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A7217" w14:textId="77777777" w:rsidR="00241D8D" w:rsidRDefault="00256F96" w:rsidP="00A37BD3">
      <w:pPr>
        <w:spacing w:before="0" w:after="240"/>
        <w:jc w:val="left"/>
        <w:rPr>
          <w:szCs w:val="24"/>
        </w:rPr>
      </w:pPr>
      <w:r>
        <w:rPr>
          <w:noProof/>
          <w:szCs w:val="24"/>
          <w:lang w:eastAsia="en-GB"/>
        </w:rPr>
        <w:drawing>
          <wp:inline distT="0" distB="0" distL="0" distR="0" wp14:anchorId="5E61D5FB" wp14:editId="6A5AD553">
            <wp:extent cx="3347049" cy="86089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PNG"/>
                    <pic:cNvPicPr/>
                  </pic:nvPicPr>
                  <pic:blipFill rotWithShape="1">
                    <a:blip r:embed="rId11" cstate="print">
                      <a:extLst>
                        <a:ext uri="{28A0092B-C50C-407E-A947-70E740481C1C}">
                          <a14:useLocalDpi xmlns:a14="http://schemas.microsoft.com/office/drawing/2010/main" val="0"/>
                        </a:ext>
                      </a:extLst>
                    </a:blip>
                    <a:srcRect r="8984"/>
                    <a:stretch/>
                  </pic:blipFill>
                  <pic:spPr bwMode="auto">
                    <a:xfrm>
                      <a:off x="0" y="0"/>
                      <a:ext cx="3364947" cy="865495"/>
                    </a:xfrm>
                    <a:prstGeom prst="rect">
                      <a:avLst/>
                    </a:prstGeom>
                    <a:ln>
                      <a:noFill/>
                    </a:ln>
                    <a:extLst>
                      <a:ext uri="{53640926-AAD7-44D8-BBD7-CCE9431645EC}">
                        <a14:shadowObscured xmlns:a14="http://schemas.microsoft.com/office/drawing/2010/main"/>
                      </a:ext>
                    </a:extLst>
                  </pic:spPr>
                </pic:pic>
              </a:graphicData>
            </a:graphic>
          </wp:inline>
        </w:drawing>
      </w:r>
    </w:p>
    <w:p w14:paraId="3680D25D" w14:textId="7A4C0D7F" w:rsidR="00241D8D" w:rsidRDefault="00D06D32" w:rsidP="000F5CA6">
      <w:pPr>
        <w:spacing w:before="0" w:after="240"/>
        <w:ind w:left="2160" w:hanging="2160"/>
        <w:rPr>
          <w:rFonts w:ascii="Verdana" w:hAnsi="Verdana" w:cs="Arial"/>
          <w:b/>
          <w:bCs/>
          <w:sz w:val="36"/>
          <w:szCs w:val="36"/>
        </w:rPr>
      </w:pPr>
      <w:r>
        <w:rPr>
          <w:rFonts w:ascii="Verdana" w:hAnsi="Verdana" w:cs="Arial"/>
          <w:b/>
          <w:bCs/>
          <w:sz w:val="36"/>
          <w:szCs w:val="36"/>
        </w:rPr>
        <w:t xml:space="preserve">PRESS RELEASE </w:t>
      </w:r>
    </w:p>
    <w:p w14:paraId="0071E37C" w14:textId="0B8138EC" w:rsidR="00A63E3F" w:rsidRPr="00A63E3F" w:rsidRDefault="000364C5" w:rsidP="000F5CA6">
      <w:pPr>
        <w:spacing w:before="0" w:after="240"/>
        <w:ind w:left="2160" w:hanging="2160"/>
        <w:rPr>
          <w:rFonts w:ascii="Verdana" w:hAnsi="Verdana" w:cs="Arial"/>
          <w:b/>
          <w:bCs/>
          <w:sz w:val="28"/>
          <w:szCs w:val="28"/>
        </w:rPr>
      </w:pPr>
      <w:r>
        <w:rPr>
          <w:rFonts w:ascii="Verdana" w:hAnsi="Verdana" w:cs="Arial"/>
          <w:b/>
          <w:bCs/>
          <w:sz w:val="28"/>
          <w:szCs w:val="28"/>
        </w:rPr>
        <w:t>23 October 2025</w:t>
      </w:r>
    </w:p>
    <w:p w14:paraId="2C30B99B" w14:textId="52E1472E" w:rsidR="00A31DE2" w:rsidRPr="00A31DE2" w:rsidRDefault="00871457" w:rsidP="00965431">
      <w:pPr>
        <w:spacing w:before="0" w:after="240"/>
        <w:jc w:val="center"/>
        <w:rPr>
          <w:rFonts w:ascii="Verdana" w:hAnsi="Verdana"/>
          <w:b/>
          <w:sz w:val="36"/>
          <w:szCs w:val="36"/>
        </w:rPr>
      </w:pPr>
      <w:r w:rsidRPr="00871457">
        <w:rPr>
          <w:rFonts w:ascii="Verdana" w:hAnsi="Verdana"/>
          <w:b/>
          <w:sz w:val="36"/>
          <w:szCs w:val="36"/>
        </w:rPr>
        <w:t>Cancer incidence</w:t>
      </w:r>
      <w:r w:rsidR="000440B1">
        <w:rPr>
          <w:rFonts w:ascii="Verdana" w:hAnsi="Verdana"/>
          <w:b/>
          <w:sz w:val="36"/>
          <w:szCs w:val="36"/>
        </w:rPr>
        <w:t xml:space="preserve"> inequality </w:t>
      </w:r>
      <w:r w:rsidR="00E45351">
        <w:rPr>
          <w:rFonts w:ascii="Verdana" w:hAnsi="Verdana"/>
          <w:b/>
          <w:sz w:val="36"/>
          <w:szCs w:val="36"/>
        </w:rPr>
        <w:t>gap in Wales unchanged over two decades</w:t>
      </w:r>
      <w:r w:rsidRPr="00871457">
        <w:rPr>
          <w:rFonts w:ascii="Verdana" w:hAnsi="Verdana"/>
          <w:b/>
          <w:sz w:val="36"/>
          <w:szCs w:val="36"/>
        </w:rPr>
        <w:t xml:space="preserve"> </w:t>
      </w:r>
    </w:p>
    <w:p w14:paraId="09787DF0" w14:textId="1D78C60F" w:rsidR="00871457" w:rsidRPr="00871457" w:rsidRDefault="00871457" w:rsidP="00871457">
      <w:pPr>
        <w:spacing w:before="0" w:after="240"/>
        <w:rPr>
          <w:rFonts w:ascii="Verdana" w:hAnsi="Verdana"/>
        </w:rPr>
      </w:pPr>
      <w:r w:rsidRPr="00871457">
        <w:rPr>
          <w:rFonts w:ascii="Verdana" w:hAnsi="Verdana"/>
        </w:rPr>
        <w:t>New figures published by the Welsh Cancer Intelligence and Surveillance Unit (WCISU) at Public Health Wales show that people living in the most deprived areas of Wales continue to experience higher rates of cancer than those in the least deprived areas.</w:t>
      </w:r>
    </w:p>
    <w:p w14:paraId="5B46BA30" w14:textId="25858450" w:rsidR="00871457" w:rsidRDefault="00871457" w:rsidP="00871457">
      <w:pPr>
        <w:spacing w:before="0" w:after="240"/>
        <w:rPr>
          <w:rFonts w:ascii="Verdana" w:hAnsi="Verdana"/>
        </w:rPr>
      </w:pPr>
      <w:r w:rsidRPr="00871457">
        <w:rPr>
          <w:rFonts w:ascii="Verdana" w:hAnsi="Verdana"/>
        </w:rPr>
        <w:t xml:space="preserve">The latest Cancer Incidence in Wales 2002–2022 report reveals that in 2022, the cancer incidence rate was 20 percent higher in the most deprived fifth of </w:t>
      </w:r>
      <w:r w:rsidR="009A5156">
        <w:rPr>
          <w:rFonts w:ascii="Verdana" w:hAnsi="Verdana"/>
        </w:rPr>
        <w:t>the population</w:t>
      </w:r>
      <w:r w:rsidRPr="00871457">
        <w:rPr>
          <w:rFonts w:ascii="Verdana" w:hAnsi="Verdana"/>
        </w:rPr>
        <w:t xml:space="preserve"> compared with the least deprived fifth. This gap has remained largely unchanged since 2006</w:t>
      </w:r>
      <w:r w:rsidR="00EF1450">
        <w:rPr>
          <w:rFonts w:ascii="Verdana" w:hAnsi="Verdana"/>
        </w:rPr>
        <w:t>.</w:t>
      </w:r>
      <w:r w:rsidR="00EF1450" w:rsidRPr="00871457" w:rsidDel="00EF1450">
        <w:rPr>
          <w:rFonts w:ascii="Verdana" w:hAnsi="Verdana"/>
        </w:rPr>
        <w:t xml:space="preserve"> </w:t>
      </w:r>
    </w:p>
    <w:p w14:paraId="180DB048" w14:textId="6A8C6209" w:rsidR="0083455B" w:rsidRPr="00871457" w:rsidRDefault="0083455B" w:rsidP="00871457">
      <w:pPr>
        <w:spacing w:before="0" w:after="240"/>
        <w:rPr>
          <w:rFonts w:ascii="Verdana" w:hAnsi="Verdana"/>
        </w:rPr>
      </w:pPr>
      <w:r w:rsidRPr="5011C222">
        <w:rPr>
          <w:rFonts w:ascii="Verdana" w:hAnsi="Verdana"/>
        </w:rPr>
        <w:t>Over half of all new cancer cases in Wales in 2022 were in people aged 70 or older. The report also notes that while incidence dropped during the</w:t>
      </w:r>
      <w:r w:rsidR="00EF1450" w:rsidRPr="5011C222">
        <w:rPr>
          <w:rFonts w:ascii="Verdana" w:hAnsi="Verdana"/>
        </w:rPr>
        <w:t xml:space="preserve"> first full year of</w:t>
      </w:r>
      <w:r w:rsidRPr="5011C222">
        <w:rPr>
          <w:rFonts w:ascii="Verdana" w:hAnsi="Verdana"/>
        </w:rPr>
        <w:t xml:space="preserve"> </w:t>
      </w:r>
      <w:r w:rsidR="00EF1450" w:rsidRPr="5011C222">
        <w:rPr>
          <w:rFonts w:ascii="Verdana" w:hAnsi="Verdana"/>
        </w:rPr>
        <w:t xml:space="preserve">the </w:t>
      </w:r>
      <w:r w:rsidRPr="5011C222">
        <w:rPr>
          <w:rFonts w:ascii="Verdana" w:hAnsi="Verdana"/>
        </w:rPr>
        <w:t>COVID-19 pandemic</w:t>
      </w:r>
      <w:r w:rsidR="00EF1450" w:rsidRPr="5011C222">
        <w:rPr>
          <w:rFonts w:ascii="Verdana" w:hAnsi="Verdana"/>
        </w:rPr>
        <w:t xml:space="preserve"> in 2020</w:t>
      </w:r>
      <w:r w:rsidRPr="5011C222">
        <w:rPr>
          <w:rFonts w:ascii="Verdana" w:hAnsi="Verdana"/>
        </w:rPr>
        <w:t xml:space="preserve">, </w:t>
      </w:r>
      <w:r w:rsidR="00EF1450" w:rsidRPr="5011C222">
        <w:rPr>
          <w:rFonts w:ascii="Verdana" w:hAnsi="Verdana"/>
        </w:rPr>
        <w:t>the</w:t>
      </w:r>
      <w:r w:rsidR="00C03114" w:rsidRPr="5011C222">
        <w:rPr>
          <w:rFonts w:ascii="Verdana" w:hAnsi="Verdana"/>
        </w:rPr>
        <w:t xml:space="preserve"> number of cases in</w:t>
      </w:r>
      <w:r w:rsidR="00EF1450" w:rsidRPr="5011C222">
        <w:rPr>
          <w:rFonts w:ascii="Verdana" w:hAnsi="Verdana"/>
        </w:rPr>
        <w:t xml:space="preserve"> </w:t>
      </w:r>
      <w:r w:rsidRPr="5011C222">
        <w:rPr>
          <w:rFonts w:ascii="Verdana" w:hAnsi="Verdana"/>
        </w:rPr>
        <w:t xml:space="preserve">2022 </w:t>
      </w:r>
      <w:r w:rsidR="00C03114" w:rsidRPr="5011C222">
        <w:rPr>
          <w:rFonts w:ascii="Verdana" w:hAnsi="Verdana"/>
        </w:rPr>
        <w:t>s</w:t>
      </w:r>
      <w:r w:rsidRPr="5011C222">
        <w:rPr>
          <w:rFonts w:ascii="Verdana" w:hAnsi="Verdana"/>
        </w:rPr>
        <w:t xml:space="preserve">uggest a </w:t>
      </w:r>
      <w:r w:rsidR="00FD42D3" w:rsidRPr="5011C222">
        <w:rPr>
          <w:rFonts w:ascii="Verdana" w:hAnsi="Verdana"/>
        </w:rPr>
        <w:t xml:space="preserve">partial </w:t>
      </w:r>
      <w:r w:rsidRPr="5011C222">
        <w:rPr>
          <w:rFonts w:ascii="Verdana" w:hAnsi="Verdana"/>
        </w:rPr>
        <w:t>return to pre-pandemic trends and a rebound of delayed diagnoses</w:t>
      </w:r>
      <w:r w:rsidR="00B963A3" w:rsidRPr="5011C222">
        <w:rPr>
          <w:rFonts w:ascii="Verdana" w:hAnsi="Verdana"/>
        </w:rPr>
        <w:t xml:space="preserve"> in some cancer</w:t>
      </w:r>
      <w:r w:rsidR="00807F49" w:rsidRPr="5011C222">
        <w:rPr>
          <w:rFonts w:ascii="Verdana" w:hAnsi="Verdana"/>
        </w:rPr>
        <w:t xml:space="preserve"> types</w:t>
      </w:r>
      <w:r w:rsidRPr="5011C222">
        <w:rPr>
          <w:rFonts w:ascii="Verdana" w:hAnsi="Verdana"/>
        </w:rPr>
        <w:t>.</w:t>
      </w:r>
    </w:p>
    <w:p w14:paraId="5B7313CE" w14:textId="6787D07F" w:rsidR="004060FC" w:rsidRDefault="004060FC" w:rsidP="00871457">
      <w:pPr>
        <w:spacing w:before="0" w:after="240"/>
        <w:rPr>
          <w:rFonts w:ascii="Verdana" w:hAnsi="Verdana"/>
        </w:rPr>
      </w:pPr>
      <w:r w:rsidRPr="5011C222">
        <w:rPr>
          <w:rFonts w:ascii="Verdana" w:hAnsi="Verdana"/>
        </w:rPr>
        <w:t xml:space="preserve">Between 2002 and 2022, the number of new cancer cases in Wales rose by almost a third, from around 16,000 to just over 21,000, </w:t>
      </w:r>
      <w:r w:rsidR="1A783792" w:rsidRPr="5011C222">
        <w:rPr>
          <w:rFonts w:ascii="Verdana" w:hAnsi="Verdana"/>
        </w:rPr>
        <w:t xml:space="preserve">mainly </w:t>
      </w:r>
      <w:r w:rsidRPr="5011C222">
        <w:rPr>
          <w:rFonts w:ascii="Verdana" w:hAnsi="Verdana"/>
        </w:rPr>
        <w:t>reflecting changes in the size of the population and the proportion of more elderly people living in Wales. After accounting for the aging population</w:t>
      </w:r>
      <w:r w:rsidR="04029611" w:rsidRPr="5011C222">
        <w:rPr>
          <w:rFonts w:ascii="Verdana" w:hAnsi="Verdana"/>
        </w:rPr>
        <w:t xml:space="preserve"> and changes in population size</w:t>
      </w:r>
      <w:r w:rsidRPr="5011C222">
        <w:rPr>
          <w:rFonts w:ascii="Verdana" w:hAnsi="Verdana"/>
        </w:rPr>
        <w:t xml:space="preserve">, the cancer incidence rate only increased by 1.2% between 2002 and 2022. This </w:t>
      </w:r>
      <w:r w:rsidR="02E5DCAB" w:rsidRPr="5011C222">
        <w:rPr>
          <w:rFonts w:ascii="Verdana" w:hAnsi="Verdana"/>
        </w:rPr>
        <w:t>change</w:t>
      </w:r>
      <w:r w:rsidRPr="5011C222">
        <w:rPr>
          <w:rFonts w:ascii="Verdana" w:hAnsi="Verdana"/>
        </w:rPr>
        <w:t xml:space="preserve"> reflects previous cancer risk factor patterns, such as smoking, obesity and alcohol, in different sections of our society caused by inequalities in socio-economic factors and other root causes of ill-health. </w:t>
      </w:r>
    </w:p>
    <w:p w14:paraId="1CD760AC" w14:textId="56F88860" w:rsidR="00324509" w:rsidRDefault="00871457" w:rsidP="7C1E83F3">
      <w:pPr>
        <w:spacing w:before="0" w:after="240" w:line="259" w:lineRule="auto"/>
        <w:rPr>
          <w:rFonts w:ascii="Verdana" w:hAnsi="Verdana"/>
        </w:rPr>
      </w:pPr>
      <w:r w:rsidRPr="5011C222">
        <w:rPr>
          <w:rFonts w:ascii="Verdana" w:hAnsi="Verdana"/>
          <w:b/>
          <w:bCs/>
        </w:rPr>
        <w:t xml:space="preserve">Professor Dyfed </w:t>
      </w:r>
      <w:r w:rsidR="009A5156" w:rsidRPr="5011C222">
        <w:rPr>
          <w:rFonts w:ascii="Verdana" w:hAnsi="Verdana"/>
          <w:b/>
          <w:bCs/>
        </w:rPr>
        <w:t xml:space="preserve">Wyn </w:t>
      </w:r>
      <w:r w:rsidRPr="5011C222">
        <w:rPr>
          <w:rFonts w:ascii="Verdana" w:hAnsi="Verdana"/>
          <w:b/>
          <w:bCs/>
        </w:rPr>
        <w:t>Huws, Director of the Welsh Cancer Intelligence and Surveillance Unit at Public Health Wales, said:</w:t>
      </w:r>
      <w:r>
        <w:br/>
      </w:r>
      <w:r w:rsidRPr="5011C222">
        <w:rPr>
          <w:rFonts w:ascii="Verdana" w:hAnsi="Verdana"/>
        </w:rPr>
        <w:t>“</w:t>
      </w:r>
      <w:r w:rsidR="003F7BC6" w:rsidRPr="5011C222">
        <w:rPr>
          <w:rFonts w:ascii="Verdana" w:hAnsi="Verdana"/>
        </w:rPr>
        <w:t>T</w:t>
      </w:r>
      <w:r w:rsidRPr="5011C222">
        <w:rPr>
          <w:rFonts w:ascii="Verdana" w:hAnsi="Verdana"/>
        </w:rPr>
        <w:t>he overall number of people being diagnosed with cancer in Wales has increased over the past two decades</w:t>
      </w:r>
      <w:r w:rsidR="003F7BC6" w:rsidRPr="5011C222">
        <w:rPr>
          <w:rFonts w:ascii="Verdana" w:hAnsi="Verdana"/>
        </w:rPr>
        <w:t xml:space="preserve">. </w:t>
      </w:r>
      <w:r w:rsidR="003F7BC6" w:rsidRPr="7C1E83F3">
        <w:rPr>
          <w:rFonts w:ascii="Verdana" w:hAnsi="Verdana"/>
        </w:rPr>
        <w:t>T</w:t>
      </w:r>
      <w:r w:rsidRPr="7C1E83F3">
        <w:rPr>
          <w:rFonts w:ascii="Verdana" w:hAnsi="Verdana"/>
        </w:rPr>
        <w:t xml:space="preserve">his </w:t>
      </w:r>
      <w:r w:rsidR="0E8AA277" w:rsidRPr="70A0E2DC">
        <w:rPr>
          <w:rFonts w:ascii="Verdana" w:hAnsi="Verdana"/>
        </w:rPr>
        <w:t>is</w:t>
      </w:r>
      <w:r w:rsidR="003F7BC6" w:rsidRPr="5011C222">
        <w:rPr>
          <w:rFonts w:ascii="Verdana" w:hAnsi="Verdana"/>
        </w:rPr>
        <w:t xml:space="preserve"> due to changes in population size, </w:t>
      </w:r>
      <w:r w:rsidR="3F64F0FA" w:rsidRPr="5011C222">
        <w:rPr>
          <w:rFonts w:ascii="Verdana" w:hAnsi="Verdana"/>
        </w:rPr>
        <w:t xml:space="preserve">population </w:t>
      </w:r>
      <w:r w:rsidR="003F7BC6" w:rsidRPr="5011C222">
        <w:rPr>
          <w:rFonts w:ascii="Verdana" w:hAnsi="Verdana"/>
        </w:rPr>
        <w:t>age structure and previous patterns of cancer risk factors affecting different groups in society over time.</w:t>
      </w:r>
      <w:r w:rsidR="00176F52" w:rsidRPr="5011C222">
        <w:rPr>
          <w:rFonts w:ascii="Verdana" w:hAnsi="Verdana"/>
        </w:rPr>
        <w:t xml:space="preserve"> </w:t>
      </w:r>
      <w:r w:rsidR="00324509" w:rsidRPr="5011C222">
        <w:rPr>
          <w:rFonts w:ascii="Verdana" w:hAnsi="Verdana"/>
        </w:rPr>
        <w:t xml:space="preserve">However, the persistent gap </w:t>
      </w:r>
      <w:r w:rsidR="003F7BC6" w:rsidRPr="5011C222">
        <w:rPr>
          <w:rFonts w:ascii="Verdana" w:hAnsi="Verdana"/>
        </w:rPr>
        <w:t xml:space="preserve">in cancer rates </w:t>
      </w:r>
      <w:r w:rsidR="00324509" w:rsidRPr="5011C222">
        <w:rPr>
          <w:rFonts w:ascii="Verdana" w:hAnsi="Verdana"/>
        </w:rPr>
        <w:t>between our most and least deprived communities remains concerning.</w:t>
      </w:r>
      <w:r w:rsidR="00176F52" w:rsidRPr="5011C222">
        <w:rPr>
          <w:rFonts w:ascii="Verdana" w:hAnsi="Verdana"/>
        </w:rPr>
        <w:t>”</w:t>
      </w:r>
    </w:p>
    <w:p w14:paraId="374012AC" w14:textId="3956C116" w:rsidR="00D44508" w:rsidRDefault="00D44508" w:rsidP="00871457">
      <w:pPr>
        <w:spacing w:before="0" w:after="240"/>
        <w:rPr>
          <w:rFonts w:ascii="Verdana" w:hAnsi="Verdana"/>
        </w:rPr>
      </w:pPr>
      <w:r w:rsidRPr="5011C222">
        <w:rPr>
          <w:rFonts w:ascii="Verdana" w:hAnsi="Verdana"/>
        </w:rPr>
        <w:lastRenderedPageBreak/>
        <w:t>The latest Cancer Incidence in Wales 2002–2022 report has carried out new analysis of stage at diagnosis by area deprivation, showing that</w:t>
      </w:r>
      <w:r w:rsidR="25C7EAEC" w:rsidRPr="5011C222">
        <w:rPr>
          <w:rFonts w:ascii="Verdana" w:hAnsi="Verdana"/>
        </w:rPr>
        <w:t xml:space="preserve"> the level of</w:t>
      </w:r>
      <w:r w:rsidRPr="5011C222">
        <w:rPr>
          <w:rFonts w:ascii="Verdana" w:hAnsi="Verdana"/>
        </w:rPr>
        <w:t xml:space="preserve"> </w:t>
      </w:r>
      <w:r w:rsidR="00A62C9C" w:rsidRPr="5011C222">
        <w:rPr>
          <w:rFonts w:ascii="Verdana" w:hAnsi="Verdana"/>
        </w:rPr>
        <w:t xml:space="preserve">area </w:t>
      </w:r>
      <w:r w:rsidRPr="5011C222">
        <w:rPr>
          <w:rFonts w:ascii="Verdana" w:hAnsi="Verdana"/>
        </w:rPr>
        <w:t xml:space="preserve">deprivation </w:t>
      </w:r>
      <w:r w:rsidR="00A62C9C" w:rsidRPr="5011C222">
        <w:rPr>
          <w:rFonts w:ascii="Verdana" w:hAnsi="Verdana"/>
        </w:rPr>
        <w:t xml:space="preserve">is associated with </w:t>
      </w:r>
      <w:r w:rsidRPr="5011C222">
        <w:rPr>
          <w:rFonts w:ascii="Verdana" w:hAnsi="Verdana"/>
        </w:rPr>
        <w:t xml:space="preserve">the stage at which cancer is diagnosed. </w:t>
      </w:r>
    </w:p>
    <w:p w14:paraId="7CD210B2" w14:textId="77777777" w:rsidR="00AA14C7" w:rsidRPr="00AA14C7" w:rsidRDefault="00CE1EF9" w:rsidP="00871457">
      <w:pPr>
        <w:spacing w:before="0" w:after="240"/>
        <w:rPr>
          <w:rFonts w:ascii="Verdana" w:hAnsi="Verdana"/>
        </w:rPr>
      </w:pPr>
      <w:r w:rsidRPr="00AA14C7">
        <w:rPr>
          <w:rFonts w:ascii="Verdana" w:hAnsi="Verdana"/>
          <w:lang w:val="en-US"/>
        </w:rPr>
        <w:t>The rates of late-stage lung cancer and bowel cancer diagnoses were higher than early-stage across all levels of area deprivation. These differences were wider in the most deprived areas, especially for lung cancer.</w:t>
      </w:r>
      <w:r w:rsidRPr="00AA14C7">
        <w:rPr>
          <w:rFonts w:ascii="Verdana" w:hAnsi="Verdana"/>
        </w:rPr>
        <w:t xml:space="preserve"> </w:t>
      </w:r>
    </w:p>
    <w:p w14:paraId="26645443" w14:textId="64989144" w:rsidR="00934DC0" w:rsidRDefault="00871457" w:rsidP="5011C222">
      <w:pPr>
        <w:spacing w:before="0" w:after="240"/>
        <w:rPr>
          <w:rFonts w:ascii="Verdana" w:hAnsi="Verdana"/>
        </w:rPr>
      </w:pPr>
      <w:r w:rsidRPr="5011C222">
        <w:rPr>
          <w:rFonts w:ascii="Verdana" w:hAnsi="Verdana"/>
          <w:b/>
          <w:bCs/>
        </w:rPr>
        <w:t>Professor Huws added:</w:t>
      </w:r>
      <w:r>
        <w:br/>
      </w:r>
      <w:r w:rsidR="0068249B" w:rsidRPr="5011C222">
        <w:rPr>
          <w:rFonts w:ascii="Verdana" w:hAnsi="Verdana"/>
        </w:rPr>
        <w:t>“</w:t>
      </w:r>
      <w:r w:rsidR="67C0DE50" w:rsidRPr="5011C222">
        <w:rPr>
          <w:rFonts w:ascii="Verdana" w:hAnsi="Verdana"/>
        </w:rPr>
        <w:t xml:space="preserve">Preventing cancer and reducing inequalities </w:t>
      </w:r>
      <w:r w:rsidR="701B9F60" w:rsidRPr="283AE651">
        <w:rPr>
          <w:rFonts w:ascii="Verdana" w:hAnsi="Verdana"/>
        </w:rPr>
        <w:t xml:space="preserve">in cancer rates </w:t>
      </w:r>
      <w:r w:rsidR="67C0DE50" w:rsidRPr="5011C222">
        <w:rPr>
          <w:rFonts w:ascii="Verdana" w:hAnsi="Verdana"/>
        </w:rPr>
        <w:t>requires tackling the root societal causes of risk factors that can</w:t>
      </w:r>
      <w:r w:rsidR="4F9B007C" w:rsidRPr="5011C222">
        <w:rPr>
          <w:rFonts w:ascii="Verdana" w:hAnsi="Verdana"/>
        </w:rPr>
        <w:t xml:space="preserve"> </w:t>
      </w:r>
      <w:r w:rsidR="67C0DE50" w:rsidRPr="5011C222">
        <w:rPr>
          <w:rFonts w:ascii="Verdana" w:hAnsi="Verdana"/>
        </w:rPr>
        <w:t>lead to cancer</w:t>
      </w:r>
      <w:r w:rsidR="54DC4667" w:rsidRPr="5011C222">
        <w:rPr>
          <w:rFonts w:ascii="Verdana" w:hAnsi="Verdana"/>
        </w:rPr>
        <w:t>.</w:t>
      </w:r>
      <w:r w:rsidR="201DC783" w:rsidRPr="5011C222">
        <w:rPr>
          <w:rFonts w:ascii="Verdana" w:hAnsi="Verdana"/>
        </w:rPr>
        <w:t xml:space="preserve"> The reasons why people </w:t>
      </w:r>
      <w:r w:rsidR="201DC783" w:rsidRPr="1F33A711">
        <w:rPr>
          <w:rFonts w:ascii="Verdana" w:hAnsi="Verdana"/>
        </w:rPr>
        <w:t>smok</w:t>
      </w:r>
      <w:r w:rsidR="1BA1ED9A" w:rsidRPr="1F33A711">
        <w:rPr>
          <w:rFonts w:ascii="Verdana" w:hAnsi="Verdana"/>
        </w:rPr>
        <w:t>e</w:t>
      </w:r>
      <w:r w:rsidR="201DC783" w:rsidRPr="1F33A711">
        <w:rPr>
          <w:rFonts w:ascii="Verdana" w:hAnsi="Verdana"/>
        </w:rPr>
        <w:t>, becom</w:t>
      </w:r>
      <w:r w:rsidR="7ED2E974" w:rsidRPr="1F33A711">
        <w:rPr>
          <w:rFonts w:ascii="Verdana" w:hAnsi="Verdana"/>
        </w:rPr>
        <w:t>e</w:t>
      </w:r>
      <w:r w:rsidR="201DC783" w:rsidRPr="5011C222">
        <w:rPr>
          <w:rFonts w:ascii="Verdana" w:hAnsi="Verdana"/>
        </w:rPr>
        <w:t xml:space="preserve"> overweight and obese, or </w:t>
      </w:r>
      <w:r w:rsidR="201DC783" w:rsidRPr="1F33A711">
        <w:rPr>
          <w:rFonts w:ascii="Verdana" w:hAnsi="Verdana"/>
        </w:rPr>
        <w:t>drink</w:t>
      </w:r>
      <w:r w:rsidR="201DC783" w:rsidRPr="5011C222">
        <w:rPr>
          <w:rFonts w:ascii="Verdana" w:hAnsi="Verdana"/>
        </w:rPr>
        <w:t xml:space="preserve"> too much alcohol</w:t>
      </w:r>
      <w:r w:rsidR="3229B510" w:rsidRPr="5011C222">
        <w:rPr>
          <w:rFonts w:ascii="Verdana" w:hAnsi="Verdana"/>
        </w:rPr>
        <w:t>, for example,</w:t>
      </w:r>
      <w:r w:rsidR="201DC783" w:rsidRPr="5011C222">
        <w:rPr>
          <w:rFonts w:ascii="Verdana" w:hAnsi="Verdana"/>
        </w:rPr>
        <w:t xml:space="preserve"> are complicated</w:t>
      </w:r>
      <w:r w:rsidR="2DD16AC8" w:rsidRPr="5011C222">
        <w:rPr>
          <w:rFonts w:ascii="Verdana" w:hAnsi="Verdana"/>
        </w:rPr>
        <w:t>,</w:t>
      </w:r>
      <w:r w:rsidR="0B752155" w:rsidRPr="5011C222">
        <w:rPr>
          <w:rFonts w:ascii="Verdana" w:hAnsi="Verdana"/>
        </w:rPr>
        <w:t xml:space="preserve"> and fall outside </w:t>
      </w:r>
      <w:r w:rsidR="451A74F1" w:rsidRPr="5011C222">
        <w:rPr>
          <w:rFonts w:ascii="Verdana" w:hAnsi="Verdana"/>
        </w:rPr>
        <w:t xml:space="preserve">of </w:t>
      </w:r>
      <w:r w:rsidR="0B752155" w:rsidRPr="5011C222">
        <w:rPr>
          <w:rFonts w:ascii="Verdana" w:hAnsi="Verdana"/>
        </w:rPr>
        <w:t>the health service. However, services do exist</w:t>
      </w:r>
      <w:r w:rsidR="65C02A3A" w:rsidRPr="5011C222">
        <w:rPr>
          <w:rFonts w:ascii="Verdana" w:hAnsi="Verdana"/>
        </w:rPr>
        <w:t xml:space="preserve"> to</w:t>
      </w:r>
      <w:r w:rsidR="0B752155" w:rsidRPr="5011C222">
        <w:rPr>
          <w:rFonts w:ascii="Verdana" w:hAnsi="Verdana"/>
        </w:rPr>
        <w:t xml:space="preserve"> help people deal with </w:t>
      </w:r>
      <w:r w:rsidR="75253C3E" w:rsidRPr="5011C222">
        <w:rPr>
          <w:rFonts w:ascii="Verdana" w:hAnsi="Verdana"/>
        </w:rPr>
        <w:t xml:space="preserve">some of </w:t>
      </w:r>
      <w:r w:rsidR="0B752155" w:rsidRPr="5011C222">
        <w:rPr>
          <w:rFonts w:ascii="Verdana" w:hAnsi="Verdana"/>
        </w:rPr>
        <w:t>these issues</w:t>
      </w:r>
      <w:r w:rsidR="3BDDA80C" w:rsidRPr="5011C222">
        <w:rPr>
          <w:rFonts w:ascii="Verdana" w:hAnsi="Verdana"/>
        </w:rPr>
        <w:t xml:space="preserve"> once they occur</w:t>
      </w:r>
      <w:r w:rsidR="0B752155" w:rsidRPr="5011C222">
        <w:rPr>
          <w:rFonts w:ascii="Verdana" w:hAnsi="Verdana"/>
        </w:rPr>
        <w:t xml:space="preserve">, such as </w:t>
      </w:r>
      <w:r w:rsidR="008C47B5">
        <w:rPr>
          <w:rFonts w:ascii="Verdana" w:hAnsi="Verdana"/>
        </w:rPr>
        <w:t xml:space="preserve">our </w:t>
      </w:r>
      <w:r w:rsidR="6673E49E" w:rsidRPr="1F33A711">
        <w:rPr>
          <w:rFonts w:ascii="Verdana" w:hAnsi="Verdana"/>
        </w:rPr>
        <w:t>‘</w:t>
      </w:r>
      <w:r w:rsidR="008C47B5">
        <w:rPr>
          <w:rFonts w:ascii="Verdana" w:hAnsi="Verdana"/>
        </w:rPr>
        <w:t xml:space="preserve">Help Me </w:t>
      </w:r>
      <w:r w:rsidR="008C47B5" w:rsidRPr="1F33A711">
        <w:rPr>
          <w:rFonts w:ascii="Verdana" w:hAnsi="Verdana"/>
        </w:rPr>
        <w:t>Quit</w:t>
      </w:r>
      <w:r w:rsidR="294FCC93" w:rsidRPr="1F33A711">
        <w:rPr>
          <w:rFonts w:ascii="Verdana" w:hAnsi="Verdana"/>
        </w:rPr>
        <w:t>’</w:t>
      </w:r>
      <w:r w:rsidR="008C47B5">
        <w:rPr>
          <w:rFonts w:ascii="Verdana" w:hAnsi="Verdana"/>
        </w:rPr>
        <w:t xml:space="preserve"> </w:t>
      </w:r>
      <w:r w:rsidR="00681D41">
        <w:rPr>
          <w:rFonts w:ascii="Verdana" w:hAnsi="Verdana"/>
        </w:rPr>
        <w:t xml:space="preserve">and </w:t>
      </w:r>
      <w:r w:rsidR="02889F60" w:rsidRPr="1F33A711">
        <w:rPr>
          <w:rFonts w:ascii="Verdana" w:hAnsi="Verdana"/>
        </w:rPr>
        <w:t>‘</w:t>
      </w:r>
      <w:r w:rsidR="00681D41">
        <w:rPr>
          <w:rFonts w:ascii="Verdana" w:hAnsi="Verdana"/>
        </w:rPr>
        <w:t xml:space="preserve">Healthy Weight, Healthy </w:t>
      </w:r>
      <w:r w:rsidR="00681D41" w:rsidRPr="1F33A711">
        <w:rPr>
          <w:rFonts w:ascii="Verdana" w:hAnsi="Verdana"/>
        </w:rPr>
        <w:t>You</w:t>
      </w:r>
      <w:r w:rsidR="09F978D6" w:rsidRPr="1F33A711">
        <w:rPr>
          <w:rFonts w:ascii="Verdana" w:hAnsi="Verdana"/>
        </w:rPr>
        <w:t>’</w:t>
      </w:r>
      <w:r w:rsidR="00681D41">
        <w:rPr>
          <w:rFonts w:ascii="Verdana" w:hAnsi="Verdana"/>
        </w:rPr>
        <w:t xml:space="preserve"> </w:t>
      </w:r>
      <w:r w:rsidR="008C47B5">
        <w:rPr>
          <w:rFonts w:ascii="Verdana" w:hAnsi="Verdana"/>
        </w:rPr>
        <w:t>service</w:t>
      </w:r>
      <w:r w:rsidR="00681D41">
        <w:rPr>
          <w:rFonts w:ascii="Verdana" w:hAnsi="Verdana"/>
        </w:rPr>
        <w:t>s</w:t>
      </w:r>
      <w:r w:rsidR="1E888171" w:rsidRPr="1F33A711">
        <w:rPr>
          <w:rFonts w:ascii="Verdana" w:hAnsi="Verdana"/>
        </w:rPr>
        <w:t>.</w:t>
      </w:r>
      <w:r w:rsidR="1E888171" w:rsidRPr="5011C222">
        <w:rPr>
          <w:rFonts w:ascii="Verdana" w:hAnsi="Verdana"/>
        </w:rPr>
        <w:t xml:space="preserve"> Some cancers, </w:t>
      </w:r>
      <w:r w:rsidR="7634888D" w:rsidRPr="0203F643">
        <w:rPr>
          <w:rFonts w:ascii="Verdana" w:hAnsi="Verdana"/>
        </w:rPr>
        <w:t xml:space="preserve">such as </w:t>
      </w:r>
      <w:r w:rsidR="7634888D" w:rsidRPr="1D8415B4">
        <w:rPr>
          <w:rFonts w:ascii="Verdana" w:hAnsi="Verdana"/>
        </w:rPr>
        <w:t>cervical</w:t>
      </w:r>
      <w:r w:rsidR="7634888D" w:rsidRPr="3542EDFE">
        <w:rPr>
          <w:rFonts w:ascii="Verdana" w:hAnsi="Verdana"/>
        </w:rPr>
        <w:t xml:space="preserve"> cancer</w:t>
      </w:r>
      <w:r w:rsidR="03135280" w:rsidRPr="283AE651">
        <w:rPr>
          <w:rFonts w:ascii="Verdana" w:hAnsi="Verdana"/>
        </w:rPr>
        <w:t xml:space="preserve"> and some mouth and throat cancers</w:t>
      </w:r>
      <w:r w:rsidR="7634888D" w:rsidRPr="2C914DC1">
        <w:rPr>
          <w:rFonts w:ascii="Verdana" w:hAnsi="Verdana"/>
        </w:rPr>
        <w:t>, can easily</w:t>
      </w:r>
      <w:r w:rsidR="1E888171" w:rsidRPr="7A4599B5">
        <w:rPr>
          <w:rFonts w:ascii="Verdana" w:hAnsi="Verdana"/>
        </w:rPr>
        <w:t xml:space="preserve"> be prevented </w:t>
      </w:r>
      <w:r w:rsidR="4BE8C30E" w:rsidRPr="7A4599B5">
        <w:rPr>
          <w:rFonts w:ascii="Verdana" w:hAnsi="Verdana"/>
        </w:rPr>
        <w:t>by</w:t>
      </w:r>
      <w:r w:rsidR="1E888171" w:rsidRPr="7A4599B5">
        <w:rPr>
          <w:rFonts w:ascii="Verdana" w:hAnsi="Verdana"/>
        </w:rPr>
        <w:t xml:space="preserve"> the effective HPV vaccin</w:t>
      </w:r>
      <w:r w:rsidR="791C4EE6" w:rsidRPr="7A4599B5">
        <w:rPr>
          <w:rFonts w:ascii="Verdana" w:hAnsi="Verdana"/>
        </w:rPr>
        <w:t>e</w:t>
      </w:r>
      <w:r w:rsidR="1E888171" w:rsidRPr="7A4599B5">
        <w:rPr>
          <w:rFonts w:ascii="Verdana" w:hAnsi="Verdana"/>
        </w:rPr>
        <w:t>.</w:t>
      </w:r>
      <w:r w:rsidR="0F08218D" w:rsidRPr="7A4599B5">
        <w:rPr>
          <w:rFonts w:ascii="Verdana" w:hAnsi="Verdana"/>
        </w:rPr>
        <w:t xml:space="preserve"> </w:t>
      </w:r>
    </w:p>
    <w:p w14:paraId="449E2526" w14:textId="2398A685" w:rsidR="14D54713" w:rsidRPr="003A3F6C" w:rsidRDefault="005B10CC" w:rsidP="0602D458">
      <w:pPr>
        <w:spacing w:before="0" w:after="240"/>
        <w:rPr>
          <w:rFonts w:ascii="Verdana" w:eastAsia="Verdana" w:hAnsi="Verdana" w:cs="Verdana"/>
        </w:rPr>
      </w:pPr>
      <w:r>
        <w:rPr>
          <w:rFonts w:ascii="Verdana" w:hAnsi="Verdana"/>
        </w:rPr>
        <w:t>“</w:t>
      </w:r>
      <w:r w:rsidR="2A29A8CF" w:rsidRPr="5011C222">
        <w:rPr>
          <w:rFonts w:ascii="Verdana" w:hAnsi="Verdana"/>
        </w:rPr>
        <w:t xml:space="preserve">Increasing rates of </w:t>
      </w:r>
      <w:r w:rsidR="181FE553" w:rsidRPr="4EAB3D0C">
        <w:rPr>
          <w:rFonts w:ascii="Verdana" w:hAnsi="Verdana"/>
        </w:rPr>
        <w:t xml:space="preserve">cancer </w:t>
      </w:r>
      <w:r w:rsidR="2A29A8CF" w:rsidRPr="283AE651">
        <w:rPr>
          <w:rFonts w:ascii="Verdana" w:hAnsi="Verdana"/>
        </w:rPr>
        <w:t>early</w:t>
      </w:r>
      <w:r w:rsidR="181FE553" w:rsidRPr="283AE651">
        <w:rPr>
          <w:rFonts w:ascii="Verdana" w:hAnsi="Verdana"/>
        </w:rPr>
        <w:t xml:space="preserve"> </w:t>
      </w:r>
      <w:r w:rsidR="2A29A8CF" w:rsidRPr="5011C222">
        <w:rPr>
          <w:rFonts w:ascii="Verdana" w:hAnsi="Verdana"/>
        </w:rPr>
        <w:t xml:space="preserve">diagnosis is also complicated. </w:t>
      </w:r>
      <w:r w:rsidR="086F5ADE" w:rsidRPr="70E80508">
        <w:rPr>
          <w:rFonts w:ascii="Verdana" w:hAnsi="Verdana"/>
        </w:rPr>
        <w:t>WCISU</w:t>
      </w:r>
      <w:r w:rsidR="086F5ADE" w:rsidRPr="5011C222">
        <w:rPr>
          <w:rFonts w:ascii="Verdana" w:hAnsi="Verdana"/>
        </w:rPr>
        <w:t xml:space="preserve"> </w:t>
      </w:r>
      <w:r w:rsidR="38CFEDE4" w:rsidRPr="283AE651">
        <w:rPr>
          <w:rFonts w:ascii="Verdana" w:hAnsi="Verdana"/>
        </w:rPr>
        <w:t>at Public Health Wales</w:t>
      </w:r>
      <w:r w:rsidR="26458D79" w:rsidRPr="6C65A66C">
        <w:rPr>
          <w:rFonts w:ascii="Verdana" w:hAnsi="Verdana"/>
        </w:rPr>
        <w:t xml:space="preserve"> </w:t>
      </w:r>
      <w:r w:rsidR="086F5ADE" w:rsidRPr="5011C222">
        <w:rPr>
          <w:rFonts w:ascii="Verdana" w:hAnsi="Verdana"/>
        </w:rPr>
        <w:t>took part in in</w:t>
      </w:r>
      <w:r w:rsidR="406DAA17" w:rsidRPr="5011C222">
        <w:rPr>
          <w:rFonts w:ascii="Verdana" w:hAnsi="Verdana"/>
        </w:rPr>
        <w:t xml:space="preserve">ternational studies to find out the reasons for the </w:t>
      </w:r>
      <w:r w:rsidR="086F5ADE" w:rsidRPr="5011C222">
        <w:rPr>
          <w:rFonts w:ascii="Verdana" w:hAnsi="Verdana"/>
        </w:rPr>
        <w:t>late diagnosis of cancer</w:t>
      </w:r>
      <w:r w:rsidR="7C4E7437" w:rsidRPr="5011C222">
        <w:rPr>
          <w:rFonts w:ascii="Verdana" w:hAnsi="Verdana"/>
        </w:rPr>
        <w:t xml:space="preserve"> in our population.</w:t>
      </w:r>
      <w:r w:rsidR="086F5ADE" w:rsidRPr="5011C222">
        <w:rPr>
          <w:rFonts w:ascii="Verdana" w:hAnsi="Verdana"/>
        </w:rPr>
        <w:t xml:space="preserve"> </w:t>
      </w:r>
      <w:r w:rsidR="5011C222" w:rsidRPr="5011C222">
        <w:rPr>
          <w:rFonts w:ascii="Verdana" w:hAnsi="Verdana"/>
        </w:rPr>
        <w:t>Attending screening appointments</w:t>
      </w:r>
      <w:r w:rsidR="673EA284" w:rsidRPr="5011C222">
        <w:rPr>
          <w:rFonts w:ascii="Verdana" w:hAnsi="Verdana"/>
        </w:rPr>
        <w:t xml:space="preserve"> from Breast Test Wales, </w:t>
      </w:r>
      <w:r w:rsidR="3BAB3656" w:rsidRPr="5011C222">
        <w:rPr>
          <w:rFonts w:ascii="Verdana" w:hAnsi="Verdana"/>
        </w:rPr>
        <w:t xml:space="preserve">Bowel Screening Wales, and Cervical Screening Wales </w:t>
      </w:r>
      <w:r w:rsidR="3A4FB3E4" w:rsidRPr="5011C222">
        <w:rPr>
          <w:rFonts w:ascii="Verdana" w:hAnsi="Verdana"/>
        </w:rPr>
        <w:t xml:space="preserve">are effective ways of </w:t>
      </w:r>
      <w:r w:rsidR="3BAB3656" w:rsidRPr="5011C222">
        <w:rPr>
          <w:rFonts w:ascii="Verdana" w:hAnsi="Verdana"/>
        </w:rPr>
        <w:t>d</w:t>
      </w:r>
      <w:r w:rsidR="271CC721" w:rsidRPr="5011C222">
        <w:rPr>
          <w:rFonts w:ascii="Verdana" w:hAnsi="Verdana"/>
        </w:rPr>
        <w:t>etect</w:t>
      </w:r>
      <w:r w:rsidR="494D60A0" w:rsidRPr="5011C222">
        <w:rPr>
          <w:rFonts w:ascii="Verdana" w:hAnsi="Verdana"/>
        </w:rPr>
        <w:t>ing</w:t>
      </w:r>
      <w:r w:rsidR="271CC721" w:rsidRPr="5011C222">
        <w:rPr>
          <w:rFonts w:ascii="Verdana" w:hAnsi="Verdana"/>
        </w:rPr>
        <w:t xml:space="preserve"> cancer early, before any symptoms appear,</w:t>
      </w:r>
      <w:r w:rsidR="452C03E5" w:rsidRPr="5011C222">
        <w:rPr>
          <w:rFonts w:ascii="Verdana" w:hAnsi="Verdana"/>
        </w:rPr>
        <w:t xml:space="preserve"> </w:t>
      </w:r>
      <w:r w:rsidR="271CC721" w:rsidRPr="5011C222">
        <w:rPr>
          <w:rFonts w:ascii="Verdana" w:hAnsi="Verdana"/>
        </w:rPr>
        <w:t>so</w:t>
      </w:r>
      <w:r w:rsidR="06B445A4" w:rsidRPr="5011C222">
        <w:rPr>
          <w:rFonts w:ascii="Verdana" w:hAnsi="Verdana"/>
        </w:rPr>
        <w:t xml:space="preserve"> </w:t>
      </w:r>
      <w:r w:rsidR="271CC721" w:rsidRPr="5011C222">
        <w:rPr>
          <w:rFonts w:ascii="Verdana" w:hAnsi="Verdana"/>
        </w:rPr>
        <w:t>th</w:t>
      </w:r>
      <w:r w:rsidR="5D999196" w:rsidRPr="5011C222">
        <w:rPr>
          <w:rFonts w:ascii="Verdana" w:hAnsi="Verdana"/>
        </w:rPr>
        <w:t>at</w:t>
      </w:r>
      <w:r w:rsidR="271CC721" w:rsidRPr="5011C222">
        <w:rPr>
          <w:rFonts w:ascii="Verdana" w:hAnsi="Verdana"/>
        </w:rPr>
        <w:t xml:space="preserve"> effective treatment</w:t>
      </w:r>
      <w:r w:rsidR="66F75A89" w:rsidRPr="5011C222">
        <w:rPr>
          <w:rFonts w:ascii="Verdana" w:hAnsi="Verdana"/>
        </w:rPr>
        <w:t xml:space="preserve"> can be</w:t>
      </w:r>
      <w:r w:rsidR="5AC60C60" w:rsidRPr="5011C222">
        <w:rPr>
          <w:rFonts w:ascii="Verdana" w:hAnsi="Verdana"/>
        </w:rPr>
        <w:t xml:space="preserve"> started early.</w:t>
      </w:r>
      <w:r w:rsidR="5011C222" w:rsidRPr="5011C222">
        <w:rPr>
          <w:rFonts w:ascii="Verdana" w:hAnsi="Verdana"/>
        </w:rPr>
        <w:t xml:space="preserve"> </w:t>
      </w:r>
      <w:r w:rsidR="0CD406A9" w:rsidRPr="5011C222">
        <w:rPr>
          <w:rFonts w:ascii="Verdana" w:hAnsi="Verdana"/>
        </w:rPr>
        <w:t xml:space="preserve"> </w:t>
      </w:r>
    </w:p>
    <w:p w14:paraId="5F8D0091" w14:textId="677E4D43" w:rsidR="3E49E3E7" w:rsidRDefault="00990A5E" w:rsidP="283AE651">
      <w:pPr>
        <w:spacing w:before="0" w:after="240"/>
        <w:rPr>
          <w:rFonts w:ascii="Verdana" w:hAnsi="Verdana"/>
        </w:rPr>
      </w:pPr>
      <w:r>
        <w:rPr>
          <w:rFonts w:ascii="Verdana" w:hAnsi="Verdana"/>
        </w:rPr>
        <w:t>“</w:t>
      </w:r>
      <w:r w:rsidR="6BEC03AC" w:rsidRPr="5011C222">
        <w:rPr>
          <w:rFonts w:ascii="Verdana" w:hAnsi="Verdana"/>
        </w:rPr>
        <w:t xml:space="preserve">It’s important to seek help straight away from your GP if you are worried about any troubling symptoms, such as </w:t>
      </w:r>
      <w:r w:rsidR="33AB707A" w:rsidRPr="5011C222">
        <w:rPr>
          <w:rFonts w:ascii="Verdana" w:hAnsi="Verdana"/>
        </w:rPr>
        <w:t>blood in your poo, a new cough that won’t go away, or a lump</w:t>
      </w:r>
      <w:r w:rsidR="6A4E1B86" w:rsidRPr="5011C222">
        <w:rPr>
          <w:rFonts w:ascii="Verdana" w:hAnsi="Verdana"/>
        </w:rPr>
        <w:t xml:space="preserve"> in your breast or somewhere else on your body that you’re </w:t>
      </w:r>
      <w:r w:rsidR="00C428A6">
        <w:rPr>
          <w:rFonts w:ascii="Verdana" w:hAnsi="Verdana"/>
        </w:rPr>
        <w:t>n</w:t>
      </w:r>
      <w:r w:rsidR="6A4E1B86" w:rsidRPr="5011C222">
        <w:rPr>
          <w:rFonts w:ascii="Verdana" w:hAnsi="Verdana"/>
        </w:rPr>
        <w:t xml:space="preserve">ot sure about, for example. That way, you can get diagnosed or reassured sooner rather than </w:t>
      </w:r>
      <w:r w:rsidR="578699E5" w:rsidRPr="5011C222">
        <w:rPr>
          <w:rFonts w:ascii="Verdana" w:hAnsi="Verdana"/>
        </w:rPr>
        <w:t>later and</w:t>
      </w:r>
      <w:r w:rsidR="6A4E1B86" w:rsidRPr="5011C222">
        <w:rPr>
          <w:rFonts w:ascii="Verdana" w:hAnsi="Verdana"/>
        </w:rPr>
        <w:t xml:space="preserve"> start treatment </w:t>
      </w:r>
      <w:r w:rsidR="121F633C" w:rsidRPr="5011C222">
        <w:rPr>
          <w:rFonts w:ascii="Verdana" w:hAnsi="Verdana"/>
        </w:rPr>
        <w:t>that can be effective.</w:t>
      </w:r>
      <w:r w:rsidR="5011C222" w:rsidRPr="5011C222">
        <w:rPr>
          <w:rFonts w:ascii="Verdana" w:hAnsi="Verdana"/>
        </w:rPr>
        <w:t>”</w:t>
      </w:r>
    </w:p>
    <w:p w14:paraId="22D2E4EA" w14:textId="6DE673F2" w:rsidR="0083455B" w:rsidRDefault="0044265C" w:rsidP="00871457">
      <w:pPr>
        <w:spacing w:before="0" w:after="240"/>
        <w:rPr>
          <w:rFonts w:ascii="Verdana" w:hAnsi="Verdana"/>
        </w:rPr>
      </w:pPr>
      <w:r w:rsidRPr="0044265C">
        <w:rPr>
          <w:rFonts w:ascii="Verdana" w:hAnsi="Verdana"/>
        </w:rPr>
        <w:t xml:space="preserve">For the first time, this report includes </w:t>
      </w:r>
      <w:r w:rsidR="00DB6D66">
        <w:rPr>
          <w:rFonts w:ascii="Verdana" w:hAnsi="Verdana"/>
        </w:rPr>
        <w:t xml:space="preserve">analysis </w:t>
      </w:r>
      <w:r w:rsidR="00DB6D66" w:rsidRPr="0044265C">
        <w:rPr>
          <w:rFonts w:ascii="Verdana" w:hAnsi="Verdana"/>
        </w:rPr>
        <w:t>on</w:t>
      </w:r>
      <w:r w:rsidR="003B0025">
        <w:rPr>
          <w:rFonts w:ascii="Verdana" w:hAnsi="Verdana"/>
        </w:rPr>
        <w:t xml:space="preserve"> the incidence of</w:t>
      </w:r>
      <w:r w:rsidRPr="0044265C">
        <w:rPr>
          <w:rFonts w:ascii="Verdana" w:hAnsi="Verdana"/>
        </w:rPr>
        <w:t xml:space="preserve"> neuroendocrine cancers and small cell lung cancer. Our aim </w:t>
      </w:r>
      <w:r w:rsidR="003B0025">
        <w:rPr>
          <w:rFonts w:ascii="Verdana" w:hAnsi="Verdana"/>
        </w:rPr>
        <w:t>wa</w:t>
      </w:r>
      <w:r w:rsidRPr="0044265C">
        <w:rPr>
          <w:rFonts w:ascii="Verdana" w:hAnsi="Verdana"/>
        </w:rPr>
        <w:t xml:space="preserve">s to establish a clear baseline for </w:t>
      </w:r>
      <w:r w:rsidR="003B0025">
        <w:rPr>
          <w:rFonts w:ascii="Verdana" w:hAnsi="Verdana"/>
        </w:rPr>
        <w:t xml:space="preserve">the </w:t>
      </w:r>
      <w:r w:rsidRPr="0044265C">
        <w:rPr>
          <w:rFonts w:ascii="Verdana" w:hAnsi="Verdana"/>
        </w:rPr>
        <w:t xml:space="preserve">future. As this is the first year of reporting, figures should be interpreted with caution, and we will refine our analyses </w:t>
      </w:r>
      <w:r w:rsidR="003B0025">
        <w:rPr>
          <w:rFonts w:ascii="Verdana" w:hAnsi="Verdana"/>
        </w:rPr>
        <w:t>in the future.</w:t>
      </w:r>
    </w:p>
    <w:p w14:paraId="6960254F" w14:textId="77777777" w:rsidR="00241D8D" w:rsidRPr="00714C31" w:rsidRDefault="00C97B66" w:rsidP="000F5CA6">
      <w:pPr>
        <w:spacing w:before="0" w:after="240"/>
        <w:rPr>
          <w:rFonts w:ascii="Verdana" w:hAnsi="Verdana"/>
          <w:b/>
        </w:rPr>
      </w:pPr>
      <w:r>
        <w:rPr>
          <w:rFonts w:ascii="Verdana" w:hAnsi="Verdana"/>
          <w:b/>
        </w:rPr>
        <w:t>END</w:t>
      </w:r>
    </w:p>
    <w:p w14:paraId="28842D3B" w14:textId="77777777" w:rsidR="00A31DE2" w:rsidRPr="00BD14AD" w:rsidRDefault="00685227" w:rsidP="000F5CA6">
      <w:pPr>
        <w:spacing w:before="0" w:after="240"/>
        <w:rPr>
          <w:rFonts w:ascii="Verdana" w:hAnsi="Verdana" w:cs="Arial"/>
          <w:b/>
          <w:bCs/>
        </w:rPr>
      </w:pPr>
      <w:r w:rsidRPr="00FA02B0">
        <w:rPr>
          <w:rFonts w:ascii="Verdana" w:hAnsi="Verdana" w:cs="Arial"/>
          <w:b/>
          <w:bCs/>
          <w:color w:val="000000" w:themeColor="text1"/>
          <w:szCs w:val="24"/>
        </w:rPr>
        <w:t xml:space="preserve">CONTACT:   </w:t>
      </w:r>
      <w:r w:rsidR="00A31DE2" w:rsidRPr="00A31DE2">
        <w:rPr>
          <w:rFonts w:ascii="Verdana" w:hAnsi="Verdana" w:cs="Arial"/>
          <w:b/>
          <w:bCs/>
          <w:color w:val="000000" w:themeColor="text1"/>
          <w:szCs w:val="24"/>
        </w:rPr>
        <w:t xml:space="preserve">For media enquiries </w:t>
      </w:r>
      <w:r w:rsidR="00A31DE2">
        <w:rPr>
          <w:rFonts w:ascii="Verdana" w:hAnsi="Verdana" w:cs="Arial"/>
          <w:b/>
          <w:bCs/>
        </w:rPr>
        <w:t xml:space="preserve">please contact the Public Health Wales Communications team on </w:t>
      </w:r>
      <w:r w:rsidR="006D025B">
        <w:rPr>
          <w:rFonts w:ascii="Verdana" w:hAnsi="Verdana" w:cs="Arial"/>
          <w:b/>
          <w:bCs/>
        </w:rPr>
        <w:t>0300 003 0277</w:t>
      </w:r>
      <w:r w:rsidR="00A31DE2">
        <w:rPr>
          <w:rFonts w:ascii="Verdana" w:hAnsi="Verdana" w:cs="Arial"/>
          <w:b/>
          <w:bCs/>
        </w:rPr>
        <w:t xml:space="preserve"> (24 hours)</w:t>
      </w:r>
    </w:p>
    <w:p w14:paraId="71C7F417" w14:textId="77777777" w:rsidR="00241D8D" w:rsidRDefault="00241D8D" w:rsidP="000F5CA6">
      <w:pPr>
        <w:spacing w:before="0" w:after="240"/>
        <w:rPr>
          <w:rFonts w:ascii="Verdana" w:hAnsi="Verdana"/>
          <w:u w:val="single"/>
        </w:rPr>
      </w:pPr>
      <w:r w:rsidRPr="37421555">
        <w:rPr>
          <w:rFonts w:ascii="Verdana" w:hAnsi="Verdana"/>
          <w:u w:val="single"/>
        </w:rPr>
        <w:t>Editor’s notes</w:t>
      </w:r>
    </w:p>
    <w:p w14:paraId="1EEC1762" w14:textId="77777777" w:rsidR="0018069A" w:rsidRDefault="0018069A" w:rsidP="0018069A">
      <w:pPr>
        <w:rPr>
          <w:rFonts w:ascii="Verdana" w:hAnsi="Verdana"/>
          <w:lang w:eastAsia="en-GB"/>
        </w:rPr>
      </w:pPr>
      <w:r>
        <w:rPr>
          <w:rFonts w:ascii="Verdana" w:hAnsi="Verdana"/>
          <w:lang w:eastAsia="en-GB"/>
        </w:rPr>
        <w:t>Public Health Wales is the national public health institute for Wales.</w:t>
      </w:r>
    </w:p>
    <w:p w14:paraId="3AF3F9E5" w14:textId="77777777" w:rsidR="00871457" w:rsidRPr="00871457" w:rsidRDefault="00871457" w:rsidP="00871457">
      <w:pPr>
        <w:pStyle w:val="ListParagraph"/>
        <w:numPr>
          <w:ilvl w:val="0"/>
          <w:numId w:val="7"/>
        </w:numPr>
        <w:rPr>
          <w:rFonts w:ascii="Verdana" w:hAnsi="Verdana"/>
        </w:rPr>
      </w:pPr>
      <w:r w:rsidRPr="00871457">
        <w:rPr>
          <w:rFonts w:ascii="Verdana" w:hAnsi="Verdana"/>
        </w:rPr>
        <w:lastRenderedPageBreak/>
        <w:t>The Cancer Incidence in Wales, 2002–2022 report is produced by the Welsh Cancer Intelligence and Surveillance Unit (WCISU), part of Public Health Wales.</w:t>
      </w:r>
    </w:p>
    <w:p w14:paraId="2838C423" w14:textId="77777777" w:rsidR="00871457" w:rsidRPr="00871457" w:rsidRDefault="00871457" w:rsidP="00871457">
      <w:pPr>
        <w:pStyle w:val="ListParagraph"/>
        <w:numPr>
          <w:ilvl w:val="0"/>
          <w:numId w:val="7"/>
        </w:numPr>
        <w:rPr>
          <w:rFonts w:ascii="Verdana" w:hAnsi="Verdana"/>
        </w:rPr>
      </w:pPr>
      <w:r w:rsidRPr="00871457">
        <w:rPr>
          <w:rFonts w:ascii="Verdana" w:hAnsi="Verdana"/>
        </w:rPr>
        <w:t>Data are based on age-adjusted incidence rates, excluding non-melanoma skin cancer.</w:t>
      </w:r>
    </w:p>
    <w:p w14:paraId="4158D770" w14:textId="77777777" w:rsidR="00871457" w:rsidRDefault="00871457" w:rsidP="0018069A">
      <w:pPr>
        <w:pStyle w:val="ListParagraph"/>
        <w:numPr>
          <w:ilvl w:val="0"/>
          <w:numId w:val="7"/>
        </w:numPr>
        <w:rPr>
          <w:rFonts w:ascii="Verdana" w:hAnsi="Verdana"/>
        </w:rPr>
      </w:pPr>
      <w:r w:rsidRPr="00871457">
        <w:rPr>
          <w:rFonts w:ascii="Verdana" w:hAnsi="Verdana"/>
        </w:rPr>
        <w:t>The report includes, for the first time, analysis of cancer stage at diagnosis by area deprivation.</w:t>
      </w:r>
    </w:p>
    <w:p w14:paraId="26E312F2" w14:textId="77777777" w:rsidR="00871457" w:rsidRDefault="00871457" w:rsidP="00871457">
      <w:pPr>
        <w:pStyle w:val="ListParagraph"/>
        <w:rPr>
          <w:rFonts w:ascii="Verdana" w:hAnsi="Verdana"/>
        </w:rPr>
      </w:pPr>
    </w:p>
    <w:p w14:paraId="42A58220" w14:textId="084DAC99" w:rsidR="00871457" w:rsidRPr="00871457" w:rsidRDefault="00871457" w:rsidP="0018069A">
      <w:pPr>
        <w:pStyle w:val="ListParagraph"/>
        <w:numPr>
          <w:ilvl w:val="0"/>
          <w:numId w:val="7"/>
        </w:numPr>
        <w:rPr>
          <w:rFonts w:ascii="Verdana" w:hAnsi="Verdana"/>
        </w:rPr>
      </w:pPr>
      <w:r w:rsidRPr="00871457">
        <w:rPr>
          <w:rFonts w:ascii="Verdana" w:hAnsi="Verdana"/>
        </w:rPr>
        <w:t>Public Health Wales is the national public health institute for Wales. We provide trusted information, independent expertise and world-class research and innovation to help everyone in Wales live healthier lives. Working with partners across government, third sector and local communities, we aim to reduce inequalities, increase healthy life expectancy and improve health and wellbeing for everyone in Wales, now and for future generations.</w:t>
      </w:r>
    </w:p>
    <w:p w14:paraId="2C566A1A" w14:textId="77777777" w:rsidR="00241D8D" w:rsidRDefault="004A4677" w:rsidP="0018069A">
      <w:r>
        <w:rPr>
          <w:rFonts w:ascii="Verdana" w:hAnsi="Verdana" w:cs="Arial"/>
          <w:szCs w:val="24"/>
          <w:lang w:eastAsia="en-GB"/>
        </w:rPr>
        <w:t xml:space="preserve">More information </w:t>
      </w:r>
      <w:r w:rsidR="0018069A">
        <w:rPr>
          <w:rFonts w:ascii="Verdana" w:hAnsi="Verdana" w:cs="Arial"/>
          <w:szCs w:val="24"/>
          <w:lang w:eastAsia="en-GB"/>
        </w:rPr>
        <w:t>about</w:t>
      </w:r>
      <w:r>
        <w:rPr>
          <w:rFonts w:ascii="Verdana" w:hAnsi="Verdana" w:cs="Arial"/>
          <w:szCs w:val="24"/>
          <w:lang w:eastAsia="en-GB"/>
        </w:rPr>
        <w:t xml:space="preserve"> Publ</w:t>
      </w:r>
      <w:r w:rsidR="0018069A">
        <w:rPr>
          <w:rFonts w:ascii="Verdana" w:hAnsi="Verdana" w:cs="Arial"/>
          <w:szCs w:val="24"/>
          <w:lang w:eastAsia="en-GB"/>
        </w:rPr>
        <w:t xml:space="preserve">ic Health Wales is available at </w:t>
      </w:r>
      <w:hyperlink r:id="rId12" w:history="1">
        <w:r w:rsidR="0018069A" w:rsidRPr="00202BFA">
          <w:rPr>
            <w:rStyle w:val="Hyperlink"/>
            <w:rFonts w:ascii="Verdana" w:hAnsi="Verdana" w:cs="Arial"/>
            <w:szCs w:val="24"/>
            <w:lang w:eastAsia="en-GB"/>
          </w:rPr>
          <w:t>https://phw.nhs.wales/</w:t>
        </w:r>
      </w:hyperlink>
      <w:r w:rsidR="0018069A">
        <w:rPr>
          <w:rFonts w:ascii="Verdana" w:hAnsi="Verdana" w:cs="Arial"/>
          <w:szCs w:val="24"/>
          <w:lang w:eastAsia="en-GB"/>
        </w:rPr>
        <w:t xml:space="preserve"> </w:t>
      </w:r>
    </w:p>
    <w:p w14:paraId="0A3133BA" w14:textId="77777777" w:rsidR="00A31DE2" w:rsidRDefault="00A31DE2" w:rsidP="000F5CA6">
      <w:pPr>
        <w:spacing w:before="0" w:after="240"/>
        <w:rPr>
          <w:rFonts w:ascii="Verdana" w:hAnsi="Verdana" w:cs="Arial"/>
          <w:szCs w:val="24"/>
          <w:lang w:eastAsia="en-GB"/>
        </w:rPr>
      </w:pPr>
    </w:p>
    <w:p w14:paraId="1C9A169A" w14:textId="77777777" w:rsidR="00A31DE2" w:rsidRDefault="00A31DE2" w:rsidP="000F5CA6">
      <w:pPr>
        <w:spacing w:before="0" w:after="240"/>
      </w:pPr>
    </w:p>
    <w:sectPr w:rsidR="00A31DE2" w:rsidSect="00256F96">
      <w:headerReference w:type="default" r:id="rId13"/>
      <w:footerReference w:type="default" r:id="rId14"/>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1AD63B" w14:textId="77777777" w:rsidR="00FA2FE6" w:rsidRDefault="00FA2FE6">
      <w:r>
        <w:separator/>
      </w:r>
    </w:p>
  </w:endnote>
  <w:endnote w:type="continuationSeparator" w:id="0">
    <w:p w14:paraId="776829EA" w14:textId="77777777" w:rsidR="00FA2FE6" w:rsidRDefault="00FA2FE6">
      <w:r>
        <w:continuationSeparator/>
      </w:r>
    </w:p>
  </w:endnote>
  <w:endnote w:type="continuationNotice" w:id="1">
    <w:p w14:paraId="5B8BADE2" w14:textId="77777777" w:rsidR="00E40E3B" w:rsidRDefault="00E40E3B">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70"/>
      <w:gridCol w:w="4819"/>
    </w:tblGrid>
    <w:tr w:rsidR="00B176A1" w:rsidRPr="00BD14AD" w14:paraId="679C92D0" w14:textId="77777777" w:rsidTr="00256F96">
      <w:trPr>
        <w:trHeight w:val="274"/>
      </w:trPr>
      <w:tc>
        <w:tcPr>
          <w:tcW w:w="5070" w:type="dxa"/>
        </w:tcPr>
        <w:p w14:paraId="5D709528" w14:textId="35AD7275" w:rsidR="00B176A1" w:rsidRPr="00E35F8F" w:rsidRDefault="00B176A1" w:rsidP="00961192">
          <w:pPr>
            <w:pStyle w:val="Header"/>
            <w:spacing w:before="0"/>
            <w:jc w:val="left"/>
            <w:rPr>
              <w:rFonts w:ascii="Verdana" w:hAnsi="Verdana"/>
              <w:sz w:val="20"/>
            </w:rPr>
          </w:pPr>
          <w:r w:rsidRPr="00E35F8F">
            <w:rPr>
              <w:rFonts w:ascii="Verdana" w:hAnsi="Verdana"/>
              <w:sz w:val="20"/>
            </w:rPr>
            <w:t xml:space="preserve">Author: </w:t>
          </w:r>
          <w:r w:rsidR="009A5156">
            <w:rPr>
              <w:rFonts w:ascii="Verdana" w:hAnsi="Verdana"/>
              <w:sz w:val="20"/>
            </w:rPr>
            <w:t>Chris Jones</w:t>
          </w:r>
        </w:p>
      </w:tc>
      <w:tc>
        <w:tcPr>
          <w:tcW w:w="4819" w:type="dxa"/>
        </w:tcPr>
        <w:p w14:paraId="43171565" w14:textId="66958961" w:rsidR="00B176A1" w:rsidRPr="00E35F8F" w:rsidRDefault="00B176A1" w:rsidP="00961192">
          <w:pPr>
            <w:pStyle w:val="Header"/>
            <w:tabs>
              <w:tab w:val="center" w:pos="2217"/>
              <w:tab w:val="right" w:pos="4435"/>
            </w:tabs>
            <w:spacing w:before="0"/>
            <w:jc w:val="left"/>
            <w:rPr>
              <w:rFonts w:ascii="Verdana" w:hAnsi="Verdana"/>
              <w:sz w:val="20"/>
            </w:rPr>
          </w:pPr>
          <w:r w:rsidRPr="00E35F8F">
            <w:rPr>
              <w:rFonts w:ascii="Verdana" w:hAnsi="Verdana"/>
              <w:sz w:val="20"/>
            </w:rPr>
            <w:t xml:space="preserve">Date: </w:t>
          </w:r>
          <w:r w:rsidR="009A5156">
            <w:rPr>
              <w:rFonts w:ascii="Verdana" w:hAnsi="Verdana"/>
              <w:sz w:val="20"/>
            </w:rPr>
            <w:t>8 October 2025</w:t>
          </w:r>
        </w:p>
      </w:tc>
    </w:tr>
    <w:tr w:rsidR="00B176A1" w:rsidRPr="00BD14AD" w14:paraId="16C5C26A" w14:textId="77777777" w:rsidTr="00256F96">
      <w:tc>
        <w:tcPr>
          <w:tcW w:w="5070" w:type="dxa"/>
        </w:tcPr>
        <w:p w14:paraId="7CB92E91" w14:textId="11C442D4" w:rsidR="00B176A1" w:rsidRPr="00E35F8F" w:rsidRDefault="00B176A1" w:rsidP="00961192">
          <w:pPr>
            <w:pStyle w:val="Header"/>
            <w:spacing w:before="0"/>
            <w:jc w:val="left"/>
            <w:rPr>
              <w:rFonts w:ascii="Verdana" w:hAnsi="Verdana"/>
              <w:sz w:val="20"/>
            </w:rPr>
          </w:pPr>
          <w:r w:rsidRPr="00E35F8F">
            <w:rPr>
              <w:rFonts w:ascii="Verdana" w:hAnsi="Verdana"/>
              <w:sz w:val="20"/>
            </w:rPr>
            <w:t>Version:</w:t>
          </w:r>
          <w:r>
            <w:rPr>
              <w:rFonts w:ascii="Verdana" w:hAnsi="Verdana"/>
              <w:sz w:val="20"/>
            </w:rPr>
            <w:t xml:space="preserve"> </w:t>
          </w:r>
          <w:r w:rsidR="009A5156">
            <w:rPr>
              <w:rFonts w:ascii="Verdana" w:hAnsi="Verdana"/>
              <w:sz w:val="20"/>
            </w:rPr>
            <w:t>1</w:t>
          </w:r>
        </w:p>
      </w:tc>
      <w:tc>
        <w:tcPr>
          <w:tcW w:w="4819" w:type="dxa"/>
        </w:tcPr>
        <w:p w14:paraId="673C7E4A" w14:textId="77777777" w:rsidR="00B176A1" w:rsidRPr="00E35F8F" w:rsidRDefault="00B176A1" w:rsidP="00962D84">
          <w:pPr>
            <w:pStyle w:val="Header"/>
            <w:tabs>
              <w:tab w:val="center" w:pos="2217"/>
              <w:tab w:val="right" w:pos="4435"/>
            </w:tabs>
            <w:spacing w:before="0"/>
            <w:jc w:val="left"/>
            <w:rPr>
              <w:rFonts w:ascii="Verdana" w:hAnsi="Verdana"/>
              <w:sz w:val="20"/>
            </w:rPr>
          </w:pPr>
          <w:r w:rsidRPr="00E35F8F">
            <w:rPr>
              <w:rFonts w:ascii="Verdana" w:hAnsi="Verdana"/>
              <w:sz w:val="20"/>
            </w:rPr>
            <w:t xml:space="preserve">Page number: </w:t>
          </w:r>
          <w:r w:rsidRPr="00E35F8F">
            <w:rPr>
              <w:rStyle w:val="PageNumber"/>
              <w:rFonts w:ascii="Verdana" w:hAnsi="Verdana"/>
              <w:sz w:val="20"/>
            </w:rPr>
            <w:fldChar w:fldCharType="begin"/>
          </w:r>
          <w:r w:rsidRPr="00E35F8F">
            <w:rPr>
              <w:rStyle w:val="PageNumber"/>
              <w:rFonts w:ascii="Verdana" w:hAnsi="Verdana"/>
              <w:sz w:val="20"/>
            </w:rPr>
            <w:instrText xml:space="preserve"> PAGE </w:instrText>
          </w:r>
          <w:r w:rsidRPr="00E35F8F">
            <w:rPr>
              <w:rStyle w:val="PageNumber"/>
              <w:rFonts w:ascii="Verdana" w:hAnsi="Verdana"/>
              <w:sz w:val="20"/>
            </w:rPr>
            <w:fldChar w:fldCharType="separate"/>
          </w:r>
          <w:r w:rsidR="00961192">
            <w:rPr>
              <w:rStyle w:val="PageNumber"/>
              <w:rFonts w:ascii="Verdana" w:hAnsi="Verdana"/>
              <w:noProof/>
              <w:sz w:val="20"/>
            </w:rPr>
            <w:t>1</w:t>
          </w:r>
          <w:r w:rsidRPr="00E35F8F">
            <w:rPr>
              <w:rStyle w:val="PageNumber"/>
              <w:rFonts w:ascii="Verdana" w:hAnsi="Verdana"/>
              <w:sz w:val="20"/>
            </w:rPr>
            <w:fldChar w:fldCharType="end"/>
          </w:r>
        </w:p>
      </w:tc>
    </w:tr>
  </w:tbl>
  <w:p w14:paraId="3BC014B4" w14:textId="77777777" w:rsidR="00B176A1" w:rsidRDefault="00B176A1" w:rsidP="00BD14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2777FD" w14:textId="77777777" w:rsidR="00FA2FE6" w:rsidRDefault="00FA2FE6">
      <w:r>
        <w:separator/>
      </w:r>
    </w:p>
  </w:footnote>
  <w:footnote w:type="continuationSeparator" w:id="0">
    <w:p w14:paraId="0B366206" w14:textId="77777777" w:rsidR="00FA2FE6" w:rsidRDefault="00FA2FE6">
      <w:r>
        <w:continuationSeparator/>
      </w:r>
    </w:p>
  </w:footnote>
  <w:footnote w:type="continuationNotice" w:id="1">
    <w:p w14:paraId="08158BF9" w14:textId="77777777" w:rsidR="00E40E3B" w:rsidRDefault="00E40E3B">
      <w:pPr>
        <w:spacing w:befor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1"/>
      <w:gridCol w:w="4678"/>
    </w:tblGrid>
    <w:tr w:rsidR="00B176A1" w:rsidRPr="00E35F8F" w14:paraId="7827AECB" w14:textId="77777777" w:rsidTr="00256F96">
      <w:trPr>
        <w:trHeight w:val="353"/>
      </w:trPr>
      <w:tc>
        <w:tcPr>
          <w:tcW w:w="5211" w:type="dxa"/>
        </w:tcPr>
        <w:p w14:paraId="24969E7E" w14:textId="77777777" w:rsidR="00B176A1" w:rsidRPr="00E35F8F" w:rsidRDefault="00B176A1" w:rsidP="00962D84">
          <w:pPr>
            <w:pStyle w:val="Header"/>
            <w:spacing w:before="0"/>
            <w:jc w:val="left"/>
            <w:rPr>
              <w:rFonts w:ascii="Verdana" w:hAnsi="Verdana"/>
              <w:sz w:val="20"/>
            </w:rPr>
          </w:pPr>
          <w:r w:rsidRPr="00E35F8F">
            <w:rPr>
              <w:rFonts w:ascii="Verdana" w:hAnsi="Verdana"/>
              <w:sz w:val="20"/>
            </w:rPr>
            <w:t xml:space="preserve">Public Health </w:t>
          </w:r>
          <w:smartTag w:uri="urn:schemas-microsoft-com:office:smarttags" w:element="country-region">
            <w:smartTag w:uri="urn:schemas-microsoft-com:office:smarttags" w:element="place">
              <w:r w:rsidRPr="00E35F8F">
                <w:rPr>
                  <w:rFonts w:ascii="Verdana" w:hAnsi="Verdana"/>
                  <w:sz w:val="20"/>
                </w:rPr>
                <w:t>Wales</w:t>
              </w:r>
            </w:smartTag>
          </w:smartTag>
        </w:p>
      </w:tc>
      <w:tc>
        <w:tcPr>
          <w:tcW w:w="4678" w:type="dxa"/>
        </w:tcPr>
        <w:p w14:paraId="414B1314" w14:textId="77777777" w:rsidR="00B176A1" w:rsidRPr="00E35F8F" w:rsidRDefault="00B176A1" w:rsidP="0032200F">
          <w:pPr>
            <w:pStyle w:val="Header"/>
            <w:tabs>
              <w:tab w:val="center" w:pos="2217"/>
              <w:tab w:val="right" w:pos="4435"/>
            </w:tabs>
            <w:spacing w:before="0"/>
            <w:jc w:val="right"/>
            <w:rPr>
              <w:rFonts w:ascii="Verdana" w:hAnsi="Verdana"/>
              <w:sz w:val="20"/>
            </w:rPr>
          </w:pPr>
        </w:p>
      </w:tc>
    </w:tr>
  </w:tbl>
  <w:p w14:paraId="25699B5B" w14:textId="77777777" w:rsidR="00B176A1" w:rsidRDefault="00B176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44867"/>
    <w:multiLevelType w:val="hybridMultilevel"/>
    <w:tmpl w:val="C35E6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EC7E98"/>
    <w:multiLevelType w:val="multilevel"/>
    <w:tmpl w:val="CC0A1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2EE2DAE"/>
    <w:multiLevelType w:val="hybridMultilevel"/>
    <w:tmpl w:val="427263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619270B"/>
    <w:multiLevelType w:val="hybridMultilevel"/>
    <w:tmpl w:val="21144E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5AE3C2D"/>
    <w:multiLevelType w:val="multilevel"/>
    <w:tmpl w:val="8092E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3401B3"/>
    <w:multiLevelType w:val="hybridMultilevel"/>
    <w:tmpl w:val="B8866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52568966">
    <w:abstractNumId w:val="4"/>
  </w:num>
  <w:num w:numId="2" w16cid:durableId="337271032">
    <w:abstractNumId w:val="1"/>
  </w:num>
  <w:num w:numId="3" w16cid:durableId="1389644774">
    <w:abstractNumId w:val="3"/>
  </w:num>
  <w:num w:numId="4" w16cid:durableId="759764030">
    <w:abstractNumId w:val="5"/>
  </w:num>
  <w:num w:numId="5" w16cid:durableId="475296223">
    <w:abstractNumId w:val="2"/>
  </w:num>
  <w:num w:numId="6" w16cid:durableId="986590544">
    <w:abstractNumId w:val="2"/>
  </w:num>
  <w:num w:numId="7" w16cid:durableId="11994405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7491"/>
    <w:rsid w:val="00014397"/>
    <w:rsid w:val="000255A2"/>
    <w:rsid w:val="000364C5"/>
    <w:rsid w:val="00036DF6"/>
    <w:rsid w:val="00037977"/>
    <w:rsid w:val="00041A4A"/>
    <w:rsid w:val="0004279D"/>
    <w:rsid w:val="000431C8"/>
    <w:rsid w:val="000440B1"/>
    <w:rsid w:val="000456BA"/>
    <w:rsid w:val="0005130F"/>
    <w:rsid w:val="00052980"/>
    <w:rsid w:val="00053A0D"/>
    <w:rsid w:val="00060C20"/>
    <w:rsid w:val="000649CA"/>
    <w:rsid w:val="000659AE"/>
    <w:rsid w:val="00066AED"/>
    <w:rsid w:val="00072483"/>
    <w:rsid w:val="0007441A"/>
    <w:rsid w:val="00076663"/>
    <w:rsid w:val="00086777"/>
    <w:rsid w:val="00091DAB"/>
    <w:rsid w:val="00092515"/>
    <w:rsid w:val="0009353C"/>
    <w:rsid w:val="00094E04"/>
    <w:rsid w:val="00096F43"/>
    <w:rsid w:val="000A412F"/>
    <w:rsid w:val="000A62FB"/>
    <w:rsid w:val="000A6C4B"/>
    <w:rsid w:val="000B3D1F"/>
    <w:rsid w:val="000B4E0A"/>
    <w:rsid w:val="000C434F"/>
    <w:rsid w:val="000C51E6"/>
    <w:rsid w:val="000C6566"/>
    <w:rsid w:val="000C75E5"/>
    <w:rsid w:val="000C7FBF"/>
    <w:rsid w:val="000D1455"/>
    <w:rsid w:val="000D4993"/>
    <w:rsid w:val="000E3153"/>
    <w:rsid w:val="000F4364"/>
    <w:rsid w:val="000F56AD"/>
    <w:rsid w:val="000F5ACA"/>
    <w:rsid w:val="000F5CA6"/>
    <w:rsid w:val="00100599"/>
    <w:rsid w:val="00100C39"/>
    <w:rsid w:val="00103CBC"/>
    <w:rsid w:val="001071B0"/>
    <w:rsid w:val="00110F8B"/>
    <w:rsid w:val="00112865"/>
    <w:rsid w:val="001173E0"/>
    <w:rsid w:val="00120A3C"/>
    <w:rsid w:val="0012380B"/>
    <w:rsid w:val="0012601D"/>
    <w:rsid w:val="00132066"/>
    <w:rsid w:val="00133395"/>
    <w:rsid w:val="001359BA"/>
    <w:rsid w:val="0013655E"/>
    <w:rsid w:val="00140CB6"/>
    <w:rsid w:val="00144A2F"/>
    <w:rsid w:val="0014590E"/>
    <w:rsid w:val="00145B18"/>
    <w:rsid w:val="00164D1F"/>
    <w:rsid w:val="00165920"/>
    <w:rsid w:val="00165DCE"/>
    <w:rsid w:val="00173736"/>
    <w:rsid w:val="00176F52"/>
    <w:rsid w:val="0018069A"/>
    <w:rsid w:val="001817D4"/>
    <w:rsid w:val="001824D1"/>
    <w:rsid w:val="001A0940"/>
    <w:rsid w:val="001A0DE4"/>
    <w:rsid w:val="001A18BA"/>
    <w:rsid w:val="001A2370"/>
    <w:rsid w:val="001A49E9"/>
    <w:rsid w:val="001A5308"/>
    <w:rsid w:val="001B60B4"/>
    <w:rsid w:val="001B7952"/>
    <w:rsid w:val="001C41BC"/>
    <w:rsid w:val="001D3D64"/>
    <w:rsid w:val="001D48E6"/>
    <w:rsid w:val="001D4C52"/>
    <w:rsid w:val="001F1F23"/>
    <w:rsid w:val="001F36F0"/>
    <w:rsid w:val="001F6046"/>
    <w:rsid w:val="00202D75"/>
    <w:rsid w:val="00206D37"/>
    <w:rsid w:val="00215976"/>
    <w:rsid w:val="00216FB0"/>
    <w:rsid w:val="00217333"/>
    <w:rsid w:val="00217B3C"/>
    <w:rsid w:val="002219E9"/>
    <w:rsid w:val="00223A78"/>
    <w:rsid w:val="0022611D"/>
    <w:rsid w:val="00230598"/>
    <w:rsid w:val="00233318"/>
    <w:rsid w:val="0023365F"/>
    <w:rsid w:val="00233A1D"/>
    <w:rsid w:val="00241D8D"/>
    <w:rsid w:val="002420DE"/>
    <w:rsid w:val="00242FEA"/>
    <w:rsid w:val="002452F4"/>
    <w:rsid w:val="00255252"/>
    <w:rsid w:val="0025612F"/>
    <w:rsid w:val="00256F96"/>
    <w:rsid w:val="00257D89"/>
    <w:rsid w:val="00260413"/>
    <w:rsid w:val="00270343"/>
    <w:rsid w:val="00270875"/>
    <w:rsid w:val="00273CFB"/>
    <w:rsid w:val="00275276"/>
    <w:rsid w:val="002763F7"/>
    <w:rsid w:val="00277075"/>
    <w:rsid w:val="00280282"/>
    <w:rsid w:val="002823DD"/>
    <w:rsid w:val="00287590"/>
    <w:rsid w:val="00295135"/>
    <w:rsid w:val="00296A9E"/>
    <w:rsid w:val="002A3D6F"/>
    <w:rsid w:val="002A5368"/>
    <w:rsid w:val="002A5A94"/>
    <w:rsid w:val="002A65E4"/>
    <w:rsid w:val="002B2B52"/>
    <w:rsid w:val="002C1E89"/>
    <w:rsid w:val="002C561E"/>
    <w:rsid w:val="002C6D2F"/>
    <w:rsid w:val="002D3223"/>
    <w:rsid w:val="002E6553"/>
    <w:rsid w:val="002E65BC"/>
    <w:rsid w:val="002E6A72"/>
    <w:rsid w:val="002F167D"/>
    <w:rsid w:val="002F4604"/>
    <w:rsid w:val="00300B36"/>
    <w:rsid w:val="00303C20"/>
    <w:rsid w:val="003052BC"/>
    <w:rsid w:val="003103C0"/>
    <w:rsid w:val="00317FEC"/>
    <w:rsid w:val="003217D7"/>
    <w:rsid w:val="0032200F"/>
    <w:rsid w:val="00324509"/>
    <w:rsid w:val="0032679A"/>
    <w:rsid w:val="0033264A"/>
    <w:rsid w:val="00351220"/>
    <w:rsid w:val="00353ECC"/>
    <w:rsid w:val="003606C0"/>
    <w:rsid w:val="0036101B"/>
    <w:rsid w:val="003676E9"/>
    <w:rsid w:val="00367C7A"/>
    <w:rsid w:val="00370188"/>
    <w:rsid w:val="00370C66"/>
    <w:rsid w:val="00371F17"/>
    <w:rsid w:val="00374599"/>
    <w:rsid w:val="00381032"/>
    <w:rsid w:val="003817CD"/>
    <w:rsid w:val="0039664E"/>
    <w:rsid w:val="003A18CA"/>
    <w:rsid w:val="003A1B0D"/>
    <w:rsid w:val="003A25C2"/>
    <w:rsid w:val="003A3F6C"/>
    <w:rsid w:val="003A583B"/>
    <w:rsid w:val="003A6357"/>
    <w:rsid w:val="003B0025"/>
    <w:rsid w:val="003B03BE"/>
    <w:rsid w:val="003B3006"/>
    <w:rsid w:val="003B30A1"/>
    <w:rsid w:val="003B3CB7"/>
    <w:rsid w:val="003B4C79"/>
    <w:rsid w:val="003B4F75"/>
    <w:rsid w:val="003C68EB"/>
    <w:rsid w:val="003C7100"/>
    <w:rsid w:val="003D221E"/>
    <w:rsid w:val="003D462B"/>
    <w:rsid w:val="003E020E"/>
    <w:rsid w:val="003E5462"/>
    <w:rsid w:val="003F0155"/>
    <w:rsid w:val="003F215B"/>
    <w:rsid w:val="003F3C4B"/>
    <w:rsid w:val="003F430E"/>
    <w:rsid w:val="003F4807"/>
    <w:rsid w:val="003F7BC6"/>
    <w:rsid w:val="00400536"/>
    <w:rsid w:val="0040253A"/>
    <w:rsid w:val="00404124"/>
    <w:rsid w:val="004060FC"/>
    <w:rsid w:val="00413090"/>
    <w:rsid w:val="004154F2"/>
    <w:rsid w:val="004250D6"/>
    <w:rsid w:val="00425384"/>
    <w:rsid w:val="00433AAD"/>
    <w:rsid w:val="0043588A"/>
    <w:rsid w:val="00440C5D"/>
    <w:rsid w:val="0044265C"/>
    <w:rsid w:val="00451304"/>
    <w:rsid w:val="00451B2B"/>
    <w:rsid w:val="00453493"/>
    <w:rsid w:val="004563E7"/>
    <w:rsid w:val="00464760"/>
    <w:rsid w:val="004666FB"/>
    <w:rsid w:val="00466950"/>
    <w:rsid w:val="00475498"/>
    <w:rsid w:val="0048311E"/>
    <w:rsid w:val="004864E0"/>
    <w:rsid w:val="004869BA"/>
    <w:rsid w:val="00491536"/>
    <w:rsid w:val="00494AF8"/>
    <w:rsid w:val="004978CA"/>
    <w:rsid w:val="004A2A53"/>
    <w:rsid w:val="004A2A90"/>
    <w:rsid w:val="004A4677"/>
    <w:rsid w:val="004B119A"/>
    <w:rsid w:val="004B2238"/>
    <w:rsid w:val="004B2332"/>
    <w:rsid w:val="004B39CD"/>
    <w:rsid w:val="004C00E8"/>
    <w:rsid w:val="004C01DC"/>
    <w:rsid w:val="004C023E"/>
    <w:rsid w:val="004D344B"/>
    <w:rsid w:val="004E7092"/>
    <w:rsid w:val="004F24B6"/>
    <w:rsid w:val="004F2850"/>
    <w:rsid w:val="004F636A"/>
    <w:rsid w:val="004F6736"/>
    <w:rsid w:val="00501414"/>
    <w:rsid w:val="00501E9F"/>
    <w:rsid w:val="0050287B"/>
    <w:rsid w:val="00502D21"/>
    <w:rsid w:val="00503228"/>
    <w:rsid w:val="005044B5"/>
    <w:rsid w:val="00511A64"/>
    <w:rsid w:val="0051467D"/>
    <w:rsid w:val="00517D21"/>
    <w:rsid w:val="0052571D"/>
    <w:rsid w:val="0053216E"/>
    <w:rsid w:val="0053250A"/>
    <w:rsid w:val="00532518"/>
    <w:rsid w:val="00533C6C"/>
    <w:rsid w:val="00534C43"/>
    <w:rsid w:val="005362E1"/>
    <w:rsid w:val="00552AEB"/>
    <w:rsid w:val="00555974"/>
    <w:rsid w:val="00560700"/>
    <w:rsid w:val="00562B4E"/>
    <w:rsid w:val="0057539A"/>
    <w:rsid w:val="00581A6D"/>
    <w:rsid w:val="00586CDB"/>
    <w:rsid w:val="005871D6"/>
    <w:rsid w:val="005936F1"/>
    <w:rsid w:val="00594EBB"/>
    <w:rsid w:val="005A0839"/>
    <w:rsid w:val="005B10CC"/>
    <w:rsid w:val="005B3E74"/>
    <w:rsid w:val="005B4FE2"/>
    <w:rsid w:val="005B7930"/>
    <w:rsid w:val="005B7B37"/>
    <w:rsid w:val="005C4C0D"/>
    <w:rsid w:val="005D4912"/>
    <w:rsid w:val="005D7277"/>
    <w:rsid w:val="005E0EDE"/>
    <w:rsid w:val="005E7655"/>
    <w:rsid w:val="005F0020"/>
    <w:rsid w:val="005F388C"/>
    <w:rsid w:val="005F418B"/>
    <w:rsid w:val="005F452A"/>
    <w:rsid w:val="005F67CF"/>
    <w:rsid w:val="0060059F"/>
    <w:rsid w:val="00603E7D"/>
    <w:rsid w:val="00604A73"/>
    <w:rsid w:val="00606B9D"/>
    <w:rsid w:val="00610284"/>
    <w:rsid w:val="0061168E"/>
    <w:rsid w:val="006160C8"/>
    <w:rsid w:val="0061617E"/>
    <w:rsid w:val="0062404E"/>
    <w:rsid w:val="006249F2"/>
    <w:rsid w:val="00626811"/>
    <w:rsid w:val="00626D5F"/>
    <w:rsid w:val="006301A0"/>
    <w:rsid w:val="0063091A"/>
    <w:rsid w:val="00635EF1"/>
    <w:rsid w:val="00641D01"/>
    <w:rsid w:val="00646C23"/>
    <w:rsid w:val="0065578B"/>
    <w:rsid w:val="00657B6C"/>
    <w:rsid w:val="00663C71"/>
    <w:rsid w:val="00666A99"/>
    <w:rsid w:val="00670103"/>
    <w:rsid w:val="006724B1"/>
    <w:rsid w:val="00674792"/>
    <w:rsid w:val="00681BC9"/>
    <w:rsid w:val="00681D41"/>
    <w:rsid w:val="0068249B"/>
    <w:rsid w:val="006824FB"/>
    <w:rsid w:val="00685227"/>
    <w:rsid w:val="006928FF"/>
    <w:rsid w:val="00695A00"/>
    <w:rsid w:val="00695DB0"/>
    <w:rsid w:val="0069740B"/>
    <w:rsid w:val="006A3A8E"/>
    <w:rsid w:val="006B20D3"/>
    <w:rsid w:val="006B7181"/>
    <w:rsid w:val="006C09CF"/>
    <w:rsid w:val="006D025B"/>
    <w:rsid w:val="006E377E"/>
    <w:rsid w:val="006E52DF"/>
    <w:rsid w:val="00702FF7"/>
    <w:rsid w:val="00710DC4"/>
    <w:rsid w:val="0071181B"/>
    <w:rsid w:val="007138B8"/>
    <w:rsid w:val="00714A0F"/>
    <w:rsid w:val="00714C31"/>
    <w:rsid w:val="00720B33"/>
    <w:rsid w:val="00727360"/>
    <w:rsid w:val="00731A59"/>
    <w:rsid w:val="00735041"/>
    <w:rsid w:val="00744802"/>
    <w:rsid w:val="00751D32"/>
    <w:rsid w:val="007775DC"/>
    <w:rsid w:val="00785006"/>
    <w:rsid w:val="00786BFA"/>
    <w:rsid w:val="00792576"/>
    <w:rsid w:val="007941DA"/>
    <w:rsid w:val="00794ED8"/>
    <w:rsid w:val="007974D1"/>
    <w:rsid w:val="007B2B1F"/>
    <w:rsid w:val="007B6259"/>
    <w:rsid w:val="007B7A41"/>
    <w:rsid w:val="007B7DDA"/>
    <w:rsid w:val="007C1247"/>
    <w:rsid w:val="007C5055"/>
    <w:rsid w:val="007C575C"/>
    <w:rsid w:val="007C6C50"/>
    <w:rsid w:val="007C74B3"/>
    <w:rsid w:val="007E0331"/>
    <w:rsid w:val="007E40B1"/>
    <w:rsid w:val="007E6842"/>
    <w:rsid w:val="007E7E6C"/>
    <w:rsid w:val="007F0783"/>
    <w:rsid w:val="007F2D47"/>
    <w:rsid w:val="007F5159"/>
    <w:rsid w:val="00804AED"/>
    <w:rsid w:val="00807608"/>
    <w:rsid w:val="00807F49"/>
    <w:rsid w:val="00820BD5"/>
    <w:rsid w:val="00824CA6"/>
    <w:rsid w:val="008275C1"/>
    <w:rsid w:val="0083455B"/>
    <w:rsid w:val="008403C5"/>
    <w:rsid w:val="0084060F"/>
    <w:rsid w:val="00841BB4"/>
    <w:rsid w:val="008478D7"/>
    <w:rsid w:val="00861681"/>
    <w:rsid w:val="008663DC"/>
    <w:rsid w:val="00871457"/>
    <w:rsid w:val="008743A9"/>
    <w:rsid w:val="008776A4"/>
    <w:rsid w:val="00883CB9"/>
    <w:rsid w:val="00884365"/>
    <w:rsid w:val="008A053A"/>
    <w:rsid w:val="008A06EE"/>
    <w:rsid w:val="008A1B91"/>
    <w:rsid w:val="008A3DC8"/>
    <w:rsid w:val="008A7428"/>
    <w:rsid w:val="008B0BA0"/>
    <w:rsid w:val="008B2463"/>
    <w:rsid w:val="008B3365"/>
    <w:rsid w:val="008C1A6A"/>
    <w:rsid w:val="008C47B5"/>
    <w:rsid w:val="008D409A"/>
    <w:rsid w:val="008D7D55"/>
    <w:rsid w:val="008E3081"/>
    <w:rsid w:val="008E77F7"/>
    <w:rsid w:val="008F2ABF"/>
    <w:rsid w:val="008F3F5E"/>
    <w:rsid w:val="008F46AF"/>
    <w:rsid w:val="00902160"/>
    <w:rsid w:val="00906689"/>
    <w:rsid w:val="00907BB8"/>
    <w:rsid w:val="00911C3C"/>
    <w:rsid w:val="009138D1"/>
    <w:rsid w:val="00924141"/>
    <w:rsid w:val="00932423"/>
    <w:rsid w:val="00934DC0"/>
    <w:rsid w:val="009357E6"/>
    <w:rsid w:val="00944DA2"/>
    <w:rsid w:val="0094693B"/>
    <w:rsid w:val="00957D1F"/>
    <w:rsid w:val="00960B73"/>
    <w:rsid w:val="00961192"/>
    <w:rsid w:val="00962D84"/>
    <w:rsid w:val="00964878"/>
    <w:rsid w:val="00964AE6"/>
    <w:rsid w:val="00965431"/>
    <w:rsid w:val="00970DDB"/>
    <w:rsid w:val="00974015"/>
    <w:rsid w:val="00974E02"/>
    <w:rsid w:val="00976A2D"/>
    <w:rsid w:val="00981551"/>
    <w:rsid w:val="0098254E"/>
    <w:rsid w:val="00982B98"/>
    <w:rsid w:val="00983B72"/>
    <w:rsid w:val="00990A5E"/>
    <w:rsid w:val="009936B3"/>
    <w:rsid w:val="009936FF"/>
    <w:rsid w:val="009A157C"/>
    <w:rsid w:val="009A4676"/>
    <w:rsid w:val="009A5156"/>
    <w:rsid w:val="009A633F"/>
    <w:rsid w:val="009C2D8A"/>
    <w:rsid w:val="009C58E5"/>
    <w:rsid w:val="009C5A0C"/>
    <w:rsid w:val="009C621A"/>
    <w:rsid w:val="009D5A34"/>
    <w:rsid w:val="009E38D9"/>
    <w:rsid w:val="00A0045D"/>
    <w:rsid w:val="00A04260"/>
    <w:rsid w:val="00A123B0"/>
    <w:rsid w:val="00A12A96"/>
    <w:rsid w:val="00A15C5F"/>
    <w:rsid w:val="00A2195A"/>
    <w:rsid w:val="00A23207"/>
    <w:rsid w:val="00A31237"/>
    <w:rsid w:val="00A313A0"/>
    <w:rsid w:val="00A31DE2"/>
    <w:rsid w:val="00A32713"/>
    <w:rsid w:val="00A34058"/>
    <w:rsid w:val="00A37BD3"/>
    <w:rsid w:val="00A4715E"/>
    <w:rsid w:val="00A50414"/>
    <w:rsid w:val="00A50F4B"/>
    <w:rsid w:val="00A5287D"/>
    <w:rsid w:val="00A550E4"/>
    <w:rsid w:val="00A61B77"/>
    <w:rsid w:val="00A62C9C"/>
    <w:rsid w:val="00A63E3F"/>
    <w:rsid w:val="00A715F2"/>
    <w:rsid w:val="00A777E4"/>
    <w:rsid w:val="00A823D1"/>
    <w:rsid w:val="00A83AB6"/>
    <w:rsid w:val="00A84E83"/>
    <w:rsid w:val="00A90ACD"/>
    <w:rsid w:val="00A9152C"/>
    <w:rsid w:val="00A92D24"/>
    <w:rsid w:val="00A93D91"/>
    <w:rsid w:val="00A95807"/>
    <w:rsid w:val="00AA14C7"/>
    <w:rsid w:val="00AA5627"/>
    <w:rsid w:val="00AB4D7B"/>
    <w:rsid w:val="00AB573B"/>
    <w:rsid w:val="00AC103C"/>
    <w:rsid w:val="00AC513D"/>
    <w:rsid w:val="00AD54FB"/>
    <w:rsid w:val="00AD6C40"/>
    <w:rsid w:val="00AE15EE"/>
    <w:rsid w:val="00AE65CA"/>
    <w:rsid w:val="00AE7E66"/>
    <w:rsid w:val="00AF0F84"/>
    <w:rsid w:val="00AF1777"/>
    <w:rsid w:val="00B00E08"/>
    <w:rsid w:val="00B02961"/>
    <w:rsid w:val="00B05813"/>
    <w:rsid w:val="00B12168"/>
    <w:rsid w:val="00B137D0"/>
    <w:rsid w:val="00B13E95"/>
    <w:rsid w:val="00B14D1A"/>
    <w:rsid w:val="00B176A1"/>
    <w:rsid w:val="00B20956"/>
    <w:rsid w:val="00B20CEB"/>
    <w:rsid w:val="00B221E1"/>
    <w:rsid w:val="00B22E3A"/>
    <w:rsid w:val="00B26F1A"/>
    <w:rsid w:val="00B36A1A"/>
    <w:rsid w:val="00B37351"/>
    <w:rsid w:val="00B45942"/>
    <w:rsid w:val="00B46949"/>
    <w:rsid w:val="00B4758E"/>
    <w:rsid w:val="00B52441"/>
    <w:rsid w:val="00B53BD4"/>
    <w:rsid w:val="00B64807"/>
    <w:rsid w:val="00B6589A"/>
    <w:rsid w:val="00B67757"/>
    <w:rsid w:val="00B71FAA"/>
    <w:rsid w:val="00B75AC3"/>
    <w:rsid w:val="00B7780B"/>
    <w:rsid w:val="00B803E0"/>
    <w:rsid w:val="00B837D1"/>
    <w:rsid w:val="00B8534B"/>
    <w:rsid w:val="00B8611F"/>
    <w:rsid w:val="00B8620E"/>
    <w:rsid w:val="00B86815"/>
    <w:rsid w:val="00B91342"/>
    <w:rsid w:val="00B92246"/>
    <w:rsid w:val="00B93CB2"/>
    <w:rsid w:val="00B963A3"/>
    <w:rsid w:val="00BA31C1"/>
    <w:rsid w:val="00BA5D3F"/>
    <w:rsid w:val="00BA773F"/>
    <w:rsid w:val="00BB0610"/>
    <w:rsid w:val="00BB0B68"/>
    <w:rsid w:val="00BB2CCC"/>
    <w:rsid w:val="00BB403B"/>
    <w:rsid w:val="00BB43A8"/>
    <w:rsid w:val="00BD0E69"/>
    <w:rsid w:val="00BD14AD"/>
    <w:rsid w:val="00BD15BA"/>
    <w:rsid w:val="00BD3B3F"/>
    <w:rsid w:val="00BD5D64"/>
    <w:rsid w:val="00BE3D96"/>
    <w:rsid w:val="00BE5604"/>
    <w:rsid w:val="00BF11A5"/>
    <w:rsid w:val="00BF1C85"/>
    <w:rsid w:val="00BF39A0"/>
    <w:rsid w:val="00BF5EFA"/>
    <w:rsid w:val="00BF6A2E"/>
    <w:rsid w:val="00BF6B0B"/>
    <w:rsid w:val="00BF6D96"/>
    <w:rsid w:val="00BF7BCA"/>
    <w:rsid w:val="00C02EAC"/>
    <w:rsid w:val="00C03114"/>
    <w:rsid w:val="00C03A29"/>
    <w:rsid w:val="00C04345"/>
    <w:rsid w:val="00C077FC"/>
    <w:rsid w:val="00C12302"/>
    <w:rsid w:val="00C21122"/>
    <w:rsid w:val="00C253DB"/>
    <w:rsid w:val="00C322EE"/>
    <w:rsid w:val="00C330DF"/>
    <w:rsid w:val="00C411D4"/>
    <w:rsid w:val="00C428A6"/>
    <w:rsid w:val="00C43C6F"/>
    <w:rsid w:val="00C474CF"/>
    <w:rsid w:val="00C53196"/>
    <w:rsid w:val="00C60AA1"/>
    <w:rsid w:val="00C64A16"/>
    <w:rsid w:val="00C662FA"/>
    <w:rsid w:val="00C67491"/>
    <w:rsid w:val="00C711BA"/>
    <w:rsid w:val="00C72E42"/>
    <w:rsid w:val="00C73CB1"/>
    <w:rsid w:val="00C779BD"/>
    <w:rsid w:val="00C81129"/>
    <w:rsid w:val="00C8385C"/>
    <w:rsid w:val="00C90281"/>
    <w:rsid w:val="00C90B89"/>
    <w:rsid w:val="00C92C83"/>
    <w:rsid w:val="00C97B66"/>
    <w:rsid w:val="00CA13C1"/>
    <w:rsid w:val="00CA5CB6"/>
    <w:rsid w:val="00CB211A"/>
    <w:rsid w:val="00CB5800"/>
    <w:rsid w:val="00CC561C"/>
    <w:rsid w:val="00CC5A8F"/>
    <w:rsid w:val="00CD0DAA"/>
    <w:rsid w:val="00CD2EAD"/>
    <w:rsid w:val="00CD561F"/>
    <w:rsid w:val="00CE1EF9"/>
    <w:rsid w:val="00CE625E"/>
    <w:rsid w:val="00D04760"/>
    <w:rsid w:val="00D06D32"/>
    <w:rsid w:val="00D07C46"/>
    <w:rsid w:val="00D13AA4"/>
    <w:rsid w:val="00D156CC"/>
    <w:rsid w:val="00D161D3"/>
    <w:rsid w:val="00D24763"/>
    <w:rsid w:val="00D26269"/>
    <w:rsid w:val="00D26605"/>
    <w:rsid w:val="00D44508"/>
    <w:rsid w:val="00D45E66"/>
    <w:rsid w:val="00D54946"/>
    <w:rsid w:val="00D5546D"/>
    <w:rsid w:val="00D61118"/>
    <w:rsid w:val="00D61F06"/>
    <w:rsid w:val="00D654B8"/>
    <w:rsid w:val="00D71049"/>
    <w:rsid w:val="00D7763C"/>
    <w:rsid w:val="00D825F4"/>
    <w:rsid w:val="00D83EB1"/>
    <w:rsid w:val="00D905D2"/>
    <w:rsid w:val="00DA5EFE"/>
    <w:rsid w:val="00DA726E"/>
    <w:rsid w:val="00DB5FA9"/>
    <w:rsid w:val="00DB65F8"/>
    <w:rsid w:val="00DB6D66"/>
    <w:rsid w:val="00DB7C77"/>
    <w:rsid w:val="00DC14CF"/>
    <w:rsid w:val="00DD0982"/>
    <w:rsid w:val="00DD5040"/>
    <w:rsid w:val="00DD60DB"/>
    <w:rsid w:val="00DD688B"/>
    <w:rsid w:val="00DD6F72"/>
    <w:rsid w:val="00DE557D"/>
    <w:rsid w:val="00DE5F67"/>
    <w:rsid w:val="00DE5F6B"/>
    <w:rsid w:val="00DE5FA7"/>
    <w:rsid w:val="00DF2253"/>
    <w:rsid w:val="00E072DC"/>
    <w:rsid w:val="00E10B53"/>
    <w:rsid w:val="00E10BC4"/>
    <w:rsid w:val="00E132A6"/>
    <w:rsid w:val="00E134BD"/>
    <w:rsid w:val="00E14067"/>
    <w:rsid w:val="00E1427A"/>
    <w:rsid w:val="00E14D76"/>
    <w:rsid w:val="00E16BE5"/>
    <w:rsid w:val="00E20D20"/>
    <w:rsid w:val="00E2140A"/>
    <w:rsid w:val="00E23C87"/>
    <w:rsid w:val="00E269A9"/>
    <w:rsid w:val="00E32385"/>
    <w:rsid w:val="00E325CC"/>
    <w:rsid w:val="00E34A32"/>
    <w:rsid w:val="00E35235"/>
    <w:rsid w:val="00E35A4D"/>
    <w:rsid w:val="00E35F8F"/>
    <w:rsid w:val="00E37AD1"/>
    <w:rsid w:val="00E40E3B"/>
    <w:rsid w:val="00E45351"/>
    <w:rsid w:val="00E51FA9"/>
    <w:rsid w:val="00E53285"/>
    <w:rsid w:val="00E54A86"/>
    <w:rsid w:val="00E5690C"/>
    <w:rsid w:val="00E633AD"/>
    <w:rsid w:val="00E636E4"/>
    <w:rsid w:val="00E75BD4"/>
    <w:rsid w:val="00E82EAA"/>
    <w:rsid w:val="00E835BD"/>
    <w:rsid w:val="00E85FEC"/>
    <w:rsid w:val="00E86ADB"/>
    <w:rsid w:val="00E93F3A"/>
    <w:rsid w:val="00E96190"/>
    <w:rsid w:val="00E97C6F"/>
    <w:rsid w:val="00EA250F"/>
    <w:rsid w:val="00EA4113"/>
    <w:rsid w:val="00EB57C8"/>
    <w:rsid w:val="00EC1B76"/>
    <w:rsid w:val="00EC229F"/>
    <w:rsid w:val="00ED4567"/>
    <w:rsid w:val="00ED59C4"/>
    <w:rsid w:val="00ED6B84"/>
    <w:rsid w:val="00EE1338"/>
    <w:rsid w:val="00EE4C35"/>
    <w:rsid w:val="00EE4DB2"/>
    <w:rsid w:val="00EE6021"/>
    <w:rsid w:val="00EF1450"/>
    <w:rsid w:val="00EF1C4F"/>
    <w:rsid w:val="00EF1D28"/>
    <w:rsid w:val="00F00CC5"/>
    <w:rsid w:val="00F1632C"/>
    <w:rsid w:val="00F20104"/>
    <w:rsid w:val="00F242FF"/>
    <w:rsid w:val="00F3214B"/>
    <w:rsid w:val="00F325DF"/>
    <w:rsid w:val="00F407FE"/>
    <w:rsid w:val="00F42DCC"/>
    <w:rsid w:val="00F458B7"/>
    <w:rsid w:val="00F66106"/>
    <w:rsid w:val="00F7034C"/>
    <w:rsid w:val="00F7067A"/>
    <w:rsid w:val="00F7470B"/>
    <w:rsid w:val="00F765A2"/>
    <w:rsid w:val="00F81234"/>
    <w:rsid w:val="00F826BD"/>
    <w:rsid w:val="00F874A0"/>
    <w:rsid w:val="00FA2FE6"/>
    <w:rsid w:val="00FA40D7"/>
    <w:rsid w:val="00FA55A1"/>
    <w:rsid w:val="00FA7C1E"/>
    <w:rsid w:val="00FB302B"/>
    <w:rsid w:val="00FB4353"/>
    <w:rsid w:val="00FB6B74"/>
    <w:rsid w:val="00FC2186"/>
    <w:rsid w:val="00FC3203"/>
    <w:rsid w:val="00FC7E9B"/>
    <w:rsid w:val="00FD3D08"/>
    <w:rsid w:val="00FD42D3"/>
    <w:rsid w:val="00FD442D"/>
    <w:rsid w:val="00FD7647"/>
    <w:rsid w:val="013248EC"/>
    <w:rsid w:val="01501261"/>
    <w:rsid w:val="0203F643"/>
    <w:rsid w:val="0255F718"/>
    <w:rsid w:val="02889F60"/>
    <w:rsid w:val="02E5DCAB"/>
    <w:rsid w:val="03117856"/>
    <w:rsid w:val="03135280"/>
    <w:rsid w:val="04029611"/>
    <w:rsid w:val="053BB252"/>
    <w:rsid w:val="0602D458"/>
    <w:rsid w:val="06524F21"/>
    <w:rsid w:val="06B445A4"/>
    <w:rsid w:val="074E1439"/>
    <w:rsid w:val="0751CD93"/>
    <w:rsid w:val="0801EFF2"/>
    <w:rsid w:val="086F5ADE"/>
    <w:rsid w:val="08BDF5F4"/>
    <w:rsid w:val="09202443"/>
    <w:rsid w:val="09934C48"/>
    <w:rsid w:val="09F978D6"/>
    <w:rsid w:val="0A2F1474"/>
    <w:rsid w:val="0B752155"/>
    <w:rsid w:val="0BC54555"/>
    <w:rsid w:val="0CBAF3A9"/>
    <w:rsid w:val="0CD406A9"/>
    <w:rsid w:val="0D7F6D96"/>
    <w:rsid w:val="0D8AFCCC"/>
    <w:rsid w:val="0E59A12D"/>
    <w:rsid w:val="0E8AA277"/>
    <w:rsid w:val="0F08218D"/>
    <w:rsid w:val="0F3DDB70"/>
    <w:rsid w:val="11B55E1A"/>
    <w:rsid w:val="121F633C"/>
    <w:rsid w:val="149C2FE1"/>
    <w:rsid w:val="14D54713"/>
    <w:rsid w:val="1568EA0E"/>
    <w:rsid w:val="161A134D"/>
    <w:rsid w:val="17E4E474"/>
    <w:rsid w:val="181FE553"/>
    <w:rsid w:val="182E13C7"/>
    <w:rsid w:val="199C8FC8"/>
    <w:rsid w:val="1A783792"/>
    <w:rsid w:val="1AA517A4"/>
    <w:rsid w:val="1BA1ED9A"/>
    <w:rsid w:val="1BB1F119"/>
    <w:rsid w:val="1BFF7D8C"/>
    <w:rsid w:val="1CE616E0"/>
    <w:rsid w:val="1D69691A"/>
    <w:rsid w:val="1D8415B4"/>
    <w:rsid w:val="1DBA4A91"/>
    <w:rsid w:val="1DBFD4B3"/>
    <w:rsid w:val="1E351520"/>
    <w:rsid w:val="1E66298F"/>
    <w:rsid w:val="1E888171"/>
    <w:rsid w:val="1E9BF16A"/>
    <w:rsid w:val="1F33A711"/>
    <w:rsid w:val="1F33B846"/>
    <w:rsid w:val="1FA9037C"/>
    <w:rsid w:val="201DC783"/>
    <w:rsid w:val="2097404E"/>
    <w:rsid w:val="20A5D3D5"/>
    <w:rsid w:val="2123883D"/>
    <w:rsid w:val="216EDB09"/>
    <w:rsid w:val="21BA7750"/>
    <w:rsid w:val="226EA8AA"/>
    <w:rsid w:val="2353BF85"/>
    <w:rsid w:val="23B4A739"/>
    <w:rsid w:val="23F0C0B5"/>
    <w:rsid w:val="23F30402"/>
    <w:rsid w:val="2438F694"/>
    <w:rsid w:val="244C7790"/>
    <w:rsid w:val="2539D85A"/>
    <w:rsid w:val="254C9C46"/>
    <w:rsid w:val="25C7EAEC"/>
    <w:rsid w:val="26458D79"/>
    <w:rsid w:val="26857F4F"/>
    <w:rsid w:val="271C1E3B"/>
    <w:rsid w:val="271CC721"/>
    <w:rsid w:val="283AE651"/>
    <w:rsid w:val="2930FB08"/>
    <w:rsid w:val="293FD12D"/>
    <w:rsid w:val="294FCC93"/>
    <w:rsid w:val="2A29A8CF"/>
    <w:rsid w:val="2AC2F0D9"/>
    <w:rsid w:val="2C914DC1"/>
    <w:rsid w:val="2CE61E14"/>
    <w:rsid w:val="2D0FBF68"/>
    <w:rsid w:val="2D7228E6"/>
    <w:rsid w:val="2DD16AC8"/>
    <w:rsid w:val="306B2226"/>
    <w:rsid w:val="30947039"/>
    <w:rsid w:val="30C27A5B"/>
    <w:rsid w:val="312FE05F"/>
    <w:rsid w:val="3229B510"/>
    <w:rsid w:val="3250F2CA"/>
    <w:rsid w:val="32728C96"/>
    <w:rsid w:val="32879CF1"/>
    <w:rsid w:val="32DED15C"/>
    <w:rsid w:val="33966875"/>
    <w:rsid w:val="33AB707A"/>
    <w:rsid w:val="33DC3419"/>
    <w:rsid w:val="344C63E1"/>
    <w:rsid w:val="352CFDC6"/>
    <w:rsid w:val="3542EDFE"/>
    <w:rsid w:val="36D4C66B"/>
    <w:rsid w:val="37421555"/>
    <w:rsid w:val="38CFEDE4"/>
    <w:rsid w:val="399C65AF"/>
    <w:rsid w:val="3A4FB3E4"/>
    <w:rsid w:val="3A5B4D49"/>
    <w:rsid w:val="3A638FBA"/>
    <w:rsid w:val="3B5F0937"/>
    <w:rsid w:val="3BAB3656"/>
    <w:rsid w:val="3BDDA80C"/>
    <w:rsid w:val="3CFB81B2"/>
    <w:rsid w:val="3D453E82"/>
    <w:rsid w:val="3D7E172B"/>
    <w:rsid w:val="3E49E3E7"/>
    <w:rsid w:val="3EA7ADC7"/>
    <w:rsid w:val="3EF61030"/>
    <w:rsid w:val="3F2346D1"/>
    <w:rsid w:val="3F64F0FA"/>
    <w:rsid w:val="3FA516C5"/>
    <w:rsid w:val="406DAA17"/>
    <w:rsid w:val="4077000E"/>
    <w:rsid w:val="40FBD133"/>
    <w:rsid w:val="41C200F9"/>
    <w:rsid w:val="42D6FB9E"/>
    <w:rsid w:val="42FD4610"/>
    <w:rsid w:val="43750A4B"/>
    <w:rsid w:val="438B6487"/>
    <w:rsid w:val="43D617EA"/>
    <w:rsid w:val="451A74F1"/>
    <w:rsid w:val="452C03E5"/>
    <w:rsid w:val="4662AA69"/>
    <w:rsid w:val="46A0E19C"/>
    <w:rsid w:val="46A842A8"/>
    <w:rsid w:val="494D60A0"/>
    <w:rsid w:val="4BE8C30E"/>
    <w:rsid w:val="4EAB3D0C"/>
    <w:rsid w:val="4F9B007C"/>
    <w:rsid w:val="5011C222"/>
    <w:rsid w:val="50589D5B"/>
    <w:rsid w:val="513D7337"/>
    <w:rsid w:val="5174D5EE"/>
    <w:rsid w:val="522BB0A7"/>
    <w:rsid w:val="52D912FD"/>
    <w:rsid w:val="52E83E7B"/>
    <w:rsid w:val="53D56F57"/>
    <w:rsid w:val="546F4904"/>
    <w:rsid w:val="54DC4667"/>
    <w:rsid w:val="5546B579"/>
    <w:rsid w:val="560A2A92"/>
    <w:rsid w:val="56959A59"/>
    <w:rsid w:val="56E17FCB"/>
    <w:rsid w:val="576FA611"/>
    <w:rsid w:val="578699E5"/>
    <w:rsid w:val="587ACBFB"/>
    <w:rsid w:val="5A8C1238"/>
    <w:rsid w:val="5AB7FFF1"/>
    <w:rsid w:val="5AC60C60"/>
    <w:rsid w:val="5D089D2B"/>
    <w:rsid w:val="5D600517"/>
    <w:rsid w:val="5D999196"/>
    <w:rsid w:val="5E236F9E"/>
    <w:rsid w:val="5F2CBF0D"/>
    <w:rsid w:val="5FAD0528"/>
    <w:rsid w:val="60652521"/>
    <w:rsid w:val="62C69DD8"/>
    <w:rsid w:val="635C0CB1"/>
    <w:rsid w:val="63E2F49E"/>
    <w:rsid w:val="643992F4"/>
    <w:rsid w:val="6475F4C6"/>
    <w:rsid w:val="659EE3EB"/>
    <w:rsid w:val="65B58F0F"/>
    <w:rsid w:val="65C02A3A"/>
    <w:rsid w:val="6673E49E"/>
    <w:rsid w:val="66EF3275"/>
    <w:rsid w:val="66F75A89"/>
    <w:rsid w:val="673EA284"/>
    <w:rsid w:val="6798CD4E"/>
    <w:rsid w:val="67C0DE50"/>
    <w:rsid w:val="680C27DE"/>
    <w:rsid w:val="6920D56A"/>
    <w:rsid w:val="69897A1E"/>
    <w:rsid w:val="6A4E1B86"/>
    <w:rsid w:val="6BEC03AC"/>
    <w:rsid w:val="6C65A66C"/>
    <w:rsid w:val="6CE50CF5"/>
    <w:rsid w:val="6D077096"/>
    <w:rsid w:val="6F17CB4E"/>
    <w:rsid w:val="701B9F60"/>
    <w:rsid w:val="70A0E2DC"/>
    <w:rsid w:val="70E80508"/>
    <w:rsid w:val="70EEA250"/>
    <w:rsid w:val="7124D971"/>
    <w:rsid w:val="7155A518"/>
    <w:rsid w:val="71AF4D71"/>
    <w:rsid w:val="7217F125"/>
    <w:rsid w:val="726A972C"/>
    <w:rsid w:val="72EA8CD9"/>
    <w:rsid w:val="74AA61ED"/>
    <w:rsid w:val="75253C3E"/>
    <w:rsid w:val="75C9D497"/>
    <w:rsid w:val="75F05EC9"/>
    <w:rsid w:val="76139F97"/>
    <w:rsid w:val="7634888D"/>
    <w:rsid w:val="778FB86C"/>
    <w:rsid w:val="791C4EE6"/>
    <w:rsid w:val="7A37E0CB"/>
    <w:rsid w:val="7A4599B5"/>
    <w:rsid w:val="7A84F352"/>
    <w:rsid w:val="7C1E83F3"/>
    <w:rsid w:val="7C4E7437"/>
    <w:rsid w:val="7CFE3643"/>
    <w:rsid w:val="7D5AAC70"/>
    <w:rsid w:val="7DCA3B3B"/>
    <w:rsid w:val="7ED2E974"/>
    <w:rsid w:val="7F642AFD"/>
    <w:rsid w:val="7FA103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6DA4BFAD"/>
  <w15:docId w15:val="{5BF646B7-BA2B-48F2-884B-45F0578D2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41D8D"/>
    <w:pPr>
      <w:spacing w:before="240"/>
      <w:jc w:val="both"/>
    </w:pPr>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E35235"/>
    <w:pPr>
      <w:tabs>
        <w:tab w:val="center" w:pos="4153"/>
        <w:tab w:val="right" w:pos="8306"/>
      </w:tabs>
    </w:pPr>
  </w:style>
  <w:style w:type="paragraph" w:styleId="Footer">
    <w:name w:val="footer"/>
    <w:basedOn w:val="Normal"/>
    <w:rsid w:val="00E35235"/>
    <w:pPr>
      <w:tabs>
        <w:tab w:val="center" w:pos="4153"/>
        <w:tab w:val="right" w:pos="8306"/>
      </w:tabs>
    </w:pPr>
  </w:style>
  <w:style w:type="character" w:styleId="PageNumber">
    <w:name w:val="page number"/>
    <w:basedOn w:val="DefaultParagraphFont"/>
    <w:rsid w:val="00BD14AD"/>
  </w:style>
  <w:style w:type="character" w:customStyle="1" w:styleId="legdslegrhslegp3text">
    <w:name w:val="legds legrhs legp3text"/>
    <w:basedOn w:val="DefaultParagraphFont"/>
    <w:rsid w:val="00E35F8F"/>
  </w:style>
  <w:style w:type="character" w:styleId="Hyperlink">
    <w:name w:val="Hyperlink"/>
    <w:basedOn w:val="DefaultParagraphFont"/>
    <w:rsid w:val="004A4677"/>
    <w:rPr>
      <w:color w:val="0000FF"/>
      <w:u w:val="single"/>
    </w:rPr>
  </w:style>
  <w:style w:type="paragraph" w:styleId="BalloonText">
    <w:name w:val="Balloon Text"/>
    <w:basedOn w:val="Normal"/>
    <w:link w:val="BalloonTextChar"/>
    <w:rsid w:val="001A18BA"/>
    <w:pPr>
      <w:spacing w:before="0"/>
    </w:pPr>
    <w:rPr>
      <w:rFonts w:ascii="Tahoma" w:hAnsi="Tahoma" w:cs="Tahoma"/>
      <w:sz w:val="16"/>
      <w:szCs w:val="16"/>
    </w:rPr>
  </w:style>
  <w:style w:type="character" w:customStyle="1" w:styleId="BalloonTextChar">
    <w:name w:val="Balloon Text Char"/>
    <w:basedOn w:val="DefaultParagraphFont"/>
    <w:link w:val="BalloonText"/>
    <w:rsid w:val="001A18BA"/>
    <w:rPr>
      <w:rFonts w:ascii="Tahoma" w:hAnsi="Tahoma" w:cs="Tahoma"/>
      <w:sz w:val="16"/>
      <w:szCs w:val="16"/>
      <w:lang w:eastAsia="en-US"/>
    </w:rPr>
  </w:style>
  <w:style w:type="character" w:styleId="FollowedHyperlink">
    <w:name w:val="FollowedHyperlink"/>
    <w:basedOn w:val="DefaultParagraphFont"/>
    <w:rsid w:val="00BE3D96"/>
    <w:rPr>
      <w:color w:val="800080"/>
      <w:u w:val="single"/>
    </w:rPr>
  </w:style>
  <w:style w:type="character" w:styleId="CommentReference">
    <w:name w:val="annotation reference"/>
    <w:basedOn w:val="DefaultParagraphFont"/>
    <w:rsid w:val="00B4758E"/>
    <w:rPr>
      <w:sz w:val="16"/>
      <w:szCs w:val="16"/>
    </w:rPr>
  </w:style>
  <w:style w:type="paragraph" w:styleId="CommentText">
    <w:name w:val="annotation text"/>
    <w:basedOn w:val="Normal"/>
    <w:link w:val="CommentTextChar"/>
    <w:rsid w:val="00B4758E"/>
    <w:rPr>
      <w:sz w:val="20"/>
    </w:rPr>
  </w:style>
  <w:style w:type="character" w:customStyle="1" w:styleId="CommentTextChar">
    <w:name w:val="Comment Text Char"/>
    <w:basedOn w:val="DefaultParagraphFont"/>
    <w:link w:val="CommentText"/>
    <w:rsid w:val="00B4758E"/>
    <w:rPr>
      <w:lang w:eastAsia="en-US"/>
    </w:rPr>
  </w:style>
  <w:style w:type="paragraph" w:styleId="CommentSubject">
    <w:name w:val="annotation subject"/>
    <w:basedOn w:val="CommentText"/>
    <w:next w:val="CommentText"/>
    <w:link w:val="CommentSubjectChar"/>
    <w:rsid w:val="00B4758E"/>
    <w:rPr>
      <w:b/>
      <w:bCs/>
    </w:rPr>
  </w:style>
  <w:style w:type="character" w:customStyle="1" w:styleId="CommentSubjectChar">
    <w:name w:val="Comment Subject Char"/>
    <w:basedOn w:val="CommentTextChar"/>
    <w:link w:val="CommentSubject"/>
    <w:rsid w:val="00B4758E"/>
    <w:rPr>
      <w:b/>
      <w:bCs/>
      <w:lang w:eastAsia="en-US"/>
    </w:rPr>
  </w:style>
  <w:style w:type="paragraph" w:styleId="ListParagraph">
    <w:name w:val="List Paragraph"/>
    <w:basedOn w:val="Normal"/>
    <w:uiPriority w:val="34"/>
    <w:qFormat/>
    <w:rsid w:val="00A31DE2"/>
    <w:pPr>
      <w:ind w:left="720"/>
      <w:contextualSpacing/>
    </w:pPr>
  </w:style>
  <w:style w:type="paragraph" w:styleId="Revision">
    <w:name w:val="Revision"/>
    <w:hidden/>
    <w:uiPriority w:val="99"/>
    <w:semiHidden/>
    <w:rsid w:val="00DF2253"/>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009060">
      <w:bodyDiv w:val="1"/>
      <w:marLeft w:val="0"/>
      <w:marRight w:val="0"/>
      <w:marTop w:val="0"/>
      <w:marBottom w:val="0"/>
      <w:divBdr>
        <w:top w:val="none" w:sz="0" w:space="0" w:color="auto"/>
        <w:left w:val="none" w:sz="0" w:space="0" w:color="auto"/>
        <w:bottom w:val="none" w:sz="0" w:space="0" w:color="auto"/>
        <w:right w:val="none" w:sz="0" w:space="0" w:color="auto"/>
      </w:divBdr>
    </w:div>
    <w:div w:id="258027918">
      <w:bodyDiv w:val="1"/>
      <w:marLeft w:val="0"/>
      <w:marRight w:val="0"/>
      <w:marTop w:val="0"/>
      <w:marBottom w:val="0"/>
      <w:divBdr>
        <w:top w:val="none" w:sz="0" w:space="0" w:color="auto"/>
        <w:left w:val="none" w:sz="0" w:space="0" w:color="auto"/>
        <w:bottom w:val="none" w:sz="0" w:space="0" w:color="auto"/>
        <w:right w:val="none" w:sz="0" w:space="0" w:color="auto"/>
      </w:divBdr>
    </w:div>
    <w:div w:id="263733323">
      <w:bodyDiv w:val="1"/>
      <w:marLeft w:val="0"/>
      <w:marRight w:val="0"/>
      <w:marTop w:val="0"/>
      <w:marBottom w:val="0"/>
      <w:divBdr>
        <w:top w:val="none" w:sz="0" w:space="0" w:color="auto"/>
        <w:left w:val="none" w:sz="0" w:space="0" w:color="auto"/>
        <w:bottom w:val="none" w:sz="0" w:space="0" w:color="auto"/>
        <w:right w:val="none" w:sz="0" w:space="0" w:color="auto"/>
      </w:divBdr>
    </w:div>
    <w:div w:id="285507187">
      <w:bodyDiv w:val="1"/>
      <w:marLeft w:val="0"/>
      <w:marRight w:val="0"/>
      <w:marTop w:val="0"/>
      <w:marBottom w:val="0"/>
      <w:divBdr>
        <w:top w:val="none" w:sz="0" w:space="0" w:color="auto"/>
        <w:left w:val="none" w:sz="0" w:space="0" w:color="auto"/>
        <w:bottom w:val="none" w:sz="0" w:space="0" w:color="auto"/>
        <w:right w:val="none" w:sz="0" w:space="0" w:color="auto"/>
      </w:divBdr>
    </w:div>
    <w:div w:id="291860587">
      <w:bodyDiv w:val="1"/>
      <w:marLeft w:val="0"/>
      <w:marRight w:val="0"/>
      <w:marTop w:val="0"/>
      <w:marBottom w:val="0"/>
      <w:divBdr>
        <w:top w:val="none" w:sz="0" w:space="0" w:color="auto"/>
        <w:left w:val="none" w:sz="0" w:space="0" w:color="auto"/>
        <w:bottom w:val="none" w:sz="0" w:space="0" w:color="auto"/>
        <w:right w:val="none" w:sz="0" w:space="0" w:color="auto"/>
      </w:divBdr>
      <w:divsChild>
        <w:div w:id="2078437191">
          <w:marLeft w:val="0"/>
          <w:marRight w:val="0"/>
          <w:marTop w:val="0"/>
          <w:marBottom w:val="0"/>
          <w:divBdr>
            <w:top w:val="none" w:sz="0" w:space="0" w:color="auto"/>
            <w:left w:val="none" w:sz="0" w:space="0" w:color="auto"/>
            <w:bottom w:val="none" w:sz="0" w:space="0" w:color="auto"/>
            <w:right w:val="none" w:sz="0" w:space="0" w:color="auto"/>
          </w:divBdr>
          <w:divsChild>
            <w:div w:id="8724028">
              <w:marLeft w:val="0"/>
              <w:marRight w:val="0"/>
              <w:marTop w:val="100"/>
              <w:marBottom w:val="100"/>
              <w:divBdr>
                <w:top w:val="none" w:sz="0" w:space="0" w:color="auto"/>
                <w:left w:val="none" w:sz="0" w:space="0" w:color="auto"/>
                <w:bottom w:val="none" w:sz="0" w:space="0" w:color="auto"/>
                <w:right w:val="none" w:sz="0" w:space="0" w:color="auto"/>
              </w:divBdr>
              <w:divsChild>
                <w:div w:id="911818099">
                  <w:marLeft w:val="0"/>
                  <w:marRight w:val="0"/>
                  <w:marTop w:val="0"/>
                  <w:marBottom w:val="0"/>
                  <w:divBdr>
                    <w:top w:val="none" w:sz="0" w:space="0" w:color="auto"/>
                    <w:left w:val="none" w:sz="0" w:space="0" w:color="auto"/>
                    <w:bottom w:val="none" w:sz="0" w:space="0" w:color="auto"/>
                    <w:right w:val="none" w:sz="0" w:space="0" w:color="auto"/>
                  </w:divBdr>
                  <w:divsChild>
                    <w:div w:id="192891720">
                      <w:marLeft w:val="0"/>
                      <w:marRight w:val="0"/>
                      <w:marTop w:val="0"/>
                      <w:marBottom w:val="0"/>
                      <w:divBdr>
                        <w:top w:val="none" w:sz="0" w:space="0" w:color="auto"/>
                        <w:left w:val="dotted" w:sz="6" w:space="4" w:color="CCCCCC"/>
                        <w:bottom w:val="none" w:sz="0" w:space="0" w:color="auto"/>
                        <w:right w:val="none" w:sz="0" w:space="0" w:color="auto"/>
                      </w:divBdr>
                      <w:divsChild>
                        <w:div w:id="576281820">
                          <w:marLeft w:val="0"/>
                          <w:marRight w:val="0"/>
                          <w:marTop w:val="0"/>
                          <w:marBottom w:val="0"/>
                          <w:divBdr>
                            <w:top w:val="none" w:sz="0" w:space="0" w:color="auto"/>
                            <w:left w:val="none" w:sz="0" w:space="0" w:color="auto"/>
                            <w:bottom w:val="none" w:sz="0" w:space="0" w:color="auto"/>
                            <w:right w:val="none" w:sz="0" w:space="0" w:color="auto"/>
                          </w:divBdr>
                          <w:divsChild>
                            <w:div w:id="1104497106">
                              <w:marLeft w:val="0"/>
                              <w:marRight w:val="0"/>
                              <w:marTop w:val="0"/>
                              <w:marBottom w:val="0"/>
                              <w:divBdr>
                                <w:top w:val="none" w:sz="0" w:space="0" w:color="auto"/>
                                <w:left w:val="none" w:sz="0" w:space="0" w:color="auto"/>
                                <w:bottom w:val="none" w:sz="0" w:space="0" w:color="auto"/>
                                <w:right w:val="none" w:sz="0" w:space="0" w:color="auto"/>
                              </w:divBdr>
                              <w:divsChild>
                                <w:div w:id="629937432">
                                  <w:marLeft w:val="0"/>
                                  <w:marRight w:val="0"/>
                                  <w:marTop w:val="167"/>
                                  <w:marBottom w:val="0"/>
                                  <w:divBdr>
                                    <w:top w:val="none" w:sz="0" w:space="0" w:color="auto"/>
                                    <w:left w:val="none" w:sz="0" w:space="0" w:color="auto"/>
                                    <w:bottom w:val="none" w:sz="0" w:space="0" w:color="auto"/>
                                    <w:right w:val="none" w:sz="0" w:space="0" w:color="auto"/>
                                  </w:divBdr>
                                  <w:divsChild>
                                    <w:div w:id="2101754852">
                                      <w:marLeft w:val="0"/>
                                      <w:marRight w:val="0"/>
                                      <w:marTop w:val="0"/>
                                      <w:marBottom w:val="0"/>
                                      <w:divBdr>
                                        <w:top w:val="none" w:sz="0" w:space="0" w:color="auto"/>
                                        <w:left w:val="none" w:sz="0" w:space="0" w:color="auto"/>
                                        <w:bottom w:val="none" w:sz="0" w:space="0" w:color="auto"/>
                                        <w:right w:val="none" w:sz="0" w:space="0" w:color="auto"/>
                                      </w:divBdr>
                                      <w:divsChild>
                                        <w:div w:id="140078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9913511">
      <w:bodyDiv w:val="1"/>
      <w:marLeft w:val="0"/>
      <w:marRight w:val="0"/>
      <w:marTop w:val="0"/>
      <w:marBottom w:val="0"/>
      <w:divBdr>
        <w:top w:val="none" w:sz="0" w:space="0" w:color="auto"/>
        <w:left w:val="none" w:sz="0" w:space="0" w:color="auto"/>
        <w:bottom w:val="none" w:sz="0" w:space="0" w:color="auto"/>
        <w:right w:val="none" w:sz="0" w:space="0" w:color="auto"/>
      </w:divBdr>
    </w:div>
    <w:div w:id="348414304">
      <w:bodyDiv w:val="1"/>
      <w:marLeft w:val="0"/>
      <w:marRight w:val="0"/>
      <w:marTop w:val="0"/>
      <w:marBottom w:val="0"/>
      <w:divBdr>
        <w:top w:val="none" w:sz="0" w:space="0" w:color="auto"/>
        <w:left w:val="none" w:sz="0" w:space="0" w:color="auto"/>
        <w:bottom w:val="none" w:sz="0" w:space="0" w:color="auto"/>
        <w:right w:val="none" w:sz="0" w:space="0" w:color="auto"/>
      </w:divBdr>
    </w:div>
    <w:div w:id="663431108">
      <w:bodyDiv w:val="1"/>
      <w:marLeft w:val="0"/>
      <w:marRight w:val="0"/>
      <w:marTop w:val="0"/>
      <w:marBottom w:val="0"/>
      <w:divBdr>
        <w:top w:val="none" w:sz="0" w:space="0" w:color="auto"/>
        <w:left w:val="none" w:sz="0" w:space="0" w:color="auto"/>
        <w:bottom w:val="none" w:sz="0" w:space="0" w:color="auto"/>
        <w:right w:val="none" w:sz="0" w:space="0" w:color="auto"/>
      </w:divBdr>
      <w:divsChild>
        <w:div w:id="1370957130">
          <w:marLeft w:val="0"/>
          <w:marRight w:val="0"/>
          <w:marTop w:val="0"/>
          <w:marBottom w:val="0"/>
          <w:divBdr>
            <w:top w:val="none" w:sz="0" w:space="0" w:color="auto"/>
            <w:left w:val="none" w:sz="0" w:space="0" w:color="auto"/>
            <w:bottom w:val="none" w:sz="0" w:space="0" w:color="auto"/>
            <w:right w:val="none" w:sz="0" w:space="0" w:color="auto"/>
          </w:divBdr>
          <w:divsChild>
            <w:div w:id="240985860">
              <w:marLeft w:val="0"/>
              <w:marRight w:val="0"/>
              <w:marTop w:val="100"/>
              <w:marBottom w:val="100"/>
              <w:divBdr>
                <w:top w:val="none" w:sz="0" w:space="0" w:color="auto"/>
                <w:left w:val="none" w:sz="0" w:space="0" w:color="auto"/>
                <w:bottom w:val="none" w:sz="0" w:space="0" w:color="auto"/>
                <w:right w:val="none" w:sz="0" w:space="0" w:color="auto"/>
              </w:divBdr>
              <w:divsChild>
                <w:div w:id="820973749">
                  <w:marLeft w:val="0"/>
                  <w:marRight w:val="0"/>
                  <w:marTop w:val="0"/>
                  <w:marBottom w:val="0"/>
                  <w:divBdr>
                    <w:top w:val="none" w:sz="0" w:space="0" w:color="auto"/>
                    <w:left w:val="none" w:sz="0" w:space="0" w:color="auto"/>
                    <w:bottom w:val="none" w:sz="0" w:space="0" w:color="auto"/>
                    <w:right w:val="none" w:sz="0" w:space="0" w:color="auto"/>
                  </w:divBdr>
                  <w:divsChild>
                    <w:div w:id="555745681">
                      <w:marLeft w:val="0"/>
                      <w:marRight w:val="0"/>
                      <w:marTop w:val="0"/>
                      <w:marBottom w:val="0"/>
                      <w:divBdr>
                        <w:top w:val="none" w:sz="0" w:space="0" w:color="auto"/>
                        <w:left w:val="dotted" w:sz="6" w:space="4" w:color="CCCCCC"/>
                        <w:bottom w:val="none" w:sz="0" w:space="0" w:color="auto"/>
                        <w:right w:val="none" w:sz="0" w:space="0" w:color="auto"/>
                      </w:divBdr>
                      <w:divsChild>
                        <w:div w:id="633566274">
                          <w:marLeft w:val="0"/>
                          <w:marRight w:val="0"/>
                          <w:marTop w:val="0"/>
                          <w:marBottom w:val="0"/>
                          <w:divBdr>
                            <w:top w:val="none" w:sz="0" w:space="0" w:color="auto"/>
                            <w:left w:val="none" w:sz="0" w:space="0" w:color="auto"/>
                            <w:bottom w:val="none" w:sz="0" w:space="0" w:color="auto"/>
                            <w:right w:val="none" w:sz="0" w:space="0" w:color="auto"/>
                          </w:divBdr>
                          <w:divsChild>
                            <w:div w:id="385182889">
                              <w:marLeft w:val="0"/>
                              <w:marRight w:val="0"/>
                              <w:marTop w:val="0"/>
                              <w:marBottom w:val="0"/>
                              <w:divBdr>
                                <w:top w:val="none" w:sz="0" w:space="0" w:color="auto"/>
                                <w:left w:val="none" w:sz="0" w:space="0" w:color="auto"/>
                                <w:bottom w:val="none" w:sz="0" w:space="0" w:color="auto"/>
                                <w:right w:val="none" w:sz="0" w:space="0" w:color="auto"/>
                              </w:divBdr>
                              <w:divsChild>
                                <w:div w:id="370694995">
                                  <w:marLeft w:val="0"/>
                                  <w:marRight w:val="0"/>
                                  <w:marTop w:val="0"/>
                                  <w:marBottom w:val="0"/>
                                  <w:divBdr>
                                    <w:top w:val="none" w:sz="0" w:space="0" w:color="auto"/>
                                    <w:left w:val="none" w:sz="0" w:space="0" w:color="auto"/>
                                    <w:bottom w:val="none" w:sz="0" w:space="0" w:color="auto"/>
                                    <w:right w:val="none" w:sz="0" w:space="0" w:color="auto"/>
                                  </w:divBdr>
                                  <w:divsChild>
                                    <w:div w:id="119500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3691609">
      <w:bodyDiv w:val="1"/>
      <w:marLeft w:val="0"/>
      <w:marRight w:val="0"/>
      <w:marTop w:val="0"/>
      <w:marBottom w:val="0"/>
      <w:divBdr>
        <w:top w:val="none" w:sz="0" w:space="0" w:color="auto"/>
        <w:left w:val="none" w:sz="0" w:space="0" w:color="auto"/>
        <w:bottom w:val="none" w:sz="0" w:space="0" w:color="auto"/>
        <w:right w:val="none" w:sz="0" w:space="0" w:color="auto"/>
      </w:divBdr>
    </w:div>
    <w:div w:id="973489963">
      <w:bodyDiv w:val="1"/>
      <w:marLeft w:val="120"/>
      <w:marRight w:val="120"/>
      <w:marTop w:val="0"/>
      <w:marBottom w:val="75"/>
      <w:divBdr>
        <w:top w:val="none" w:sz="0" w:space="0" w:color="auto"/>
        <w:left w:val="none" w:sz="0" w:space="0" w:color="auto"/>
        <w:bottom w:val="none" w:sz="0" w:space="0" w:color="auto"/>
        <w:right w:val="none" w:sz="0" w:space="0" w:color="auto"/>
      </w:divBdr>
      <w:divsChild>
        <w:div w:id="1014695674">
          <w:marLeft w:val="0"/>
          <w:marRight w:val="0"/>
          <w:marTop w:val="0"/>
          <w:marBottom w:val="0"/>
          <w:divBdr>
            <w:top w:val="none" w:sz="0" w:space="0" w:color="auto"/>
            <w:left w:val="none" w:sz="0" w:space="0" w:color="auto"/>
            <w:bottom w:val="none" w:sz="0" w:space="0" w:color="auto"/>
            <w:right w:val="none" w:sz="0" w:space="0" w:color="auto"/>
          </w:divBdr>
          <w:divsChild>
            <w:div w:id="578373135">
              <w:marLeft w:val="300"/>
              <w:marRight w:val="300"/>
              <w:marTop w:val="0"/>
              <w:marBottom w:val="0"/>
              <w:divBdr>
                <w:top w:val="none" w:sz="0" w:space="0" w:color="auto"/>
                <w:left w:val="none" w:sz="0" w:space="0" w:color="auto"/>
                <w:bottom w:val="none" w:sz="0" w:space="0" w:color="auto"/>
                <w:right w:val="none" w:sz="0" w:space="0" w:color="auto"/>
              </w:divBdr>
              <w:divsChild>
                <w:div w:id="22970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659974">
      <w:bodyDiv w:val="1"/>
      <w:marLeft w:val="0"/>
      <w:marRight w:val="0"/>
      <w:marTop w:val="0"/>
      <w:marBottom w:val="0"/>
      <w:divBdr>
        <w:top w:val="none" w:sz="0" w:space="0" w:color="auto"/>
        <w:left w:val="none" w:sz="0" w:space="0" w:color="auto"/>
        <w:bottom w:val="none" w:sz="0" w:space="0" w:color="auto"/>
        <w:right w:val="none" w:sz="0" w:space="0" w:color="auto"/>
      </w:divBdr>
      <w:divsChild>
        <w:div w:id="205218241">
          <w:marLeft w:val="0"/>
          <w:marRight w:val="0"/>
          <w:marTop w:val="0"/>
          <w:marBottom w:val="0"/>
          <w:divBdr>
            <w:top w:val="none" w:sz="0" w:space="0" w:color="auto"/>
            <w:left w:val="none" w:sz="0" w:space="0" w:color="auto"/>
            <w:bottom w:val="none" w:sz="0" w:space="0" w:color="auto"/>
            <w:right w:val="none" w:sz="0" w:space="0" w:color="auto"/>
          </w:divBdr>
          <w:divsChild>
            <w:div w:id="1375152051">
              <w:marLeft w:val="0"/>
              <w:marRight w:val="0"/>
              <w:marTop w:val="100"/>
              <w:marBottom w:val="100"/>
              <w:divBdr>
                <w:top w:val="none" w:sz="0" w:space="0" w:color="auto"/>
                <w:left w:val="none" w:sz="0" w:space="0" w:color="auto"/>
                <w:bottom w:val="none" w:sz="0" w:space="0" w:color="auto"/>
                <w:right w:val="none" w:sz="0" w:space="0" w:color="auto"/>
              </w:divBdr>
              <w:divsChild>
                <w:div w:id="786194427">
                  <w:marLeft w:val="0"/>
                  <w:marRight w:val="0"/>
                  <w:marTop w:val="0"/>
                  <w:marBottom w:val="0"/>
                  <w:divBdr>
                    <w:top w:val="none" w:sz="0" w:space="0" w:color="auto"/>
                    <w:left w:val="none" w:sz="0" w:space="0" w:color="auto"/>
                    <w:bottom w:val="none" w:sz="0" w:space="0" w:color="auto"/>
                    <w:right w:val="none" w:sz="0" w:space="0" w:color="auto"/>
                  </w:divBdr>
                  <w:divsChild>
                    <w:div w:id="1090472666">
                      <w:marLeft w:val="0"/>
                      <w:marRight w:val="0"/>
                      <w:marTop w:val="0"/>
                      <w:marBottom w:val="0"/>
                      <w:divBdr>
                        <w:top w:val="none" w:sz="0" w:space="0" w:color="auto"/>
                        <w:left w:val="dotted" w:sz="6" w:space="4" w:color="CCCCCC"/>
                        <w:bottom w:val="none" w:sz="0" w:space="0" w:color="auto"/>
                        <w:right w:val="none" w:sz="0" w:space="0" w:color="auto"/>
                      </w:divBdr>
                      <w:divsChild>
                        <w:div w:id="1180966609">
                          <w:marLeft w:val="0"/>
                          <w:marRight w:val="0"/>
                          <w:marTop w:val="0"/>
                          <w:marBottom w:val="0"/>
                          <w:divBdr>
                            <w:top w:val="none" w:sz="0" w:space="0" w:color="auto"/>
                            <w:left w:val="none" w:sz="0" w:space="0" w:color="auto"/>
                            <w:bottom w:val="none" w:sz="0" w:space="0" w:color="auto"/>
                            <w:right w:val="none" w:sz="0" w:space="0" w:color="auto"/>
                          </w:divBdr>
                          <w:divsChild>
                            <w:div w:id="192036577">
                              <w:marLeft w:val="0"/>
                              <w:marRight w:val="0"/>
                              <w:marTop w:val="0"/>
                              <w:marBottom w:val="0"/>
                              <w:divBdr>
                                <w:top w:val="none" w:sz="0" w:space="0" w:color="auto"/>
                                <w:left w:val="none" w:sz="0" w:space="0" w:color="auto"/>
                                <w:bottom w:val="none" w:sz="0" w:space="0" w:color="auto"/>
                                <w:right w:val="none" w:sz="0" w:space="0" w:color="auto"/>
                              </w:divBdr>
                              <w:divsChild>
                                <w:div w:id="313218885">
                                  <w:marLeft w:val="0"/>
                                  <w:marRight w:val="0"/>
                                  <w:marTop w:val="150"/>
                                  <w:marBottom w:val="0"/>
                                  <w:divBdr>
                                    <w:top w:val="none" w:sz="0" w:space="0" w:color="auto"/>
                                    <w:left w:val="none" w:sz="0" w:space="0" w:color="auto"/>
                                    <w:bottom w:val="none" w:sz="0" w:space="0" w:color="auto"/>
                                    <w:right w:val="none" w:sz="0" w:space="0" w:color="auto"/>
                                  </w:divBdr>
                                  <w:divsChild>
                                    <w:div w:id="1241017679">
                                      <w:marLeft w:val="0"/>
                                      <w:marRight w:val="0"/>
                                      <w:marTop w:val="0"/>
                                      <w:marBottom w:val="0"/>
                                      <w:divBdr>
                                        <w:top w:val="none" w:sz="0" w:space="0" w:color="auto"/>
                                        <w:left w:val="none" w:sz="0" w:space="0" w:color="auto"/>
                                        <w:bottom w:val="none" w:sz="0" w:space="0" w:color="auto"/>
                                        <w:right w:val="none" w:sz="0" w:space="0" w:color="auto"/>
                                      </w:divBdr>
                                      <w:divsChild>
                                        <w:div w:id="44461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3587463">
      <w:bodyDiv w:val="1"/>
      <w:marLeft w:val="0"/>
      <w:marRight w:val="0"/>
      <w:marTop w:val="0"/>
      <w:marBottom w:val="0"/>
      <w:divBdr>
        <w:top w:val="none" w:sz="0" w:space="0" w:color="auto"/>
        <w:left w:val="none" w:sz="0" w:space="0" w:color="auto"/>
        <w:bottom w:val="none" w:sz="0" w:space="0" w:color="auto"/>
        <w:right w:val="none" w:sz="0" w:space="0" w:color="auto"/>
      </w:divBdr>
    </w:div>
    <w:div w:id="1462459638">
      <w:bodyDiv w:val="1"/>
      <w:marLeft w:val="0"/>
      <w:marRight w:val="0"/>
      <w:marTop w:val="0"/>
      <w:marBottom w:val="0"/>
      <w:divBdr>
        <w:top w:val="none" w:sz="0" w:space="0" w:color="auto"/>
        <w:left w:val="none" w:sz="0" w:space="0" w:color="auto"/>
        <w:bottom w:val="none" w:sz="0" w:space="0" w:color="auto"/>
        <w:right w:val="none" w:sz="0" w:space="0" w:color="auto"/>
      </w:divBdr>
    </w:div>
    <w:div w:id="1534882901">
      <w:bodyDiv w:val="1"/>
      <w:marLeft w:val="0"/>
      <w:marRight w:val="0"/>
      <w:marTop w:val="0"/>
      <w:marBottom w:val="0"/>
      <w:divBdr>
        <w:top w:val="none" w:sz="0" w:space="0" w:color="auto"/>
        <w:left w:val="none" w:sz="0" w:space="0" w:color="auto"/>
        <w:bottom w:val="none" w:sz="0" w:space="0" w:color="auto"/>
        <w:right w:val="none" w:sz="0" w:space="0" w:color="auto"/>
      </w:divBdr>
    </w:div>
    <w:div w:id="1552040793">
      <w:bodyDiv w:val="1"/>
      <w:marLeft w:val="0"/>
      <w:marRight w:val="0"/>
      <w:marTop w:val="0"/>
      <w:marBottom w:val="0"/>
      <w:divBdr>
        <w:top w:val="none" w:sz="0" w:space="0" w:color="auto"/>
        <w:left w:val="none" w:sz="0" w:space="0" w:color="auto"/>
        <w:bottom w:val="none" w:sz="0" w:space="0" w:color="auto"/>
        <w:right w:val="none" w:sz="0" w:space="0" w:color="auto"/>
      </w:divBdr>
      <w:divsChild>
        <w:div w:id="1649435010">
          <w:marLeft w:val="0"/>
          <w:marRight w:val="0"/>
          <w:marTop w:val="0"/>
          <w:marBottom w:val="0"/>
          <w:divBdr>
            <w:top w:val="none" w:sz="0" w:space="0" w:color="auto"/>
            <w:left w:val="none" w:sz="0" w:space="0" w:color="auto"/>
            <w:bottom w:val="none" w:sz="0" w:space="0" w:color="auto"/>
            <w:right w:val="none" w:sz="0" w:space="0" w:color="auto"/>
          </w:divBdr>
          <w:divsChild>
            <w:div w:id="667053400">
              <w:marLeft w:val="0"/>
              <w:marRight w:val="0"/>
              <w:marTop w:val="100"/>
              <w:marBottom w:val="100"/>
              <w:divBdr>
                <w:top w:val="none" w:sz="0" w:space="0" w:color="auto"/>
                <w:left w:val="none" w:sz="0" w:space="0" w:color="auto"/>
                <w:bottom w:val="none" w:sz="0" w:space="0" w:color="auto"/>
                <w:right w:val="none" w:sz="0" w:space="0" w:color="auto"/>
              </w:divBdr>
              <w:divsChild>
                <w:div w:id="828205411">
                  <w:marLeft w:val="0"/>
                  <w:marRight w:val="0"/>
                  <w:marTop w:val="0"/>
                  <w:marBottom w:val="0"/>
                  <w:divBdr>
                    <w:top w:val="none" w:sz="0" w:space="0" w:color="auto"/>
                    <w:left w:val="none" w:sz="0" w:space="0" w:color="auto"/>
                    <w:bottom w:val="none" w:sz="0" w:space="0" w:color="auto"/>
                    <w:right w:val="none" w:sz="0" w:space="0" w:color="auto"/>
                  </w:divBdr>
                  <w:divsChild>
                    <w:div w:id="1966153735">
                      <w:marLeft w:val="0"/>
                      <w:marRight w:val="0"/>
                      <w:marTop w:val="0"/>
                      <w:marBottom w:val="0"/>
                      <w:divBdr>
                        <w:top w:val="none" w:sz="0" w:space="0" w:color="auto"/>
                        <w:left w:val="dotted" w:sz="6" w:space="4" w:color="CCCCCC"/>
                        <w:bottom w:val="none" w:sz="0" w:space="0" w:color="auto"/>
                        <w:right w:val="none" w:sz="0" w:space="0" w:color="auto"/>
                      </w:divBdr>
                      <w:divsChild>
                        <w:div w:id="818765387">
                          <w:marLeft w:val="0"/>
                          <w:marRight w:val="0"/>
                          <w:marTop w:val="0"/>
                          <w:marBottom w:val="0"/>
                          <w:divBdr>
                            <w:top w:val="none" w:sz="0" w:space="0" w:color="auto"/>
                            <w:left w:val="none" w:sz="0" w:space="0" w:color="auto"/>
                            <w:bottom w:val="none" w:sz="0" w:space="0" w:color="auto"/>
                            <w:right w:val="none" w:sz="0" w:space="0" w:color="auto"/>
                          </w:divBdr>
                          <w:divsChild>
                            <w:div w:id="671877062">
                              <w:marLeft w:val="0"/>
                              <w:marRight w:val="0"/>
                              <w:marTop w:val="0"/>
                              <w:marBottom w:val="0"/>
                              <w:divBdr>
                                <w:top w:val="none" w:sz="0" w:space="0" w:color="auto"/>
                                <w:left w:val="none" w:sz="0" w:space="0" w:color="auto"/>
                                <w:bottom w:val="none" w:sz="0" w:space="0" w:color="auto"/>
                                <w:right w:val="none" w:sz="0" w:space="0" w:color="auto"/>
                              </w:divBdr>
                              <w:divsChild>
                                <w:div w:id="500387443">
                                  <w:marLeft w:val="0"/>
                                  <w:marRight w:val="0"/>
                                  <w:marTop w:val="150"/>
                                  <w:marBottom w:val="0"/>
                                  <w:divBdr>
                                    <w:top w:val="none" w:sz="0" w:space="0" w:color="auto"/>
                                    <w:left w:val="none" w:sz="0" w:space="0" w:color="auto"/>
                                    <w:bottom w:val="none" w:sz="0" w:space="0" w:color="auto"/>
                                    <w:right w:val="none" w:sz="0" w:space="0" w:color="auto"/>
                                  </w:divBdr>
                                  <w:divsChild>
                                    <w:div w:id="789737869">
                                      <w:marLeft w:val="0"/>
                                      <w:marRight w:val="0"/>
                                      <w:marTop w:val="0"/>
                                      <w:marBottom w:val="0"/>
                                      <w:divBdr>
                                        <w:top w:val="none" w:sz="0" w:space="0" w:color="auto"/>
                                        <w:left w:val="none" w:sz="0" w:space="0" w:color="auto"/>
                                        <w:bottom w:val="none" w:sz="0" w:space="0" w:color="auto"/>
                                        <w:right w:val="none" w:sz="0" w:space="0" w:color="auto"/>
                                      </w:divBdr>
                                      <w:divsChild>
                                        <w:div w:id="1209801461">
                                          <w:marLeft w:val="0"/>
                                          <w:marRight w:val="0"/>
                                          <w:marTop w:val="0"/>
                                          <w:marBottom w:val="0"/>
                                          <w:divBdr>
                                            <w:top w:val="none" w:sz="0" w:space="0" w:color="auto"/>
                                            <w:left w:val="none" w:sz="0" w:space="0" w:color="auto"/>
                                            <w:bottom w:val="none" w:sz="0" w:space="0" w:color="auto"/>
                                            <w:right w:val="none" w:sz="0" w:space="0" w:color="auto"/>
                                          </w:divBdr>
                                          <w:divsChild>
                                            <w:div w:id="1015308480">
                                              <w:marLeft w:val="0"/>
                                              <w:marRight w:val="0"/>
                                              <w:marTop w:val="0"/>
                                              <w:marBottom w:val="0"/>
                                              <w:divBdr>
                                                <w:top w:val="none" w:sz="0" w:space="0" w:color="auto"/>
                                                <w:left w:val="none" w:sz="0" w:space="0" w:color="auto"/>
                                                <w:bottom w:val="none" w:sz="0" w:space="0" w:color="auto"/>
                                                <w:right w:val="none" w:sz="0" w:space="0" w:color="auto"/>
                                              </w:divBdr>
                                            </w:div>
                                            <w:div w:id="107887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023370">
                                      <w:marLeft w:val="0"/>
                                      <w:marRight w:val="0"/>
                                      <w:marTop w:val="0"/>
                                      <w:marBottom w:val="0"/>
                                      <w:divBdr>
                                        <w:top w:val="none" w:sz="0" w:space="0" w:color="auto"/>
                                        <w:left w:val="none" w:sz="0" w:space="0" w:color="auto"/>
                                        <w:bottom w:val="none" w:sz="0" w:space="0" w:color="auto"/>
                                        <w:right w:val="none" w:sz="0" w:space="0" w:color="auto"/>
                                      </w:divBdr>
                                      <w:divsChild>
                                        <w:div w:id="2021200742">
                                          <w:marLeft w:val="0"/>
                                          <w:marRight w:val="0"/>
                                          <w:marTop w:val="0"/>
                                          <w:marBottom w:val="0"/>
                                          <w:divBdr>
                                            <w:top w:val="none" w:sz="0" w:space="0" w:color="auto"/>
                                            <w:left w:val="none" w:sz="0" w:space="0" w:color="auto"/>
                                            <w:bottom w:val="none" w:sz="0" w:space="0" w:color="auto"/>
                                            <w:right w:val="none" w:sz="0" w:space="0" w:color="auto"/>
                                          </w:divBdr>
                                          <w:divsChild>
                                            <w:div w:id="1564947849">
                                              <w:marLeft w:val="0"/>
                                              <w:marRight w:val="0"/>
                                              <w:marTop w:val="0"/>
                                              <w:marBottom w:val="0"/>
                                              <w:divBdr>
                                                <w:top w:val="none" w:sz="0" w:space="0" w:color="auto"/>
                                                <w:left w:val="none" w:sz="0" w:space="0" w:color="auto"/>
                                                <w:bottom w:val="none" w:sz="0" w:space="0" w:color="auto"/>
                                                <w:right w:val="none" w:sz="0" w:space="0" w:color="auto"/>
                                              </w:divBdr>
                                            </w:div>
                                            <w:div w:id="174556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32589674">
      <w:bodyDiv w:val="1"/>
      <w:marLeft w:val="0"/>
      <w:marRight w:val="0"/>
      <w:marTop w:val="0"/>
      <w:marBottom w:val="0"/>
      <w:divBdr>
        <w:top w:val="none" w:sz="0" w:space="0" w:color="auto"/>
        <w:left w:val="none" w:sz="0" w:space="0" w:color="auto"/>
        <w:bottom w:val="none" w:sz="0" w:space="0" w:color="auto"/>
        <w:right w:val="none" w:sz="0" w:space="0" w:color="auto"/>
      </w:divBdr>
    </w:div>
    <w:div w:id="1666669702">
      <w:bodyDiv w:val="1"/>
      <w:marLeft w:val="0"/>
      <w:marRight w:val="0"/>
      <w:marTop w:val="0"/>
      <w:marBottom w:val="0"/>
      <w:divBdr>
        <w:top w:val="none" w:sz="0" w:space="0" w:color="auto"/>
        <w:left w:val="none" w:sz="0" w:space="0" w:color="auto"/>
        <w:bottom w:val="none" w:sz="0" w:space="0" w:color="auto"/>
        <w:right w:val="none" w:sz="0" w:space="0" w:color="auto"/>
      </w:divBdr>
      <w:divsChild>
        <w:div w:id="771097259">
          <w:marLeft w:val="0"/>
          <w:marRight w:val="0"/>
          <w:marTop w:val="0"/>
          <w:marBottom w:val="0"/>
          <w:divBdr>
            <w:top w:val="none" w:sz="0" w:space="0" w:color="auto"/>
            <w:left w:val="none" w:sz="0" w:space="0" w:color="auto"/>
            <w:bottom w:val="none" w:sz="0" w:space="0" w:color="auto"/>
            <w:right w:val="none" w:sz="0" w:space="0" w:color="auto"/>
          </w:divBdr>
          <w:divsChild>
            <w:div w:id="663168004">
              <w:marLeft w:val="0"/>
              <w:marRight w:val="0"/>
              <w:marTop w:val="100"/>
              <w:marBottom w:val="100"/>
              <w:divBdr>
                <w:top w:val="none" w:sz="0" w:space="0" w:color="auto"/>
                <w:left w:val="none" w:sz="0" w:space="0" w:color="auto"/>
                <w:bottom w:val="none" w:sz="0" w:space="0" w:color="auto"/>
                <w:right w:val="none" w:sz="0" w:space="0" w:color="auto"/>
              </w:divBdr>
              <w:divsChild>
                <w:div w:id="103036599">
                  <w:marLeft w:val="0"/>
                  <w:marRight w:val="0"/>
                  <w:marTop w:val="0"/>
                  <w:marBottom w:val="0"/>
                  <w:divBdr>
                    <w:top w:val="none" w:sz="0" w:space="0" w:color="auto"/>
                    <w:left w:val="none" w:sz="0" w:space="0" w:color="auto"/>
                    <w:bottom w:val="none" w:sz="0" w:space="0" w:color="auto"/>
                    <w:right w:val="none" w:sz="0" w:space="0" w:color="auto"/>
                  </w:divBdr>
                  <w:divsChild>
                    <w:div w:id="1898006600">
                      <w:marLeft w:val="0"/>
                      <w:marRight w:val="0"/>
                      <w:marTop w:val="0"/>
                      <w:marBottom w:val="0"/>
                      <w:divBdr>
                        <w:top w:val="none" w:sz="0" w:space="0" w:color="auto"/>
                        <w:left w:val="dotted" w:sz="6" w:space="4" w:color="CCCCCC"/>
                        <w:bottom w:val="none" w:sz="0" w:space="0" w:color="auto"/>
                        <w:right w:val="none" w:sz="0" w:space="0" w:color="auto"/>
                      </w:divBdr>
                      <w:divsChild>
                        <w:div w:id="872958017">
                          <w:marLeft w:val="0"/>
                          <w:marRight w:val="0"/>
                          <w:marTop w:val="0"/>
                          <w:marBottom w:val="0"/>
                          <w:divBdr>
                            <w:top w:val="none" w:sz="0" w:space="0" w:color="auto"/>
                            <w:left w:val="none" w:sz="0" w:space="0" w:color="auto"/>
                            <w:bottom w:val="none" w:sz="0" w:space="0" w:color="auto"/>
                            <w:right w:val="none" w:sz="0" w:space="0" w:color="auto"/>
                          </w:divBdr>
                          <w:divsChild>
                            <w:div w:id="1232081425">
                              <w:marLeft w:val="0"/>
                              <w:marRight w:val="0"/>
                              <w:marTop w:val="0"/>
                              <w:marBottom w:val="0"/>
                              <w:divBdr>
                                <w:top w:val="none" w:sz="0" w:space="0" w:color="auto"/>
                                <w:left w:val="none" w:sz="0" w:space="0" w:color="auto"/>
                                <w:bottom w:val="none" w:sz="0" w:space="0" w:color="auto"/>
                                <w:right w:val="none" w:sz="0" w:space="0" w:color="auto"/>
                              </w:divBdr>
                              <w:divsChild>
                                <w:div w:id="1912736957">
                                  <w:marLeft w:val="0"/>
                                  <w:marRight w:val="0"/>
                                  <w:marTop w:val="0"/>
                                  <w:marBottom w:val="0"/>
                                  <w:divBdr>
                                    <w:top w:val="none" w:sz="0" w:space="0" w:color="auto"/>
                                    <w:left w:val="none" w:sz="0" w:space="0" w:color="auto"/>
                                    <w:bottom w:val="none" w:sz="0" w:space="0" w:color="auto"/>
                                    <w:right w:val="none" w:sz="0" w:space="0" w:color="auto"/>
                                  </w:divBdr>
                                  <w:divsChild>
                                    <w:div w:id="7950184">
                                      <w:marLeft w:val="0"/>
                                      <w:marRight w:val="0"/>
                                      <w:marTop w:val="0"/>
                                      <w:marBottom w:val="0"/>
                                      <w:divBdr>
                                        <w:top w:val="none" w:sz="0" w:space="0" w:color="auto"/>
                                        <w:left w:val="none" w:sz="0" w:space="0" w:color="auto"/>
                                        <w:bottom w:val="none" w:sz="0" w:space="0" w:color="auto"/>
                                        <w:right w:val="none" w:sz="0" w:space="0" w:color="auto"/>
                                      </w:divBdr>
                                      <w:divsChild>
                                        <w:div w:id="297076432">
                                          <w:marLeft w:val="0"/>
                                          <w:marRight w:val="0"/>
                                          <w:marTop w:val="0"/>
                                          <w:marBottom w:val="0"/>
                                          <w:divBdr>
                                            <w:top w:val="none" w:sz="0" w:space="0" w:color="auto"/>
                                            <w:left w:val="none" w:sz="0" w:space="0" w:color="auto"/>
                                            <w:bottom w:val="none" w:sz="0" w:space="0" w:color="auto"/>
                                            <w:right w:val="none" w:sz="0" w:space="0" w:color="auto"/>
                                          </w:divBdr>
                                        </w:div>
                                        <w:div w:id="1360427581">
                                          <w:marLeft w:val="0"/>
                                          <w:marRight w:val="0"/>
                                          <w:marTop w:val="0"/>
                                          <w:marBottom w:val="0"/>
                                          <w:divBdr>
                                            <w:top w:val="none" w:sz="0" w:space="0" w:color="auto"/>
                                            <w:left w:val="none" w:sz="0" w:space="0" w:color="auto"/>
                                            <w:bottom w:val="none" w:sz="0" w:space="0" w:color="auto"/>
                                            <w:right w:val="none" w:sz="0" w:space="0" w:color="auto"/>
                                          </w:divBdr>
                                        </w:div>
                                        <w:div w:id="172598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8483366">
      <w:bodyDiv w:val="1"/>
      <w:marLeft w:val="0"/>
      <w:marRight w:val="0"/>
      <w:marTop w:val="0"/>
      <w:marBottom w:val="0"/>
      <w:divBdr>
        <w:top w:val="none" w:sz="0" w:space="0" w:color="auto"/>
        <w:left w:val="none" w:sz="0" w:space="0" w:color="auto"/>
        <w:bottom w:val="none" w:sz="0" w:space="0" w:color="auto"/>
        <w:right w:val="none" w:sz="0" w:space="0" w:color="auto"/>
      </w:divBdr>
    </w:div>
    <w:div w:id="1737239646">
      <w:bodyDiv w:val="1"/>
      <w:marLeft w:val="0"/>
      <w:marRight w:val="0"/>
      <w:marTop w:val="0"/>
      <w:marBottom w:val="0"/>
      <w:divBdr>
        <w:top w:val="none" w:sz="0" w:space="0" w:color="auto"/>
        <w:left w:val="none" w:sz="0" w:space="0" w:color="auto"/>
        <w:bottom w:val="none" w:sz="0" w:space="0" w:color="auto"/>
        <w:right w:val="none" w:sz="0" w:space="0" w:color="auto"/>
      </w:divBdr>
    </w:div>
    <w:div w:id="1931547928">
      <w:bodyDiv w:val="1"/>
      <w:marLeft w:val="0"/>
      <w:marRight w:val="0"/>
      <w:marTop w:val="0"/>
      <w:marBottom w:val="0"/>
      <w:divBdr>
        <w:top w:val="none" w:sz="0" w:space="0" w:color="auto"/>
        <w:left w:val="none" w:sz="0" w:space="0" w:color="auto"/>
        <w:bottom w:val="none" w:sz="0" w:space="0" w:color="auto"/>
        <w:right w:val="none" w:sz="0" w:space="0" w:color="auto"/>
      </w:divBdr>
    </w:div>
    <w:div w:id="2003193827">
      <w:bodyDiv w:val="1"/>
      <w:marLeft w:val="0"/>
      <w:marRight w:val="0"/>
      <w:marTop w:val="0"/>
      <w:marBottom w:val="0"/>
      <w:divBdr>
        <w:top w:val="none" w:sz="0" w:space="0" w:color="auto"/>
        <w:left w:val="none" w:sz="0" w:space="0" w:color="auto"/>
        <w:bottom w:val="none" w:sz="0" w:space="0" w:color="auto"/>
        <w:right w:val="none" w:sz="0" w:space="0" w:color="auto"/>
      </w:divBdr>
      <w:divsChild>
        <w:div w:id="1279331415">
          <w:marLeft w:val="0"/>
          <w:marRight w:val="0"/>
          <w:marTop w:val="0"/>
          <w:marBottom w:val="0"/>
          <w:divBdr>
            <w:top w:val="none" w:sz="0" w:space="0" w:color="auto"/>
            <w:left w:val="none" w:sz="0" w:space="0" w:color="auto"/>
            <w:bottom w:val="none" w:sz="0" w:space="0" w:color="auto"/>
            <w:right w:val="none" w:sz="0" w:space="0" w:color="auto"/>
          </w:divBdr>
          <w:divsChild>
            <w:div w:id="991566375">
              <w:marLeft w:val="0"/>
              <w:marRight w:val="0"/>
              <w:marTop w:val="100"/>
              <w:marBottom w:val="100"/>
              <w:divBdr>
                <w:top w:val="none" w:sz="0" w:space="0" w:color="auto"/>
                <w:left w:val="none" w:sz="0" w:space="0" w:color="auto"/>
                <w:bottom w:val="none" w:sz="0" w:space="0" w:color="auto"/>
                <w:right w:val="none" w:sz="0" w:space="0" w:color="auto"/>
              </w:divBdr>
              <w:divsChild>
                <w:div w:id="1224103280">
                  <w:marLeft w:val="0"/>
                  <w:marRight w:val="0"/>
                  <w:marTop w:val="0"/>
                  <w:marBottom w:val="0"/>
                  <w:divBdr>
                    <w:top w:val="none" w:sz="0" w:space="0" w:color="auto"/>
                    <w:left w:val="none" w:sz="0" w:space="0" w:color="auto"/>
                    <w:bottom w:val="none" w:sz="0" w:space="0" w:color="auto"/>
                    <w:right w:val="none" w:sz="0" w:space="0" w:color="auto"/>
                  </w:divBdr>
                  <w:divsChild>
                    <w:div w:id="1037200807">
                      <w:marLeft w:val="0"/>
                      <w:marRight w:val="0"/>
                      <w:marTop w:val="0"/>
                      <w:marBottom w:val="0"/>
                      <w:divBdr>
                        <w:top w:val="none" w:sz="0" w:space="0" w:color="auto"/>
                        <w:left w:val="dotted" w:sz="6" w:space="4" w:color="CCCCCC"/>
                        <w:bottom w:val="none" w:sz="0" w:space="0" w:color="auto"/>
                        <w:right w:val="none" w:sz="0" w:space="0" w:color="auto"/>
                      </w:divBdr>
                      <w:divsChild>
                        <w:div w:id="126051210">
                          <w:marLeft w:val="0"/>
                          <w:marRight w:val="0"/>
                          <w:marTop w:val="0"/>
                          <w:marBottom w:val="0"/>
                          <w:divBdr>
                            <w:top w:val="none" w:sz="0" w:space="0" w:color="auto"/>
                            <w:left w:val="none" w:sz="0" w:space="0" w:color="auto"/>
                            <w:bottom w:val="none" w:sz="0" w:space="0" w:color="auto"/>
                            <w:right w:val="none" w:sz="0" w:space="0" w:color="auto"/>
                          </w:divBdr>
                          <w:divsChild>
                            <w:div w:id="1793279548">
                              <w:marLeft w:val="0"/>
                              <w:marRight w:val="0"/>
                              <w:marTop w:val="0"/>
                              <w:marBottom w:val="0"/>
                              <w:divBdr>
                                <w:top w:val="none" w:sz="0" w:space="0" w:color="auto"/>
                                <w:left w:val="none" w:sz="0" w:space="0" w:color="auto"/>
                                <w:bottom w:val="none" w:sz="0" w:space="0" w:color="auto"/>
                                <w:right w:val="none" w:sz="0" w:space="0" w:color="auto"/>
                              </w:divBdr>
                              <w:divsChild>
                                <w:div w:id="1146705138">
                                  <w:marLeft w:val="0"/>
                                  <w:marRight w:val="0"/>
                                  <w:marTop w:val="167"/>
                                  <w:marBottom w:val="0"/>
                                  <w:divBdr>
                                    <w:top w:val="none" w:sz="0" w:space="0" w:color="auto"/>
                                    <w:left w:val="none" w:sz="0" w:space="0" w:color="auto"/>
                                    <w:bottom w:val="none" w:sz="0" w:space="0" w:color="auto"/>
                                    <w:right w:val="none" w:sz="0" w:space="0" w:color="auto"/>
                                  </w:divBdr>
                                  <w:divsChild>
                                    <w:div w:id="817304574">
                                      <w:marLeft w:val="0"/>
                                      <w:marRight w:val="0"/>
                                      <w:marTop w:val="0"/>
                                      <w:marBottom w:val="0"/>
                                      <w:divBdr>
                                        <w:top w:val="none" w:sz="0" w:space="0" w:color="auto"/>
                                        <w:left w:val="none" w:sz="0" w:space="0" w:color="auto"/>
                                        <w:bottom w:val="none" w:sz="0" w:space="0" w:color="auto"/>
                                        <w:right w:val="none" w:sz="0" w:space="0" w:color="auto"/>
                                      </w:divBdr>
                                      <w:divsChild>
                                        <w:div w:id="1255553006">
                                          <w:marLeft w:val="0"/>
                                          <w:marRight w:val="0"/>
                                          <w:marTop w:val="0"/>
                                          <w:marBottom w:val="0"/>
                                          <w:divBdr>
                                            <w:top w:val="none" w:sz="0" w:space="0" w:color="auto"/>
                                            <w:left w:val="none" w:sz="0" w:space="0" w:color="auto"/>
                                            <w:bottom w:val="none" w:sz="0" w:space="0" w:color="auto"/>
                                            <w:right w:val="none" w:sz="0" w:space="0" w:color="auto"/>
                                          </w:divBdr>
                                          <w:divsChild>
                                            <w:div w:id="752628181">
                                              <w:marLeft w:val="0"/>
                                              <w:marRight w:val="0"/>
                                              <w:marTop w:val="0"/>
                                              <w:marBottom w:val="0"/>
                                              <w:divBdr>
                                                <w:top w:val="none" w:sz="0" w:space="0" w:color="auto"/>
                                                <w:left w:val="none" w:sz="0" w:space="0" w:color="auto"/>
                                                <w:bottom w:val="none" w:sz="0" w:space="0" w:color="auto"/>
                                                <w:right w:val="none" w:sz="0" w:space="0" w:color="auto"/>
                                              </w:divBdr>
                                            </w:div>
                                            <w:div w:id="117553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194434">
                                      <w:marLeft w:val="0"/>
                                      <w:marRight w:val="0"/>
                                      <w:marTop w:val="0"/>
                                      <w:marBottom w:val="0"/>
                                      <w:divBdr>
                                        <w:top w:val="none" w:sz="0" w:space="0" w:color="auto"/>
                                        <w:left w:val="none" w:sz="0" w:space="0" w:color="auto"/>
                                        <w:bottom w:val="none" w:sz="0" w:space="0" w:color="auto"/>
                                        <w:right w:val="none" w:sz="0" w:space="0" w:color="auto"/>
                                      </w:divBdr>
                                      <w:divsChild>
                                        <w:div w:id="295064098">
                                          <w:marLeft w:val="0"/>
                                          <w:marRight w:val="0"/>
                                          <w:marTop w:val="0"/>
                                          <w:marBottom w:val="0"/>
                                          <w:divBdr>
                                            <w:top w:val="none" w:sz="0" w:space="0" w:color="auto"/>
                                            <w:left w:val="none" w:sz="0" w:space="0" w:color="auto"/>
                                            <w:bottom w:val="none" w:sz="0" w:space="0" w:color="auto"/>
                                            <w:right w:val="none" w:sz="0" w:space="0" w:color="auto"/>
                                          </w:divBdr>
                                          <w:divsChild>
                                            <w:div w:id="1219128254">
                                              <w:marLeft w:val="0"/>
                                              <w:marRight w:val="0"/>
                                              <w:marTop w:val="0"/>
                                              <w:marBottom w:val="0"/>
                                              <w:divBdr>
                                                <w:top w:val="none" w:sz="0" w:space="0" w:color="auto"/>
                                                <w:left w:val="none" w:sz="0" w:space="0" w:color="auto"/>
                                                <w:bottom w:val="none" w:sz="0" w:space="0" w:color="auto"/>
                                                <w:right w:val="none" w:sz="0" w:space="0" w:color="auto"/>
                                              </w:divBdr>
                                            </w:div>
                                            <w:div w:id="197698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4989126">
      <w:bodyDiv w:val="1"/>
      <w:marLeft w:val="0"/>
      <w:marRight w:val="0"/>
      <w:marTop w:val="0"/>
      <w:marBottom w:val="0"/>
      <w:divBdr>
        <w:top w:val="none" w:sz="0" w:space="0" w:color="auto"/>
        <w:left w:val="none" w:sz="0" w:space="0" w:color="auto"/>
        <w:bottom w:val="none" w:sz="0" w:space="0" w:color="auto"/>
        <w:right w:val="none" w:sz="0" w:space="0" w:color="auto"/>
      </w:divBdr>
    </w:div>
    <w:div w:id="2145806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hw.nhs.wal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irectorate xmlns="0f734ee4-8e49-42d0-a0f7-7cb086c70e4e">Knowledge &amp; Research</Directorate>
    <DocumentType xmlns="0f734ee4-8e49-42d0-a0f7-7cb086c70e4e">Press Release</DocumentType>
    <TeamorProgramme xmlns="0f734ee4-8e49-42d0-a0f7-7cb086c70e4e">WCISU</TeamorProgramme>
    <SubjectAreaorTopic xmlns="0f734ee4-8e49-42d0-a0f7-7cb086c70e4e">Diseases &amp; Conditions</SubjectAreaorTopic>
    <Division xmlns="0f734ee4-8e49-42d0-a0f7-7cb086c70e4e">WCISU</Division>
    <lcf76f155ced4ddcb4097134ff3c332f xmlns="0f734ee4-8e49-42d0-a0f7-7cb086c70e4e">
      <Terms xmlns="http://schemas.microsoft.com/office/infopath/2007/PartnerControls"/>
    </lcf76f155ced4ddcb4097134ff3c332f>
    <TaxCatchAll xmlns="9206833f-ef21-496d-b1bc-1c6edb3f6af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FE386DACF1E049A42F8095949BBBFF" ma:contentTypeVersion="21" ma:contentTypeDescription="Create a new document." ma:contentTypeScope="" ma:versionID="9e3365fa792046d21528f09cdd8b994f">
  <xsd:schema xmlns:xsd="http://www.w3.org/2001/XMLSchema" xmlns:xs="http://www.w3.org/2001/XMLSchema" xmlns:p="http://schemas.microsoft.com/office/2006/metadata/properties" xmlns:ns2="0f734ee4-8e49-42d0-a0f7-7cb086c70e4e" xmlns:ns3="9206833f-ef21-496d-b1bc-1c6edb3f6afe" targetNamespace="http://schemas.microsoft.com/office/2006/metadata/properties" ma:root="true" ma:fieldsID="295c401cd0ad07e788138362d798a648" ns2:_="" ns3:_="">
    <xsd:import namespace="0f734ee4-8e49-42d0-a0f7-7cb086c70e4e"/>
    <xsd:import namespace="9206833f-ef21-496d-b1bc-1c6edb3f6afe"/>
    <xsd:element name="properties">
      <xsd:complexType>
        <xsd:sequence>
          <xsd:element name="documentManagement">
            <xsd:complexType>
              <xsd:all>
                <xsd:element ref="ns2:Directorate"/>
                <xsd:element ref="ns2:Division"/>
                <xsd:element ref="ns2:TeamorProgramme"/>
                <xsd:element ref="ns2:SubjectAreaorTopic"/>
                <xsd:element ref="ns2:DocumentType"/>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734ee4-8e49-42d0-a0f7-7cb086c70e4e" elementFormDefault="qualified">
    <xsd:import namespace="http://schemas.microsoft.com/office/2006/documentManagement/types"/>
    <xsd:import namespace="http://schemas.microsoft.com/office/infopath/2007/PartnerControls"/>
    <xsd:element name="Directorate" ma:index="8" ma:displayName="Directorate " ma:format="RadioButtons" ma:internalName="Directorate">
      <xsd:simpleType>
        <xsd:union memberTypes="dms:Text">
          <xsd:simpleType>
            <xsd:restriction base="dms:Choice">
              <xsd:enumeration value="WHOCC"/>
              <xsd:enumeration value="Health &amp; Wellbeing"/>
              <xsd:enumeration value="Operations and Finance"/>
              <xsd:enumeration value="Knowledge &amp; Research"/>
              <xsd:enumeration value="People &amp; OD"/>
              <xsd:enumeration value="Health Protection &amp; Screening Services"/>
            </xsd:restriction>
          </xsd:simpleType>
        </xsd:union>
      </xsd:simpleType>
    </xsd:element>
    <xsd:element name="Division" ma:index="9" ma:displayName="Division" ma:format="Dropdown" ma:internalName="Division">
      <xsd:simpleType>
        <xsd:union memberTypes="dms:Text">
          <xsd:simpleType>
            <xsd:restriction base="dms:Choice">
              <xsd:enumeration value="Primary Care"/>
              <xsd:enumeration value="Microbiology"/>
              <xsd:enumeration value="OCAT"/>
              <xsd:enumeration value="Research &amp; Evaluation"/>
              <xsd:enumeration value="WCISU"/>
              <xsd:enumeration value="Observatory Analytical Team"/>
              <xsd:enumeration value="Health Improvement"/>
              <xsd:enumeration value="Screening Division"/>
              <xsd:enumeration value="Health Protection"/>
              <xsd:enumeration value="Child Death Review"/>
              <xsd:enumeration value="Child Measurement Programme"/>
              <xsd:enumeration value="Vaccine Preventable Disease Programme"/>
              <xsd:enumeration value="Communications"/>
            </xsd:restriction>
          </xsd:simpleType>
        </xsd:union>
      </xsd:simpleType>
    </xsd:element>
    <xsd:element name="TeamorProgramme" ma:index="10" ma:displayName="Team or Programme" ma:format="RadioButtons" ma:internalName="TeamorProgramme">
      <xsd:simpleType>
        <xsd:union memberTypes="dms:Text">
          <xsd:simpleType>
            <xsd:restriction base="dms:Choice">
              <xsd:enumeration value="Dental Public Health"/>
              <xsd:enumeration value="Polisi"/>
              <xsd:enumeration value="AWDPP"/>
              <xsd:enumeration value="Microbiology"/>
              <xsd:enumeration value="Communications"/>
              <xsd:enumeration value="Environmental Public Health"/>
              <xsd:enumeration value="CDSC"/>
            </xsd:restriction>
          </xsd:simpleType>
        </xsd:union>
      </xsd:simpleType>
    </xsd:element>
    <xsd:element name="SubjectAreaorTopic" ma:index="11" ma:displayName="Subject Area or Topic " ma:format="RadioButtons" ma:internalName="SubjectAreaorTopic">
      <xsd:simpleType>
        <xsd:union memberTypes="dms:Text">
          <xsd:simpleType>
            <xsd:restriction base="dms:Choice">
              <xsd:enumeration value="Obesity"/>
              <xsd:enumeration value="Covid-19"/>
              <xsd:enumeration value="Hepatitis C"/>
              <xsd:enumeration value="Diseases &amp; Conditions"/>
              <xsd:enumeration value="Public Affairs"/>
              <xsd:enumeration value="Diabetes"/>
              <xsd:enumeration value="Alcohol"/>
              <xsd:enumeration value="Measles"/>
              <xsd:enumeration value="Hepatitis"/>
              <xsd:enumeration value="Adverse Childhood Experiences"/>
              <xsd:enumeration value="Research"/>
              <xsd:enumeration value="Withyhedge"/>
            </xsd:restriction>
          </xsd:simpleType>
        </xsd:union>
      </xsd:simpleType>
    </xsd:element>
    <xsd:element name="DocumentType" ma:index="12" ma:displayName="Document Type " ma:format="RadioButtons" ma:internalName="DocumentType">
      <xsd:simpleType>
        <xsd:union memberTypes="dms:Text">
          <xsd:simpleType>
            <xsd:restriction base="dms:Choice">
              <xsd:enumeration value="Reactive Statement"/>
              <xsd:enumeration value="Template"/>
              <xsd:enumeration value="Communications Plan"/>
              <xsd:enumeration value="SOP"/>
              <xsd:enumeration value="Distribution List"/>
              <xsd:enumeration value="Press Release"/>
              <xsd:enumeration value="Procedure"/>
              <xsd:enumeration value="Strategy"/>
              <xsd:enumeration value="Pre-publication"/>
              <xsd:enumeration value="web story"/>
            </xsd:restriction>
          </xsd:simpleType>
        </xsd:union>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206833f-ef21-496d-b1bc-1c6edb3f6afe"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a7679410-e4a3-42cf-a72d-9530089183c6}" ma:internalName="TaxCatchAll" ma:showField="CatchAllData" ma:web="9206833f-ef21-496d-b1bc-1c6edb3f6af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9FD4F7-069D-4812-8E7D-7D9C78B5B001}">
  <ds:schemaRefs>
    <ds:schemaRef ds:uri="http://schemas.microsoft.com/office/2006/documentManagement/types"/>
    <ds:schemaRef ds:uri="http://purl.org/dc/dcmitype/"/>
    <ds:schemaRef ds:uri="http://www.w3.org/XML/1998/namespace"/>
    <ds:schemaRef ds:uri="0f734ee4-8e49-42d0-a0f7-7cb086c70e4e"/>
    <ds:schemaRef ds:uri="http://schemas.microsoft.com/office/infopath/2007/PartnerControls"/>
    <ds:schemaRef ds:uri="http://schemas.openxmlformats.org/package/2006/metadata/core-properties"/>
    <ds:schemaRef ds:uri="9206833f-ef21-496d-b1bc-1c6edb3f6afe"/>
    <ds:schemaRef ds:uri="http://schemas.microsoft.com/office/2006/metadata/properties"/>
    <ds:schemaRef ds:uri="http://purl.org/dc/terms/"/>
    <ds:schemaRef ds:uri="http://purl.org/dc/elements/1.1/"/>
  </ds:schemaRefs>
</ds:datastoreItem>
</file>

<file path=customXml/itemProps2.xml><?xml version="1.0" encoding="utf-8"?>
<ds:datastoreItem xmlns:ds="http://schemas.openxmlformats.org/officeDocument/2006/customXml" ds:itemID="{D166C4B6-8CC4-4608-AA95-A760CFE9A2AA}">
  <ds:schemaRefs>
    <ds:schemaRef ds:uri="http://schemas.microsoft.com/sharepoint/v3/contenttype/forms"/>
  </ds:schemaRefs>
</ds:datastoreItem>
</file>

<file path=customXml/itemProps3.xml><?xml version="1.0" encoding="utf-8"?>
<ds:datastoreItem xmlns:ds="http://schemas.openxmlformats.org/officeDocument/2006/customXml" ds:itemID="{26263E90-C17F-45AC-8AE1-69B05E853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734ee4-8e49-42d0-a0f7-7cb086c70e4e"/>
    <ds:schemaRef ds:uri="9206833f-ef21-496d-b1bc-1c6edb3f6af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5A6D67-2777-461A-8007-D3B2E6884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798</Words>
  <Characters>4555</Characters>
  <Application>Microsoft Office Word</Application>
  <DocSecurity>0</DocSecurity>
  <Lines>37</Lines>
  <Paragraphs>10</Paragraphs>
  <ScaleCrop>false</ScaleCrop>
  <Company>BSC Pontypool</Company>
  <LinksUpToDate>false</LinksUpToDate>
  <CharactersWithSpaces>5343</CharactersWithSpaces>
  <SharedDoc>false</SharedDoc>
  <HLinks>
    <vt:vector size="6" baseType="variant">
      <vt:variant>
        <vt:i4>3801138</vt:i4>
      </vt:variant>
      <vt:variant>
        <vt:i4>0</vt:i4>
      </vt:variant>
      <vt:variant>
        <vt:i4>0</vt:i4>
      </vt:variant>
      <vt:variant>
        <vt:i4>5</vt:i4>
      </vt:variant>
      <vt:variant>
        <vt:lpwstr>https://phw.nhs.wales/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Northey</dc:creator>
  <cp:keywords/>
  <dc:description/>
  <cp:lastModifiedBy>Alice Cockrell (Public Health Wales – No.2 Capital Quarter)</cp:lastModifiedBy>
  <cp:revision>2</cp:revision>
  <cp:lastPrinted>2012-03-16T00:05:00Z</cp:lastPrinted>
  <dcterms:created xsi:type="dcterms:W3CDTF">2025-10-22T07:44:00Z</dcterms:created>
  <dcterms:modified xsi:type="dcterms:W3CDTF">2025-10-22T07:44:00Z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0x010100E6FE386DACF1E049A42F8095949BBBFF</vt:lpwstr>
  </property>
  <property fmtid="{D5CDD505-2E9C-101B-9397-08002B2CF9AE}" pid="3" name="MediaServiceImageTags">
    <vt:lpwstr/>
  </property>
</Properties>
</file>