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506" w:type="dxa"/>
        <w:tblLook w:val="01E0" w:firstRow="1" w:lastRow="1" w:firstColumn="1" w:lastColumn="1" w:noHBand="0" w:noVBand="0"/>
      </w:tblPr>
      <w:tblGrid>
        <w:gridCol w:w="3359"/>
        <w:gridCol w:w="1273"/>
        <w:gridCol w:w="4630"/>
        <w:gridCol w:w="244"/>
      </w:tblGrid>
      <w:tr w:rsidR="00092952" w:rsidRPr="00C56098" w:rsidTr="00E0368E">
        <w:tc>
          <w:tcPr>
            <w:tcW w:w="9506" w:type="dxa"/>
            <w:gridSpan w:val="4"/>
          </w:tcPr>
          <w:p w:rsidR="00092952" w:rsidRPr="00C56098" w:rsidRDefault="00C822A3" w:rsidP="007D4408">
            <w:pPr>
              <w:spacing w:before="120" w:after="120"/>
              <w:jc w:val="center"/>
              <w:rPr>
                <w:rFonts w:asciiTheme="minorHAnsi" w:hAnsiTheme="minorHAnsi"/>
                <w:szCs w:val="24"/>
              </w:rPr>
            </w:pPr>
            <w:r w:rsidRPr="00C56098">
              <w:rPr>
                <w:rFonts w:asciiTheme="minorHAnsi" w:hAnsiTheme="minorHAnsi"/>
                <w:b/>
                <w:noProof/>
                <w:szCs w:val="24"/>
                <w:lang w:eastAsia="en-GB"/>
              </w:rPr>
              <w:drawing>
                <wp:inline distT="0" distB="0" distL="0" distR="0">
                  <wp:extent cx="2506980" cy="589497"/>
                  <wp:effectExtent l="0" t="0" r="7620" b="1270"/>
                  <wp:docPr id="1" name="Picture 1" descr="Compressed Public Health Wales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mpressed Public Health Wales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7318" cy="59192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D4408" w:rsidRPr="00C56098" w:rsidRDefault="007D4408" w:rsidP="007D4408">
            <w:pPr>
              <w:spacing w:before="120" w:after="120"/>
              <w:jc w:val="center"/>
              <w:rPr>
                <w:rFonts w:asciiTheme="minorHAnsi" w:hAnsiTheme="minorHAnsi"/>
                <w:szCs w:val="24"/>
              </w:rPr>
            </w:pPr>
          </w:p>
        </w:tc>
      </w:tr>
      <w:tr w:rsidR="00092952" w:rsidRPr="00C56098" w:rsidTr="00E0368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4" w:type="dxa"/>
        </w:trPr>
        <w:tc>
          <w:tcPr>
            <w:tcW w:w="9262" w:type="dxa"/>
            <w:gridSpan w:val="3"/>
          </w:tcPr>
          <w:p w:rsidR="00D32774" w:rsidRPr="00C56098" w:rsidRDefault="00E11AEE" w:rsidP="007D4408">
            <w:pPr>
              <w:pStyle w:val="Title"/>
              <w:spacing w:before="120" w:after="120"/>
              <w:rPr>
                <w:rFonts w:asciiTheme="minorHAnsi" w:hAnsiTheme="minorHAnsi"/>
                <w:sz w:val="24"/>
                <w:szCs w:val="24"/>
              </w:rPr>
            </w:pPr>
            <w:bookmarkStart w:id="0" w:name="OLE_LINK12"/>
            <w:bookmarkStart w:id="1" w:name="OLE_LINK2"/>
            <w:bookmarkStart w:id="2" w:name="OLE_LINK29"/>
            <w:r w:rsidRPr="00C56098">
              <w:rPr>
                <w:rFonts w:asciiTheme="minorHAnsi" w:hAnsiTheme="minorHAnsi"/>
                <w:sz w:val="24"/>
                <w:szCs w:val="24"/>
              </w:rPr>
              <w:t>Public Health Wales Official Statistics Group</w:t>
            </w:r>
          </w:p>
          <w:bookmarkEnd w:id="0"/>
          <w:bookmarkEnd w:id="1"/>
          <w:bookmarkEnd w:id="2"/>
          <w:p w:rsidR="00092952" w:rsidRPr="00C56098" w:rsidRDefault="00E11AEE" w:rsidP="007D4408">
            <w:pPr>
              <w:pStyle w:val="Title"/>
              <w:spacing w:before="120" w:after="120"/>
              <w:rPr>
                <w:rFonts w:asciiTheme="minorHAnsi" w:hAnsiTheme="minorHAnsi"/>
                <w:sz w:val="24"/>
                <w:szCs w:val="24"/>
              </w:rPr>
            </w:pPr>
            <w:r w:rsidRPr="00C56098">
              <w:rPr>
                <w:rFonts w:asciiTheme="minorHAnsi" w:hAnsiTheme="minorHAnsi"/>
                <w:sz w:val="24"/>
                <w:szCs w:val="24"/>
              </w:rPr>
              <w:t>Terms of Reference</w:t>
            </w:r>
            <w:r w:rsidR="002E1BAE" w:rsidRPr="00C56098">
              <w:rPr>
                <w:rFonts w:asciiTheme="minorHAnsi" w:hAnsiTheme="minorHAnsi"/>
                <w:sz w:val="24"/>
                <w:szCs w:val="24"/>
              </w:rPr>
              <w:t xml:space="preserve"> &amp; operating arrangements</w:t>
            </w:r>
          </w:p>
        </w:tc>
      </w:tr>
      <w:tr w:rsidR="00092952" w:rsidRPr="00C56098" w:rsidTr="00E0368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4" w:type="dxa"/>
        </w:trPr>
        <w:tc>
          <w:tcPr>
            <w:tcW w:w="9262" w:type="dxa"/>
            <w:gridSpan w:val="3"/>
          </w:tcPr>
          <w:p w:rsidR="00092952" w:rsidRPr="00C56098" w:rsidRDefault="00092952" w:rsidP="00E11AEE">
            <w:pPr>
              <w:pStyle w:val="CoverSheet"/>
              <w:spacing w:after="120"/>
              <w:rPr>
                <w:rFonts w:asciiTheme="minorHAnsi" w:hAnsiTheme="minorHAnsi"/>
                <w:szCs w:val="24"/>
              </w:rPr>
            </w:pPr>
            <w:r w:rsidRPr="00C56098">
              <w:rPr>
                <w:rFonts w:asciiTheme="minorHAnsi" w:hAnsiTheme="minorHAnsi"/>
                <w:b/>
                <w:szCs w:val="24"/>
              </w:rPr>
              <w:t>Author:</w:t>
            </w:r>
            <w:r w:rsidRPr="00C56098">
              <w:rPr>
                <w:rFonts w:asciiTheme="minorHAnsi" w:hAnsiTheme="minorHAnsi"/>
                <w:szCs w:val="24"/>
              </w:rPr>
              <w:t xml:space="preserve"> </w:t>
            </w:r>
            <w:r w:rsidR="00E11AEE" w:rsidRPr="00C56098">
              <w:rPr>
                <w:rFonts w:asciiTheme="minorHAnsi" w:hAnsiTheme="minorHAnsi"/>
                <w:szCs w:val="24"/>
              </w:rPr>
              <w:t xml:space="preserve">Linda Bailey – Consultant in Public Health </w:t>
            </w:r>
            <w:r w:rsidRPr="00C56098">
              <w:rPr>
                <w:rFonts w:asciiTheme="minorHAnsi" w:hAnsiTheme="minorHAnsi"/>
                <w:szCs w:val="24"/>
              </w:rPr>
              <w:t xml:space="preserve"> </w:t>
            </w:r>
          </w:p>
        </w:tc>
      </w:tr>
      <w:tr w:rsidR="00092952" w:rsidRPr="00C56098" w:rsidTr="00E0368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4" w:type="dxa"/>
        </w:trPr>
        <w:tc>
          <w:tcPr>
            <w:tcW w:w="4632" w:type="dxa"/>
            <w:gridSpan w:val="2"/>
          </w:tcPr>
          <w:p w:rsidR="00092952" w:rsidRPr="00C56098" w:rsidRDefault="00092952" w:rsidP="00BB006A">
            <w:pPr>
              <w:pStyle w:val="CoverSheet"/>
              <w:spacing w:after="120"/>
              <w:rPr>
                <w:rFonts w:asciiTheme="minorHAnsi" w:hAnsiTheme="minorHAnsi"/>
                <w:szCs w:val="24"/>
              </w:rPr>
            </w:pPr>
            <w:r w:rsidRPr="00C56098">
              <w:rPr>
                <w:rFonts w:asciiTheme="minorHAnsi" w:hAnsiTheme="minorHAnsi"/>
                <w:b/>
                <w:szCs w:val="24"/>
              </w:rPr>
              <w:t>Date:</w:t>
            </w:r>
            <w:r w:rsidRPr="00C56098">
              <w:rPr>
                <w:rFonts w:asciiTheme="minorHAnsi" w:hAnsiTheme="minorHAnsi"/>
                <w:szCs w:val="24"/>
              </w:rPr>
              <w:t xml:space="preserve"> </w:t>
            </w:r>
            <w:r w:rsidR="00BB006A">
              <w:rPr>
                <w:rFonts w:asciiTheme="minorHAnsi" w:hAnsiTheme="minorHAnsi"/>
                <w:szCs w:val="24"/>
              </w:rPr>
              <w:t xml:space="preserve">September </w:t>
            </w:r>
            <w:r w:rsidR="00E11AEE" w:rsidRPr="00C56098">
              <w:rPr>
                <w:rFonts w:asciiTheme="minorHAnsi" w:hAnsiTheme="minorHAnsi"/>
                <w:szCs w:val="24"/>
              </w:rPr>
              <w:t>2018</w:t>
            </w:r>
            <w:r w:rsidRPr="00C56098">
              <w:rPr>
                <w:rFonts w:asciiTheme="minorHAnsi" w:hAnsiTheme="minorHAnsi"/>
                <w:szCs w:val="24"/>
              </w:rPr>
              <w:t xml:space="preserve"> </w:t>
            </w:r>
          </w:p>
        </w:tc>
        <w:tc>
          <w:tcPr>
            <w:tcW w:w="4630" w:type="dxa"/>
          </w:tcPr>
          <w:p w:rsidR="00092952" w:rsidRPr="00C56098" w:rsidRDefault="00092952" w:rsidP="00B55247">
            <w:pPr>
              <w:pStyle w:val="CoverSheet"/>
              <w:spacing w:after="120"/>
              <w:rPr>
                <w:rFonts w:asciiTheme="minorHAnsi" w:hAnsiTheme="minorHAnsi"/>
                <w:szCs w:val="24"/>
              </w:rPr>
            </w:pPr>
            <w:r w:rsidRPr="00C56098">
              <w:rPr>
                <w:rFonts w:asciiTheme="minorHAnsi" w:hAnsiTheme="minorHAnsi"/>
                <w:b/>
                <w:szCs w:val="24"/>
              </w:rPr>
              <w:t>Version:</w:t>
            </w:r>
            <w:r w:rsidRPr="00C56098">
              <w:rPr>
                <w:rFonts w:asciiTheme="minorHAnsi" w:hAnsiTheme="minorHAnsi"/>
                <w:szCs w:val="24"/>
              </w:rPr>
              <w:t xml:space="preserve"> </w:t>
            </w:r>
            <w:r w:rsidR="00BB006A">
              <w:rPr>
                <w:rFonts w:asciiTheme="minorHAnsi" w:hAnsiTheme="minorHAnsi"/>
                <w:szCs w:val="24"/>
              </w:rPr>
              <w:t>2</w:t>
            </w:r>
          </w:p>
        </w:tc>
      </w:tr>
      <w:tr w:rsidR="00092952" w:rsidRPr="00C56098" w:rsidTr="00E0368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4" w:type="dxa"/>
        </w:trPr>
        <w:tc>
          <w:tcPr>
            <w:tcW w:w="9262" w:type="dxa"/>
            <w:gridSpan w:val="3"/>
          </w:tcPr>
          <w:p w:rsidR="00092952" w:rsidRPr="00C56098" w:rsidRDefault="00092952" w:rsidP="007D4408">
            <w:pPr>
              <w:pStyle w:val="CoverSheet"/>
              <w:spacing w:after="120"/>
              <w:rPr>
                <w:rFonts w:asciiTheme="minorHAnsi" w:hAnsiTheme="minorHAnsi"/>
                <w:b/>
                <w:szCs w:val="24"/>
              </w:rPr>
            </w:pPr>
            <w:r w:rsidRPr="00C56098">
              <w:rPr>
                <w:rFonts w:asciiTheme="minorHAnsi" w:hAnsiTheme="minorHAnsi"/>
                <w:b/>
                <w:szCs w:val="24"/>
              </w:rPr>
              <w:t>Purpose and Summary of Document:</w:t>
            </w:r>
          </w:p>
          <w:p w:rsidR="00092952" w:rsidRPr="00C56098" w:rsidRDefault="00E11AEE" w:rsidP="007D4408">
            <w:pPr>
              <w:pStyle w:val="CoverSheet"/>
              <w:spacing w:after="120"/>
              <w:rPr>
                <w:rFonts w:asciiTheme="minorHAnsi" w:hAnsiTheme="minorHAnsi"/>
                <w:szCs w:val="24"/>
              </w:rPr>
            </w:pPr>
            <w:r w:rsidRPr="00C56098">
              <w:rPr>
                <w:rFonts w:asciiTheme="minorHAnsi" w:hAnsiTheme="minorHAnsi"/>
                <w:szCs w:val="24"/>
              </w:rPr>
              <w:t>These are the terms of reference for the Public Health Wales Official Statistics Group</w:t>
            </w:r>
          </w:p>
        </w:tc>
      </w:tr>
      <w:tr w:rsidR="00092952" w:rsidRPr="00C56098" w:rsidTr="00E0368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4" w:type="dxa"/>
          <w:trHeight w:val="490"/>
        </w:trPr>
        <w:tc>
          <w:tcPr>
            <w:tcW w:w="9262" w:type="dxa"/>
            <w:gridSpan w:val="3"/>
          </w:tcPr>
          <w:p w:rsidR="00092952" w:rsidRPr="00C56098" w:rsidRDefault="00092952" w:rsidP="007D4408">
            <w:pPr>
              <w:pStyle w:val="CoverSheet"/>
              <w:spacing w:after="120"/>
              <w:rPr>
                <w:rFonts w:asciiTheme="minorHAnsi" w:hAnsiTheme="minorHAnsi"/>
                <w:b/>
                <w:szCs w:val="24"/>
              </w:rPr>
            </w:pPr>
            <w:r w:rsidRPr="00C56098">
              <w:rPr>
                <w:rFonts w:asciiTheme="minorHAnsi" w:hAnsiTheme="minorHAnsi"/>
                <w:b/>
                <w:szCs w:val="24"/>
              </w:rPr>
              <w:t>Committee/Groups that have received or considered this paper:</w:t>
            </w:r>
          </w:p>
          <w:p w:rsidR="00092952" w:rsidRPr="00C56098" w:rsidRDefault="00662BFF" w:rsidP="00662BFF">
            <w:pPr>
              <w:pStyle w:val="CoverSheet"/>
              <w:spacing w:after="120"/>
              <w:jc w:val="center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Official Statistics Group</w:t>
            </w:r>
          </w:p>
        </w:tc>
      </w:tr>
      <w:tr w:rsidR="00092952" w:rsidRPr="00C56098" w:rsidTr="00E0368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4" w:type="dxa"/>
          <w:trHeight w:val="490"/>
        </w:trPr>
        <w:tc>
          <w:tcPr>
            <w:tcW w:w="9262" w:type="dxa"/>
            <w:gridSpan w:val="3"/>
          </w:tcPr>
          <w:p w:rsidR="00092952" w:rsidRPr="00C56098" w:rsidRDefault="00092952" w:rsidP="007D4408">
            <w:pPr>
              <w:pStyle w:val="CoverSheet"/>
              <w:spacing w:after="120"/>
              <w:rPr>
                <w:rFonts w:asciiTheme="minorHAnsi" w:hAnsiTheme="minorHAnsi"/>
                <w:b/>
                <w:szCs w:val="24"/>
              </w:rPr>
            </w:pPr>
            <w:r w:rsidRPr="00C56098">
              <w:rPr>
                <w:rFonts w:asciiTheme="minorHAnsi" w:hAnsiTheme="minorHAnsi"/>
                <w:b/>
                <w:szCs w:val="24"/>
              </w:rPr>
              <w:t>Please State if the Paper is for:</w:t>
            </w:r>
          </w:p>
        </w:tc>
      </w:tr>
      <w:tr w:rsidR="00092952" w:rsidRPr="00C56098" w:rsidTr="00E0368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4" w:type="dxa"/>
        </w:trPr>
        <w:tc>
          <w:tcPr>
            <w:tcW w:w="3359" w:type="dxa"/>
          </w:tcPr>
          <w:p w:rsidR="00092952" w:rsidRPr="00C56098" w:rsidRDefault="00092952" w:rsidP="007D4408">
            <w:pPr>
              <w:pStyle w:val="CoverSheet"/>
              <w:spacing w:after="120"/>
              <w:rPr>
                <w:rFonts w:asciiTheme="minorHAnsi" w:hAnsiTheme="minorHAnsi"/>
                <w:b/>
                <w:szCs w:val="24"/>
              </w:rPr>
            </w:pPr>
            <w:r w:rsidRPr="00C56098">
              <w:rPr>
                <w:rFonts w:asciiTheme="minorHAnsi" w:hAnsiTheme="minorHAnsi"/>
                <w:b/>
                <w:szCs w:val="24"/>
              </w:rPr>
              <w:t>Discussion</w:t>
            </w:r>
          </w:p>
        </w:tc>
        <w:tc>
          <w:tcPr>
            <w:tcW w:w="5903" w:type="dxa"/>
            <w:gridSpan w:val="2"/>
          </w:tcPr>
          <w:p w:rsidR="00092952" w:rsidRPr="00C56098" w:rsidRDefault="00092952" w:rsidP="007D4408">
            <w:pPr>
              <w:pStyle w:val="CoverSheet"/>
              <w:spacing w:after="120"/>
              <w:rPr>
                <w:rFonts w:asciiTheme="minorHAnsi" w:hAnsiTheme="minorHAnsi"/>
                <w:b/>
                <w:szCs w:val="24"/>
              </w:rPr>
            </w:pPr>
          </w:p>
        </w:tc>
      </w:tr>
      <w:tr w:rsidR="00092952" w:rsidRPr="00C56098" w:rsidTr="00E0368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4" w:type="dxa"/>
        </w:trPr>
        <w:tc>
          <w:tcPr>
            <w:tcW w:w="3359" w:type="dxa"/>
          </w:tcPr>
          <w:p w:rsidR="00092952" w:rsidRPr="00C56098" w:rsidRDefault="00092952" w:rsidP="007D4408">
            <w:pPr>
              <w:pStyle w:val="CoverSheet"/>
              <w:spacing w:after="120"/>
              <w:rPr>
                <w:rFonts w:asciiTheme="minorHAnsi" w:hAnsiTheme="minorHAnsi"/>
                <w:b/>
                <w:szCs w:val="24"/>
              </w:rPr>
            </w:pPr>
            <w:r w:rsidRPr="00C56098">
              <w:rPr>
                <w:rFonts w:asciiTheme="minorHAnsi" w:hAnsiTheme="minorHAnsi"/>
                <w:b/>
                <w:szCs w:val="24"/>
              </w:rPr>
              <w:t>Decision</w:t>
            </w:r>
          </w:p>
        </w:tc>
        <w:tc>
          <w:tcPr>
            <w:tcW w:w="5903" w:type="dxa"/>
            <w:gridSpan w:val="2"/>
          </w:tcPr>
          <w:p w:rsidR="00092952" w:rsidRPr="00C56098" w:rsidRDefault="00092952" w:rsidP="007D4408">
            <w:pPr>
              <w:pStyle w:val="CoverSheet"/>
              <w:spacing w:after="120"/>
              <w:rPr>
                <w:rFonts w:asciiTheme="minorHAnsi" w:hAnsiTheme="minorHAnsi"/>
                <w:b/>
                <w:szCs w:val="24"/>
              </w:rPr>
            </w:pPr>
          </w:p>
        </w:tc>
      </w:tr>
      <w:tr w:rsidR="00092952" w:rsidRPr="00C56098" w:rsidTr="00E0368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4" w:type="dxa"/>
        </w:trPr>
        <w:tc>
          <w:tcPr>
            <w:tcW w:w="3359" w:type="dxa"/>
          </w:tcPr>
          <w:p w:rsidR="00092952" w:rsidRPr="00C56098" w:rsidRDefault="00092952" w:rsidP="007D4408">
            <w:pPr>
              <w:pStyle w:val="CoverSheet"/>
              <w:spacing w:after="120"/>
              <w:rPr>
                <w:rFonts w:asciiTheme="minorHAnsi" w:hAnsiTheme="minorHAnsi"/>
                <w:b/>
                <w:szCs w:val="24"/>
              </w:rPr>
            </w:pPr>
            <w:r w:rsidRPr="00C56098">
              <w:rPr>
                <w:rFonts w:asciiTheme="minorHAnsi" w:hAnsiTheme="minorHAnsi"/>
                <w:b/>
                <w:szCs w:val="24"/>
              </w:rPr>
              <w:t xml:space="preserve">Information </w:t>
            </w:r>
          </w:p>
        </w:tc>
        <w:tc>
          <w:tcPr>
            <w:tcW w:w="5903" w:type="dxa"/>
            <w:gridSpan w:val="2"/>
          </w:tcPr>
          <w:p w:rsidR="00092952" w:rsidRPr="00C56098" w:rsidRDefault="00BB006A" w:rsidP="007D4408">
            <w:pPr>
              <w:pStyle w:val="CoverSheet"/>
              <w:spacing w:after="120"/>
              <w:rPr>
                <w:rFonts w:asciiTheme="minorHAnsi" w:hAnsiTheme="minorHAnsi"/>
                <w:b/>
                <w:szCs w:val="24"/>
              </w:rPr>
            </w:pPr>
            <w:r w:rsidRPr="00C56098">
              <w:rPr>
                <w:rFonts w:asciiTheme="minorHAnsi" w:hAnsiTheme="minorHAnsi"/>
                <w:b/>
                <w:szCs w:val="24"/>
              </w:rPr>
              <w:t>X</w:t>
            </w:r>
          </w:p>
        </w:tc>
      </w:tr>
      <w:tr w:rsidR="00092952" w:rsidRPr="00C56098" w:rsidTr="00E0368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44" w:type="dxa"/>
        </w:trPr>
        <w:tc>
          <w:tcPr>
            <w:tcW w:w="9262" w:type="dxa"/>
            <w:gridSpan w:val="3"/>
          </w:tcPr>
          <w:p w:rsidR="00092952" w:rsidRPr="00C56098" w:rsidRDefault="00092952" w:rsidP="007D4408">
            <w:pPr>
              <w:pStyle w:val="CoverSheet"/>
              <w:spacing w:after="120"/>
              <w:rPr>
                <w:rFonts w:asciiTheme="minorHAnsi" w:hAnsiTheme="minorHAnsi"/>
                <w:b/>
                <w:szCs w:val="24"/>
              </w:rPr>
            </w:pPr>
            <w:r w:rsidRPr="00C56098">
              <w:rPr>
                <w:rFonts w:asciiTheme="minorHAnsi" w:hAnsiTheme="minorHAnsi"/>
                <w:b/>
                <w:szCs w:val="24"/>
              </w:rPr>
              <w:t>Publication / Distribution:</w:t>
            </w:r>
          </w:p>
          <w:p w:rsidR="00092952" w:rsidRPr="00C56098" w:rsidRDefault="00F824D4" w:rsidP="005903EC">
            <w:pPr>
              <w:pStyle w:val="CoverSheet"/>
              <w:numPr>
                <w:ilvl w:val="0"/>
                <w:numId w:val="3"/>
              </w:numPr>
              <w:spacing w:after="120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Intranet</w:t>
            </w:r>
          </w:p>
        </w:tc>
      </w:tr>
    </w:tbl>
    <w:p w:rsidR="00092952" w:rsidRPr="00C56098" w:rsidRDefault="00092952" w:rsidP="00092952">
      <w:pPr>
        <w:rPr>
          <w:rFonts w:asciiTheme="minorHAnsi" w:hAnsiTheme="minorHAnsi"/>
          <w:szCs w:val="24"/>
        </w:rPr>
        <w:sectPr w:rsidR="00092952" w:rsidRPr="00C56098" w:rsidSect="00092952">
          <w:headerReference w:type="default" r:id="rId8"/>
          <w:footerReference w:type="default" r:id="rId9"/>
          <w:pgSz w:w="11909" w:h="16834" w:code="9"/>
          <w:pgMar w:top="1440" w:right="1412" w:bottom="1440" w:left="1412" w:header="720" w:footer="720" w:gutter="0"/>
          <w:cols w:space="720"/>
          <w:noEndnote/>
          <w:titlePg/>
        </w:sectPr>
      </w:pP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1777"/>
        <w:gridCol w:w="2768"/>
        <w:gridCol w:w="4530"/>
      </w:tblGrid>
      <w:tr w:rsidR="005903EC" w:rsidRPr="00C56098" w:rsidTr="005903EC">
        <w:tc>
          <w:tcPr>
            <w:tcW w:w="1777" w:type="dxa"/>
          </w:tcPr>
          <w:p w:rsidR="005903EC" w:rsidRPr="00C56098" w:rsidRDefault="005903EC" w:rsidP="008233B4">
            <w:pPr>
              <w:spacing w:before="0"/>
              <w:jc w:val="center"/>
              <w:rPr>
                <w:rFonts w:asciiTheme="minorHAnsi" w:hAnsiTheme="minorHAnsi"/>
                <w:b/>
                <w:szCs w:val="24"/>
              </w:rPr>
            </w:pPr>
            <w:r w:rsidRPr="00C56098">
              <w:rPr>
                <w:rFonts w:asciiTheme="minorHAnsi" w:hAnsiTheme="minorHAnsi"/>
                <w:b/>
                <w:bCs/>
                <w:szCs w:val="24"/>
              </w:rPr>
              <w:t>Version Number</w:t>
            </w:r>
          </w:p>
        </w:tc>
        <w:tc>
          <w:tcPr>
            <w:tcW w:w="2768" w:type="dxa"/>
          </w:tcPr>
          <w:p w:rsidR="005903EC" w:rsidRPr="00C56098" w:rsidRDefault="005903EC" w:rsidP="008233B4">
            <w:pPr>
              <w:spacing w:before="0"/>
              <w:jc w:val="center"/>
              <w:rPr>
                <w:rFonts w:asciiTheme="minorHAnsi" w:hAnsiTheme="minorHAnsi"/>
                <w:b/>
                <w:bCs/>
                <w:szCs w:val="24"/>
              </w:rPr>
            </w:pPr>
            <w:r w:rsidRPr="00C56098">
              <w:rPr>
                <w:rFonts w:asciiTheme="minorHAnsi" w:hAnsiTheme="minorHAnsi"/>
                <w:b/>
                <w:bCs/>
                <w:szCs w:val="24"/>
              </w:rPr>
              <w:t>Status</w:t>
            </w:r>
          </w:p>
        </w:tc>
        <w:tc>
          <w:tcPr>
            <w:tcW w:w="4530" w:type="dxa"/>
          </w:tcPr>
          <w:p w:rsidR="005903EC" w:rsidRPr="00C56098" w:rsidRDefault="005903EC" w:rsidP="008233B4">
            <w:pPr>
              <w:spacing w:before="0"/>
              <w:jc w:val="center"/>
              <w:rPr>
                <w:rFonts w:asciiTheme="minorHAnsi" w:hAnsiTheme="minorHAnsi"/>
                <w:b/>
                <w:szCs w:val="24"/>
              </w:rPr>
            </w:pPr>
            <w:r w:rsidRPr="00C56098">
              <w:rPr>
                <w:rFonts w:asciiTheme="minorHAnsi" w:hAnsiTheme="minorHAnsi"/>
                <w:b/>
                <w:bCs/>
                <w:szCs w:val="24"/>
              </w:rPr>
              <w:t>Explanation</w:t>
            </w:r>
          </w:p>
        </w:tc>
      </w:tr>
      <w:tr w:rsidR="005903EC" w:rsidRPr="00C56098" w:rsidTr="005903EC">
        <w:tc>
          <w:tcPr>
            <w:tcW w:w="1777" w:type="dxa"/>
          </w:tcPr>
          <w:p w:rsidR="005903EC" w:rsidRPr="00C56098" w:rsidRDefault="005903EC" w:rsidP="008233B4">
            <w:pPr>
              <w:spacing w:before="0"/>
              <w:jc w:val="center"/>
              <w:rPr>
                <w:rFonts w:asciiTheme="minorHAnsi" w:hAnsiTheme="minorHAnsi"/>
                <w:szCs w:val="24"/>
              </w:rPr>
            </w:pPr>
            <w:r w:rsidRPr="00C56098">
              <w:rPr>
                <w:rFonts w:asciiTheme="minorHAnsi" w:hAnsiTheme="minorHAnsi"/>
                <w:szCs w:val="24"/>
              </w:rPr>
              <w:t>0a</w:t>
            </w:r>
            <w:r w:rsidR="00BB006A">
              <w:rPr>
                <w:rFonts w:asciiTheme="minorHAnsi" w:hAnsiTheme="minorHAnsi"/>
                <w:szCs w:val="24"/>
              </w:rPr>
              <w:t>, b, c</w:t>
            </w:r>
          </w:p>
        </w:tc>
        <w:tc>
          <w:tcPr>
            <w:tcW w:w="2768" w:type="dxa"/>
          </w:tcPr>
          <w:p w:rsidR="005903EC" w:rsidRPr="00C56098" w:rsidRDefault="005903EC" w:rsidP="008233B4">
            <w:pPr>
              <w:spacing w:before="0"/>
              <w:jc w:val="left"/>
              <w:rPr>
                <w:rFonts w:asciiTheme="minorHAnsi" w:hAnsiTheme="minorHAnsi"/>
                <w:szCs w:val="24"/>
              </w:rPr>
            </w:pPr>
            <w:r w:rsidRPr="00C56098">
              <w:rPr>
                <w:rFonts w:asciiTheme="minorHAnsi" w:hAnsiTheme="minorHAnsi"/>
                <w:szCs w:val="24"/>
              </w:rPr>
              <w:t>First</w:t>
            </w:r>
            <w:r w:rsidR="00BB006A">
              <w:rPr>
                <w:rFonts w:asciiTheme="minorHAnsi" w:hAnsiTheme="minorHAnsi"/>
                <w:szCs w:val="24"/>
              </w:rPr>
              <w:t xml:space="preserve"> three</w:t>
            </w:r>
            <w:r w:rsidRPr="00C56098">
              <w:rPr>
                <w:rFonts w:asciiTheme="minorHAnsi" w:hAnsiTheme="minorHAnsi"/>
                <w:szCs w:val="24"/>
              </w:rPr>
              <w:t xml:space="preserve"> draft</w:t>
            </w:r>
            <w:r w:rsidR="00BB006A">
              <w:rPr>
                <w:rFonts w:asciiTheme="minorHAnsi" w:hAnsiTheme="minorHAnsi"/>
                <w:szCs w:val="24"/>
              </w:rPr>
              <w:t>s</w:t>
            </w:r>
            <w:r w:rsidRPr="00C56098">
              <w:rPr>
                <w:rFonts w:asciiTheme="minorHAnsi" w:hAnsiTheme="minorHAnsi"/>
                <w:szCs w:val="24"/>
              </w:rPr>
              <w:t xml:space="preserve"> work in progress</w:t>
            </w:r>
          </w:p>
        </w:tc>
        <w:tc>
          <w:tcPr>
            <w:tcW w:w="4530" w:type="dxa"/>
          </w:tcPr>
          <w:p w:rsidR="005903EC" w:rsidRDefault="005903EC" w:rsidP="008233B4">
            <w:pPr>
              <w:spacing w:before="0"/>
              <w:jc w:val="left"/>
              <w:rPr>
                <w:rFonts w:asciiTheme="minorHAnsi" w:hAnsiTheme="minorHAnsi"/>
                <w:szCs w:val="24"/>
              </w:rPr>
            </w:pPr>
            <w:r w:rsidRPr="00C56098">
              <w:rPr>
                <w:rFonts w:asciiTheme="minorHAnsi" w:hAnsiTheme="minorHAnsi"/>
                <w:szCs w:val="24"/>
              </w:rPr>
              <w:t>Author’s first draft.</w:t>
            </w:r>
          </w:p>
          <w:p w:rsidR="00BB006A" w:rsidRPr="00C56098" w:rsidRDefault="00BB006A" w:rsidP="008233B4">
            <w:pPr>
              <w:spacing w:before="0"/>
              <w:jc w:val="left"/>
              <w:rPr>
                <w:rFonts w:asciiTheme="minorHAnsi" w:hAnsiTheme="minorHAnsi"/>
                <w:szCs w:val="24"/>
              </w:rPr>
            </w:pPr>
            <w:r w:rsidRPr="00C56098">
              <w:rPr>
                <w:rFonts w:asciiTheme="minorHAnsi" w:hAnsiTheme="minorHAnsi"/>
                <w:szCs w:val="24"/>
              </w:rPr>
              <w:t>Comments received and incorporated</w:t>
            </w:r>
          </w:p>
        </w:tc>
      </w:tr>
      <w:tr w:rsidR="005903EC" w:rsidRPr="00C56098" w:rsidTr="005903EC">
        <w:tc>
          <w:tcPr>
            <w:tcW w:w="1777" w:type="dxa"/>
          </w:tcPr>
          <w:p w:rsidR="005903EC" w:rsidRPr="00C56098" w:rsidRDefault="005903EC" w:rsidP="008233B4">
            <w:pPr>
              <w:spacing w:before="0"/>
              <w:jc w:val="center"/>
              <w:rPr>
                <w:rFonts w:asciiTheme="minorHAnsi" w:hAnsiTheme="minorHAnsi"/>
                <w:szCs w:val="24"/>
              </w:rPr>
            </w:pPr>
            <w:r w:rsidRPr="00C56098">
              <w:rPr>
                <w:rFonts w:asciiTheme="minorHAnsi" w:hAnsiTheme="minorHAnsi"/>
                <w:szCs w:val="24"/>
              </w:rPr>
              <w:t>1</w:t>
            </w:r>
          </w:p>
        </w:tc>
        <w:tc>
          <w:tcPr>
            <w:tcW w:w="2768" w:type="dxa"/>
          </w:tcPr>
          <w:p w:rsidR="005903EC" w:rsidRPr="00C56098" w:rsidRDefault="005903EC" w:rsidP="008233B4">
            <w:pPr>
              <w:spacing w:before="0"/>
              <w:jc w:val="left"/>
              <w:rPr>
                <w:rFonts w:asciiTheme="minorHAnsi" w:hAnsiTheme="minorHAnsi"/>
                <w:szCs w:val="24"/>
              </w:rPr>
            </w:pPr>
            <w:r w:rsidRPr="00C56098">
              <w:rPr>
                <w:rFonts w:asciiTheme="minorHAnsi" w:hAnsiTheme="minorHAnsi"/>
                <w:szCs w:val="24"/>
              </w:rPr>
              <w:t xml:space="preserve">Approved </w:t>
            </w:r>
          </w:p>
        </w:tc>
        <w:tc>
          <w:tcPr>
            <w:tcW w:w="4530" w:type="dxa"/>
          </w:tcPr>
          <w:p w:rsidR="005903EC" w:rsidRPr="00C56098" w:rsidRDefault="005903EC" w:rsidP="00BB006A">
            <w:pPr>
              <w:spacing w:before="0"/>
              <w:jc w:val="left"/>
              <w:rPr>
                <w:rFonts w:asciiTheme="minorHAnsi" w:hAnsiTheme="minorHAnsi"/>
                <w:szCs w:val="24"/>
              </w:rPr>
            </w:pPr>
            <w:r w:rsidRPr="00C56098">
              <w:rPr>
                <w:rFonts w:asciiTheme="minorHAnsi" w:hAnsiTheme="minorHAnsi"/>
                <w:szCs w:val="24"/>
              </w:rPr>
              <w:t xml:space="preserve">Document </w:t>
            </w:r>
            <w:r w:rsidR="00BB006A">
              <w:rPr>
                <w:rFonts w:asciiTheme="minorHAnsi" w:hAnsiTheme="minorHAnsi"/>
                <w:szCs w:val="24"/>
              </w:rPr>
              <w:t>for final approval by Official Statistics Group</w:t>
            </w:r>
            <w:r w:rsidRPr="00C56098">
              <w:rPr>
                <w:rFonts w:asciiTheme="minorHAnsi" w:hAnsiTheme="minorHAnsi"/>
                <w:szCs w:val="24"/>
              </w:rPr>
              <w:t xml:space="preserve">. </w:t>
            </w:r>
          </w:p>
        </w:tc>
      </w:tr>
      <w:tr w:rsidR="00BB006A" w:rsidRPr="00C56098" w:rsidTr="005903EC">
        <w:tc>
          <w:tcPr>
            <w:tcW w:w="1777" w:type="dxa"/>
          </w:tcPr>
          <w:p w:rsidR="00BB006A" w:rsidRPr="00C56098" w:rsidRDefault="00BB006A" w:rsidP="008233B4">
            <w:pPr>
              <w:spacing w:before="0"/>
              <w:jc w:val="center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2</w:t>
            </w:r>
          </w:p>
        </w:tc>
        <w:tc>
          <w:tcPr>
            <w:tcW w:w="2768" w:type="dxa"/>
          </w:tcPr>
          <w:p w:rsidR="00BB006A" w:rsidRPr="00C56098" w:rsidRDefault="00BB006A" w:rsidP="008233B4">
            <w:pPr>
              <w:spacing w:before="0"/>
              <w:jc w:val="left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For approval by Quality</w:t>
            </w:r>
            <w:r w:rsidR="00017F3A">
              <w:rPr>
                <w:rFonts w:asciiTheme="minorHAnsi" w:hAnsiTheme="minorHAnsi"/>
                <w:szCs w:val="24"/>
              </w:rPr>
              <w:t xml:space="preserve">, Safety and Improvement </w:t>
            </w:r>
            <w:r>
              <w:rPr>
                <w:rFonts w:asciiTheme="minorHAnsi" w:hAnsiTheme="minorHAnsi"/>
                <w:szCs w:val="24"/>
              </w:rPr>
              <w:t xml:space="preserve"> committee</w:t>
            </w:r>
          </w:p>
        </w:tc>
        <w:tc>
          <w:tcPr>
            <w:tcW w:w="4530" w:type="dxa"/>
          </w:tcPr>
          <w:p w:rsidR="00BB006A" w:rsidRPr="00C56098" w:rsidRDefault="00BB006A" w:rsidP="00BB006A">
            <w:pPr>
              <w:spacing w:before="0"/>
              <w:jc w:val="left"/>
              <w:rPr>
                <w:rFonts w:asciiTheme="minorHAnsi" w:hAnsiTheme="minorHAnsi"/>
                <w:szCs w:val="24"/>
              </w:rPr>
            </w:pPr>
            <w:r w:rsidRPr="00C56098">
              <w:rPr>
                <w:rFonts w:asciiTheme="minorHAnsi" w:hAnsiTheme="minorHAnsi"/>
                <w:szCs w:val="24"/>
              </w:rPr>
              <w:t>The document should now be published to the intended audience.</w:t>
            </w:r>
          </w:p>
        </w:tc>
      </w:tr>
    </w:tbl>
    <w:p w:rsidR="00D32774" w:rsidRPr="00C56098" w:rsidRDefault="00092952" w:rsidP="00D32774">
      <w:pPr>
        <w:pStyle w:val="Heading1"/>
        <w:rPr>
          <w:rFonts w:asciiTheme="minorHAnsi" w:hAnsiTheme="minorHAnsi"/>
          <w:sz w:val="24"/>
          <w:szCs w:val="24"/>
        </w:rPr>
      </w:pPr>
      <w:r w:rsidRPr="00C56098">
        <w:rPr>
          <w:rFonts w:asciiTheme="minorHAnsi" w:hAnsiTheme="minorHAnsi"/>
          <w:bCs/>
          <w:sz w:val="24"/>
          <w:szCs w:val="24"/>
        </w:rPr>
        <w:br w:type="page"/>
      </w:r>
    </w:p>
    <w:p w:rsidR="00D32774" w:rsidRPr="00C56098" w:rsidRDefault="005903EC" w:rsidP="00D32774">
      <w:pPr>
        <w:pStyle w:val="Heading2"/>
        <w:rPr>
          <w:rFonts w:asciiTheme="minorHAnsi" w:hAnsiTheme="minorHAnsi"/>
          <w:sz w:val="24"/>
          <w:szCs w:val="24"/>
        </w:rPr>
      </w:pPr>
      <w:r w:rsidRPr="00C56098">
        <w:rPr>
          <w:rFonts w:asciiTheme="minorHAnsi" w:hAnsiTheme="minorHAnsi"/>
          <w:sz w:val="24"/>
          <w:szCs w:val="24"/>
        </w:rPr>
        <w:lastRenderedPageBreak/>
        <w:t>Introduction</w:t>
      </w:r>
    </w:p>
    <w:p w:rsidR="00D32774" w:rsidRPr="00C56098" w:rsidRDefault="002E1BAE" w:rsidP="00D32774">
      <w:pPr>
        <w:rPr>
          <w:rFonts w:asciiTheme="minorHAnsi" w:hAnsiTheme="minorHAnsi"/>
          <w:szCs w:val="24"/>
        </w:rPr>
      </w:pPr>
      <w:r w:rsidRPr="00C56098">
        <w:rPr>
          <w:rFonts w:asciiTheme="minorHAnsi" w:hAnsiTheme="minorHAnsi"/>
          <w:szCs w:val="24"/>
        </w:rPr>
        <w:t xml:space="preserve"> A </w:t>
      </w:r>
      <w:r w:rsidR="00CF4E3E">
        <w:rPr>
          <w:rFonts w:asciiTheme="minorHAnsi" w:hAnsiTheme="minorHAnsi"/>
          <w:szCs w:val="24"/>
        </w:rPr>
        <w:t>group</w:t>
      </w:r>
      <w:r w:rsidRPr="00C56098">
        <w:rPr>
          <w:rFonts w:asciiTheme="minorHAnsi" w:hAnsiTheme="minorHAnsi"/>
          <w:szCs w:val="24"/>
        </w:rPr>
        <w:t xml:space="preserve"> will be convened to oversee Official Statistics preparation and release within Public Health Wales. </w:t>
      </w:r>
      <w:r w:rsidR="00762723" w:rsidRPr="00C56098">
        <w:rPr>
          <w:rFonts w:asciiTheme="minorHAnsi" w:hAnsiTheme="minorHAnsi"/>
          <w:szCs w:val="24"/>
        </w:rPr>
        <w:t xml:space="preserve">This </w:t>
      </w:r>
      <w:r w:rsidR="004106D2">
        <w:rPr>
          <w:rFonts w:asciiTheme="minorHAnsi" w:hAnsiTheme="minorHAnsi"/>
          <w:szCs w:val="24"/>
        </w:rPr>
        <w:t>group</w:t>
      </w:r>
      <w:r w:rsidR="00762723" w:rsidRPr="00C56098">
        <w:rPr>
          <w:rFonts w:asciiTheme="minorHAnsi" w:hAnsiTheme="minorHAnsi"/>
          <w:szCs w:val="24"/>
        </w:rPr>
        <w:t xml:space="preserve"> will be known as the Public Health Wales Official Statistics Group. </w:t>
      </w:r>
      <w:r w:rsidR="004106D2">
        <w:rPr>
          <w:rFonts w:asciiTheme="minorHAnsi" w:hAnsiTheme="minorHAnsi"/>
          <w:szCs w:val="24"/>
        </w:rPr>
        <w:t xml:space="preserve">The Lead Officer for Official Statistics for Public Health Wales shall be the Chair of the group. </w:t>
      </w:r>
    </w:p>
    <w:p w:rsidR="00D32774" w:rsidRPr="00C56098" w:rsidRDefault="005903EC" w:rsidP="00D32774">
      <w:pPr>
        <w:pStyle w:val="Heading2"/>
        <w:rPr>
          <w:rFonts w:asciiTheme="minorHAnsi" w:hAnsiTheme="minorHAnsi"/>
          <w:sz w:val="24"/>
          <w:szCs w:val="24"/>
        </w:rPr>
      </w:pPr>
      <w:r w:rsidRPr="00C56098">
        <w:rPr>
          <w:rFonts w:asciiTheme="minorHAnsi" w:hAnsiTheme="minorHAnsi"/>
          <w:sz w:val="24"/>
          <w:szCs w:val="24"/>
        </w:rPr>
        <w:t>Purpose</w:t>
      </w:r>
    </w:p>
    <w:p w:rsidR="00CF4E3E" w:rsidRPr="00CF4E3E" w:rsidRDefault="00C56098" w:rsidP="00CF4E3E">
      <w:pPr>
        <w:pStyle w:val="ListBullet"/>
      </w:pPr>
      <w:r w:rsidRPr="00CF4E3E">
        <w:t xml:space="preserve">The purpose of the </w:t>
      </w:r>
      <w:r w:rsidR="00B71A93">
        <w:t>group</w:t>
      </w:r>
      <w:r w:rsidRPr="00CF4E3E">
        <w:t xml:space="preserve"> </w:t>
      </w:r>
      <w:r w:rsidR="00CF4E3E" w:rsidRPr="00CF4E3E">
        <w:t>is to:</w:t>
      </w:r>
    </w:p>
    <w:p w:rsidR="00B71A93" w:rsidRPr="00B71A93" w:rsidRDefault="00B71A93" w:rsidP="00CF4E3E">
      <w:pPr>
        <w:pStyle w:val="ListParagraph"/>
        <w:numPr>
          <w:ilvl w:val="0"/>
          <w:numId w:val="3"/>
        </w:numPr>
        <w:rPr>
          <w:rFonts w:asciiTheme="minorHAnsi" w:hAnsiTheme="minorHAnsi"/>
        </w:rPr>
      </w:pPr>
      <w:r w:rsidRPr="00B71A93">
        <w:rPr>
          <w:rFonts w:asciiTheme="minorHAnsi" w:hAnsiTheme="minorHAnsi"/>
        </w:rPr>
        <w:t>Develop</w:t>
      </w:r>
      <w:r>
        <w:rPr>
          <w:rFonts w:asciiTheme="minorHAnsi" w:hAnsiTheme="minorHAnsi"/>
        </w:rPr>
        <w:t xml:space="preserve"> advice, guidance and assurance for producers of Official Statistics within Public Health Wales</w:t>
      </w:r>
      <w:r w:rsidR="006F2531">
        <w:rPr>
          <w:rFonts w:asciiTheme="minorHAnsi" w:hAnsiTheme="minorHAnsi"/>
        </w:rPr>
        <w:t>, supporting sharing of good practice</w:t>
      </w:r>
    </w:p>
    <w:p w:rsidR="00CF4E3E" w:rsidRPr="004F6455" w:rsidRDefault="005F0694" w:rsidP="00CF4E3E">
      <w:pPr>
        <w:pStyle w:val="ListParagraph"/>
        <w:numPr>
          <w:ilvl w:val="0"/>
          <w:numId w:val="3"/>
        </w:numPr>
      </w:pPr>
      <w:r>
        <w:rPr>
          <w:rFonts w:asciiTheme="minorHAnsi" w:hAnsiTheme="minorHAnsi"/>
        </w:rPr>
        <w:t xml:space="preserve">Provide assurance to the </w:t>
      </w:r>
      <w:r w:rsidR="00EF0B9E">
        <w:rPr>
          <w:rFonts w:asciiTheme="minorHAnsi" w:hAnsiTheme="minorHAnsi"/>
        </w:rPr>
        <w:t>Quality, Safety and Improvement</w:t>
      </w:r>
      <w:r>
        <w:rPr>
          <w:rFonts w:asciiTheme="minorHAnsi" w:hAnsiTheme="minorHAnsi"/>
        </w:rPr>
        <w:t xml:space="preserve"> Committee</w:t>
      </w:r>
      <w:r w:rsidR="00017F3A">
        <w:rPr>
          <w:rFonts w:asciiTheme="minorHAnsi" w:hAnsiTheme="minorHAnsi"/>
        </w:rPr>
        <w:t xml:space="preserve"> (prior to January 2019)</w:t>
      </w:r>
      <w:r>
        <w:rPr>
          <w:rFonts w:asciiTheme="minorHAnsi" w:hAnsiTheme="minorHAnsi"/>
        </w:rPr>
        <w:t xml:space="preserve"> and</w:t>
      </w:r>
      <w:r w:rsidR="00EF0B9E">
        <w:rPr>
          <w:rFonts w:asciiTheme="minorHAnsi" w:hAnsiTheme="minorHAnsi"/>
        </w:rPr>
        <w:t xml:space="preserve"> through that Committee to the Public Health Wales</w:t>
      </w:r>
      <w:r>
        <w:rPr>
          <w:rFonts w:asciiTheme="minorHAnsi" w:hAnsiTheme="minorHAnsi"/>
        </w:rPr>
        <w:t xml:space="preserve"> Board that Official Statistics </w:t>
      </w:r>
      <w:r w:rsidR="004F6455">
        <w:rPr>
          <w:rFonts w:asciiTheme="minorHAnsi" w:hAnsiTheme="minorHAnsi"/>
        </w:rPr>
        <w:t>are being prepared in line with national guidance from the UK Statistics Authority</w:t>
      </w:r>
    </w:p>
    <w:p w:rsidR="004F6455" w:rsidRPr="006F2531" w:rsidRDefault="004F6455" w:rsidP="00CF4E3E">
      <w:pPr>
        <w:pStyle w:val="ListParagraph"/>
        <w:numPr>
          <w:ilvl w:val="0"/>
          <w:numId w:val="3"/>
        </w:numPr>
      </w:pPr>
      <w:r>
        <w:rPr>
          <w:rFonts w:asciiTheme="minorHAnsi" w:hAnsiTheme="minorHAnsi"/>
        </w:rPr>
        <w:t>Provide support and advice to the Lead Officer for Official Statistics for Public Health Wales, in the execution of their role</w:t>
      </w:r>
    </w:p>
    <w:p w:rsidR="006F2531" w:rsidRDefault="006F2531" w:rsidP="00CF4E3E">
      <w:pPr>
        <w:pStyle w:val="ListParagraph"/>
        <w:numPr>
          <w:ilvl w:val="0"/>
          <w:numId w:val="3"/>
        </w:numPr>
      </w:pPr>
      <w:r>
        <w:rPr>
          <w:rFonts w:asciiTheme="minorHAnsi" w:hAnsiTheme="minorHAnsi"/>
        </w:rPr>
        <w:t>Dissemination of information about Official Statistics within Public Health Wales</w:t>
      </w:r>
    </w:p>
    <w:p w:rsidR="00D32774" w:rsidRPr="00C56098" w:rsidRDefault="005903EC" w:rsidP="00D32774">
      <w:pPr>
        <w:pStyle w:val="Heading2"/>
        <w:rPr>
          <w:rFonts w:asciiTheme="minorHAnsi" w:hAnsiTheme="minorHAnsi"/>
          <w:sz w:val="24"/>
          <w:szCs w:val="24"/>
        </w:rPr>
      </w:pPr>
      <w:r w:rsidRPr="00C56098">
        <w:rPr>
          <w:rFonts w:asciiTheme="minorHAnsi" w:hAnsiTheme="minorHAnsi"/>
          <w:sz w:val="24"/>
          <w:szCs w:val="24"/>
        </w:rPr>
        <w:t>Delegated Powers</w:t>
      </w:r>
    </w:p>
    <w:p w:rsidR="00B71A93" w:rsidRDefault="00D32774" w:rsidP="005903EC">
      <w:pPr>
        <w:rPr>
          <w:rFonts w:asciiTheme="minorHAnsi" w:hAnsiTheme="minorHAnsi"/>
          <w:szCs w:val="24"/>
        </w:rPr>
      </w:pPr>
      <w:r w:rsidRPr="00C56098">
        <w:rPr>
          <w:rFonts w:asciiTheme="minorHAnsi" w:hAnsiTheme="minorHAnsi"/>
          <w:szCs w:val="24"/>
        </w:rPr>
        <w:t>The</w:t>
      </w:r>
      <w:r w:rsidR="00B71A93">
        <w:rPr>
          <w:rFonts w:asciiTheme="minorHAnsi" w:hAnsiTheme="minorHAnsi"/>
          <w:szCs w:val="24"/>
        </w:rPr>
        <w:t xml:space="preserve"> group will develop guidance for the production of Official Statistics from across all divisions and directorates, ensuring coherence in all aspects of production and release, including:</w:t>
      </w:r>
    </w:p>
    <w:p w:rsidR="00B71A93" w:rsidRDefault="00B71A93" w:rsidP="00B71A93">
      <w:pPr>
        <w:pStyle w:val="ListParagraph"/>
        <w:numPr>
          <w:ilvl w:val="0"/>
          <w:numId w:val="18"/>
        </w:numPr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compliance with</w:t>
      </w:r>
      <w:r w:rsidRPr="00B71A93">
        <w:rPr>
          <w:rFonts w:asciiTheme="minorHAnsi" w:hAnsiTheme="minorHAnsi"/>
          <w:szCs w:val="24"/>
        </w:rPr>
        <w:t xml:space="preserve"> national guidance and legislation</w:t>
      </w:r>
      <w:r>
        <w:rPr>
          <w:rFonts w:asciiTheme="minorHAnsi" w:hAnsiTheme="minorHAnsi"/>
          <w:szCs w:val="24"/>
        </w:rPr>
        <w:t xml:space="preserve"> </w:t>
      </w:r>
    </w:p>
    <w:p w:rsidR="00B71A93" w:rsidRDefault="00B71A93" w:rsidP="00B71A93">
      <w:pPr>
        <w:pStyle w:val="ListParagraph"/>
        <w:numPr>
          <w:ilvl w:val="0"/>
          <w:numId w:val="18"/>
        </w:numPr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analysis, production and dissemination</w:t>
      </w:r>
    </w:p>
    <w:p w:rsidR="00B71A93" w:rsidRDefault="00B71A93" w:rsidP="00B71A93">
      <w:pPr>
        <w:pStyle w:val="ListParagraph"/>
        <w:numPr>
          <w:ilvl w:val="0"/>
          <w:numId w:val="18"/>
        </w:numPr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pre-release access </w:t>
      </w:r>
    </w:p>
    <w:p w:rsidR="00B71A93" w:rsidRDefault="00B71A93" w:rsidP="00B71A93">
      <w:pPr>
        <w:pStyle w:val="ListParagraph"/>
        <w:numPr>
          <w:ilvl w:val="0"/>
          <w:numId w:val="18"/>
        </w:numPr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release</w:t>
      </w:r>
      <w:r w:rsidRPr="00B71A93">
        <w:rPr>
          <w:rFonts w:asciiTheme="minorHAnsi" w:hAnsiTheme="minorHAnsi"/>
          <w:szCs w:val="24"/>
        </w:rPr>
        <w:t xml:space="preserve"> </w:t>
      </w:r>
    </w:p>
    <w:p w:rsidR="00F369FE" w:rsidRDefault="00F369FE" w:rsidP="00AA41A2">
      <w:pPr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This guidance will be made available through a web page on the intranet. An external webpage will also be developed and maintained. </w:t>
      </w:r>
    </w:p>
    <w:p w:rsidR="00D32774" w:rsidRPr="00AA41A2" w:rsidRDefault="00B71A93" w:rsidP="00AA41A2">
      <w:pPr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The group will also provide advice and support to divisions and individuals within Public Health Wales who are producing Official Statistics for the first time. </w:t>
      </w:r>
      <w:r w:rsidR="00E96DF3">
        <w:rPr>
          <w:rFonts w:asciiTheme="minorHAnsi" w:hAnsiTheme="minorHAnsi"/>
          <w:szCs w:val="24"/>
        </w:rPr>
        <w:t xml:space="preserve">The group will have delegated powers if concerns are raised about any aspect of production, acting through the Lead Officer for Official Statistics. </w:t>
      </w:r>
    </w:p>
    <w:p w:rsidR="00D32774" w:rsidRPr="00C56098" w:rsidRDefault="005903EC" w:rsidP="00D32774">
      <w:pPr>
        <w:pStyle w:val="Heading2"/>
        <w:rPr>
          <w:rFonts w:asciiTheme="minorHAnsi" w:hAnsiTheme="minorHAnsi"/>
          <w:sz w:val="24"/>
          <w:szCs w:val="24"/>
        </w:rPr>
      </w:pPr>
      <w:r w:rsidRPr="00C56098">
        <w:rPr>
          <w:rFonts w:asciiTheme="minorHAnsi" w:hAnsiTheme="minorHAnsi"/>
          <w:sz w:val="24"/>
          <w:szCs w:val="24"/>
        </w:rPr>
        <w:t>Access</w:t>
      </w:r>
    </w:p>
    <w:p w:rsidR="00B85C7B" w:rsidRDefault="00E96DF3" w:rsidP="00D32774">
      <w:pPr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The Lead Officer for Official Statistics will have unrestricted </w:t>
      </w:r>
      <w:r w:rsidR="00B85C7B">
        <w:rPr>
          <w:rFonts w:asciiTheme="minorHAnsi" w:hAnsiTheme="minorHAnsi"/>
          <w:szCs w:val="24"/>
        </w:rPr>
        <w:t>access, on behalf of the group,  to:</w:t>
      </w:r>
    </w:p>
    <w:p w:rsidR="00B85C7B" w:rsidRDefault="00B85C7B" w:rsidP="00B85C7B">
      <w:pPr>
        <w:pStyle w:val="ListParagraph"/>
        <w:numPr>
          <w:ilvl w:val="0"/>
          <w:numId w:val="19"/>
        </w:numPr>
        <w:rPr>
          <w:rFonts w:asciiTheme="minorHAnsi" w:hAnsiTheme="minorHAnsi"/>
          <w:szCs w:val="24"/>
        </w:rPr>
      </w:pPr>
      <w:r w:rsidRPr="00B85C7B">
        <w:rPr>
          <w:rFonts w:asciiTheme="minorHAnsi" w:hAnsiTheme="minorHAnsi"/>
          <w:szCs w:val="24"/>
        </w:rPr>
        <w:t>the Executive Director of Quality, Nursing and Allied Health Professionals, in their role as the organisation Senior Information Risk Owner (SIRO</w:t>
      </w:r>
      <w:r>
        <w:rPr>
          <w:rFonts w:asciiTheme="minorHAnsi" w:hAnsiTheme="minorHAnsi"/>
          <w:szCs w:val="24"/>
        </w:rPr>
        <w:t>)</w:t>
      </w:r>
    </w:p>
    <w:p w:rsidR="006D11A9" w:rsidRDefault="00B85C7B" w:rsidP="00B85C7B">
      <w:pPr>
        <w:pStyle w:val="ListParagraph"/>
        <w:numPr>
          <w:ilvl w:val="0"/>
          <w:numId w:val="19"/>
        </w:numPr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The Chief Statistician for Welsh Government</w:t>
      </w:r>
    </w:p>
    <w:p w:rsidR="00681008" w:rsidRDefault="006D11A9" w:rsidP="006D11A9">
      <w:pPr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They will also have reasonable access to other Directors and senior staff as appropriate. </w:t>
      </w:r>
    </w:p>
    <w:p w:rsidR="00455C6F" w:rsidRPr="00681008" w:rsidRDefault="00455C6F" w:rsidP="00455C6F">
      <w:pPr>
        <w:pStyle w:val="Heading2"/>
        <w:numPr>
          <w:ilvl w:val="0"/>
          <w:numId w:val="16"/>
        </w:numPr>
        <w:rPr>
          <w:rFonts w:asciiTheme="minorHAnsi" w:hAnsiTheme="minorHAnsi"/>
          <w:sz w:val="24"/>
          <w:szCs w:val="24"/>
        </w:rPr>
      </w:pPr>
      <w:r w:rsidRPr="00C56098">
        <w:rPr>
          <w:rFonts w:asciiTheme="minorHAnsi" w:hAnsiTheme="minorHAnsi"/>
          <w:sz w:val="24"/>
          <w:szCs w:val="24"/>
        </w:rPr>
        <w:lastRenderedPageBreak/>
        <w:t>Membership, attendees and quorum</w:t>
      </w:r>
    </w:p>
    <w:p w:rsidR="00455C6F" w:rsidRPr="00C56098" w:rsidRDefault="00455C6F" w:rsidP="00455C6F">
      <w:pPr>
        <w:pStyle w:val="ListParagraph"/>
        <w:numPr>
          <w:ilvl w:val="1"/>
          <w:numId w:val="16"/>
        </w:numPr>
        <w:rPr>
          <w:rFonts w:asciiTheme="minorHAnsi" w:hAnsiTheme="minorHAnsi"/>
          <w:b/>
          <w:szCs w:val="24"/>
        </w:rPr>
      </w:pPr>
      <w:r w:rsidRPr="00C56098">
        <w:rPr>
          <w:rFonts w:asciiTheme="minorHAnsi" w:hAnsiTheme="minorHAnsi"/>
          <w:b/>
          <w:szCs w:val="24"/>
        </w:rPr>
        <w:t xml:space="preserve">Members </w:t>
      </w:r>
    </w:p>
    <w:p w:rsidR="006F1B1A" w:rsidRDefault="00773A12" w:rsidP="00455C6F">
      <w:pPr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There shall be representation at senior level from across the organisation, including all directorates or divisions responsible for Official Statistics releases. </w:t>
      </w:r>
      <w:r w:rsidR="006F1B1A">
        <w:rPr>
          <w:rFonts w:asciiTheme="minorHAnsi" w:hAnsiTheme="minorHAnsi"/>
          <w:szCs w:val="24"/>
        </w:rPr>
        <w:t>Membership at April 2018 shall include the  post-holders below or their nominated deputies:</w:t>
      </w:r>
    </w:p>
    <w:p w:rsidR="00455C6F" w:rsidRDefault="006F1B1A" w:rsidP="006F1B1A">
      <w:pPr>
        <w:pStyle w:val="ListParagraph"/>
        <w:numPr>
          <w:ilvl w:val="0"/>
          <w:numId w:val="21"/>
        </w:numPr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Lead Officer for Official Statistics (Chair of Group)</w:t>
      </w:r>
    </w:p>
    <w:p w:rsidR="006F1B1A" w:rsidRDefault="006F1B1A" w:rsidP="006F1B1A">
      <w:pPr>
        <w:pStyle w:val="ListParagraph"/>
        <w:numPr>
          <w:ilvl w:val="0"/>
          <w:numId w:val="21"/>
        </w:numPr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Consultant in Public Health lead for Welsh Cancer Information and Surveillance Unit</w:t>
      </w:r>
    </w:p>
    <w:p w:rsidR="006F1B1A" w:rsidRDefault="006F1B1A" w:rsidP="006F1B1A">
      <w:pPr>
        <w:pStyle w:val="ListParagraph"/>
        <w:numPr>
          <w:ilvl w:val="0"/>
          <w:numId w:val="21"/>
        </w:numPr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Consultant in Public Health – Screening Division</w:t>
      </w:r>
    </w:p>
    <w:p w:rsidR="006F1B1A" w:rsidRDefault="00AD7855" w:rsidP="00264943">
      <w:pPr>
        <w:pStyle w:val="ListParagraph"/>
        <w:numPr>
          <w:ilvl w:val="0"/>
          <w:numId w:val="21"/>
        </w:numPr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Chief Risk Officer</w:t>
      </w:r>
    </w:p>
    <w:p w:rsidR="00264943" w:rsidRDefault="00264943" w:rsidP="00264943">
      <w:pPr>
        <w:pStyle w:val="ListParagraph"/>
        <w:numPr>
          <w:ilvl w:val="0"/>
          <w:numId w:val="21"/>
        </w:numPr>
        <w:rPr>
          <w:rFonts w:asciiTheme="minorHAnsi" w:hAnsiTheme="minorHAnsi"/>
          <w:szCs w:val="24"/>
        </w:rPr>
      </w:pPr>
      <w:r w:rsidRPr="00264943">
        <w:rPr>
          <w:rFonts w:asciiTheme="minorHAnsi" w:hAnsiTheme="minorHAnsi"/>
          <w:szCs w:val="24"/>
        </w:rPr>
        <w:t>Lead Informatics and Data Services Manager, Informatics</w:t>
      </w:r>
    </w:p>
    <w:p w:rsidR="00264943" w:rsidRDefault="00264943" w:rsidP="00264943">
      <w:pPr>
        <w:pStyle w:val="ListParagraph"/>
        <w:numPr>
          <w:ilvl w:val="0"/>
          <w:numId w:val="21"/>
        </w:numPr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Communications Co-ordinator</w:t>
      </w:r>
    </w:p>
    <w:p w:rsidR="006144B2" w:rsidRDefault="00264943" w:rsidP="00264943">
      <w:pPr>
        <w:pStyle w:val="ListParagraph"/>
        <w:numPr>
          <w:ilvl w:val="0"/>
          <w:numId w:val="21"/>
        </w:numPr>
        <w:rPr>
          <w:rFonts w:asciiTheme="minorHAnsi" w:hAnsiTheme="minorHAnsi"/>
          <w:szCs w:val="24"/>
        </w:rPr>
      </w:pPr>
      <w:r w:rsidRPr="00264943">
        <w:rPr>
          <w:rFonts w:asciiTheme="minorHAnsi" w:hAnsiTheme="minorHAnsi"/>
          <w:szCs w:val="24"/>
        </w:rPr>
        <w:t>Head of Surveillance, Health Protectio</w:t>
      </w:r>
      <w:r>
        <w:rPr>
          <w:rFonts w:asciiTheme="minorHAnsi" w:hAnsiTheme="minorHAnsi"/>
          <w:szCs w:val="24"/>
        </w:rPr>
        <w:t xml:space="preserve">n </w:t>
      </w:r>
    </w:p>
    <w:p w:rsidR="009C364E" w:rsidRPr="009C364E" w:rsidRDefault="009C364E" w:rsidP="009C364E">
      <w:pPr>
        <w:pStyle w:val="ListParagraph"/>
        <w:numPr>
          <w:ilvl w:val="0"/>
          <w:numId w:val="21"/>
        </w:numPr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Director of Health Intelligence</w:t>
      </w:r>
    </w:p>
    <w:p w:rsidR="006144B2" w:rsidRDefault="006144B2" w:rsidP="00264943">
      <w:pPr>
        <w:pStyle w:val="ListParagraph"/>
        <w:numPr>
          <w:ilvl w:val="0"/>
          <w:numId w:val="21"/>
        </w:numPr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Senior Public Health Information Analyst, Observatory Analytical Team</w:t>
      </w:r>
    </w:p>
    <w:p w:rsidR="00D43B40" w:rsidRDefault="006144B2" w:rsidP="00D43B40">
      <w:pPr>
        <w:pStyle w:val="ListParagraph"/>
        <w:numPr>
          <w:ilvl w:val="0"/>
          <w:numId w:val="21"/>
        </w:numPr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>Web Officer, communications</w:t>
      </w:r>
    </w:p>
    <w:p w:rsidR="008E1B19" w:rsidRDefault="008E1B19" w:rsidP="00D43B40">
      <w:pPr>
        <w:pStyle w:val="ListParagraph"/>
        <w:numPr>
          <w:ilvl w:val="0"/>
          <w:numId w:val="21"/>
        </w:numPr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Secretariat provided by Lead Officer’s Division </w:t>
      </w:r>
      <w:r w:rsidR="00AD7855">
        <w:rPr>
          <w:rFonts w:asciiTheme="minorHAnsi" w:hAnsiTheme="minorHAnsi"/>
          <w:szCs w:val="24"/>
        </w:rPr>
        <w:t>Business Support Team</w:t>
      </w:r>
    </w:p>
    <w:p w:rsidR="00D43B40" w:rsidRPr="00D43B40" w:rsidRDefault="00D43B40" w:rsidP="005C7A14">
      <w:pPr>
        <w:spacing w:before="0"/>
        <w:rPr>
          <w:rFonts w:asciiTheme="minorHAnsi" w:hAnsiTheme="minorHAnsi"/>
          <w:szCs w:val="24"/>
        </w:rPr>
      </w:pPr>
    </w:p>
    <w:p w:rsidR="00017F3A" w:rsidRDefault="00C0015B" w:rsidP="00017F3A">
      <w:pPr>
        <w:pStyle w:val="ListParagraph"/>
        <w:numPr>
          <w:ilvl w:val="1"/>
          <w:numId w:val="16"/>
        </w:numPr>
        <w:rPr>
          <w:rFonts w:asciiTheme="minorHAnsi" w:hAnsiTheme="minorHAnsi"/>
          <w:b/>
          <w:szCs w:val="24"/>
        </w:rPr>
      </w:pPr>
      <w:r w:rsidRPr="00C56098">
        <w:rPr>
          <w:rFonts w:asciiTheme="minorHAnsi" w:hAnsiTheme="minorHAnsi"/>
          <w:b/>
          <w:szCs w:val="24"/>
        </w:rPr>
        <w:t>Attendees</w:t>
      </w:r>
    </w:p>
    <w:p w:rsidR="00C0015B" w:rsidRPr="00017F3A" w:rsidRDefault="00773A12" w:rsidP="00017F3A">
      <w:pPr>
        <w:ind w:left="426"/>
        <w:rPr>
          <w:rFonts w:asciiTheme="minorHAnsi" w:hAnsiTheme="minorHAnsi"/>
          <w:b/>
          <w:szCs w:val="24"/>
        </w:rPr>
      </w:pPr>
      <w:r w:rsidRPr="00017F3A">
        <w:rPr>
          <w:rFonts w:asciiTheme="minorHAnsi" w:hAnsiTheme="minorHAnsi"/>
          <w:szCs w:val="24"/>
        </w:rPr>
        <w:t>External and internal stakeholders may be invited to attend all or parts of meetings of the group.</w:t>
      </w:r>
      <w:r w:rsidR="00D43B40" w:rsidRPr="00017F3A">
        <w:rPr>
          <w:rFonts w:asciiTheme="minorHAnsi" w:hAnsiTheme="minorHAnsi"/>
          <w:szCs w:val="24"/>
        </w:rPr>
        <w:t xml:space="preserve"> </w:t>
      </w:r>
    </w:p>
    <w:p w:rsidR="00C0015B" w:rsidRPr="00C56098" w:rsidRDefault="00C0015B" w:rsidP="00C0015B">
      <w:pPr>
        <w:pStyle w:val="ListParagraph"/>
        <w:numPr>
          <w:ilvl w:val="1"/>
          <w:numId w:val="16"/>
        </w:numPr>
        <w:rPr>
          <w:rFonts w:asciiTheme="minorHAnsi" w:hAnsiTheme="minorHAnsi"/>
          <w:b/>
          <w:szCs w:val="24"/>
        </w:rPr>
      </w:pPr>
      <w:r w:rsidRPr="00C56098">
        <w:rPr>
          <w:rFonts w:asciiTheme="minorHAnsi" w:hAnsiTheme="minorHAnsi"/>
          <w:b/>
          <w:szCs w:val="24"/>
        </w:rPr>
        <w:t>Quorum</w:t>
      </w:r>
    </w:p>
    <w:p w:rsidR="00D43B40" w:rsidRDefault="00D43B40" w:rsidP="00681008">
      <w:pPr>
        <w:pStyle w:val="ListParagraph"/>
        <w:ind w:left="426"/>
        <w:rPr>
          <w:rFonts w:asciiTheme="minorHAnsi" w:hAnsiTheme="minorHAnsi"/>
          <w:szCs w:val="24"/>
        </w:rPr>
      </w:pPr>
    </w:p>
    <w:p w:rsidR="00C0015B" w:rsidRPr="00D43B40" w:rsidRDefault="00681008" w:rsidP="00D43B40">
      <w:pPr>
        <w:pStyle w:val="ListParagraph"/>
        <w:ind w:left="426"/>
        <w:rPr>
          <w:rFonts w:asciiTheme="minorHAnsi" w:hAnsiTheme="minorHAnsi"/>
          <w:szCs w:val="24"/>
        </w:rPr>
      </w:pPr>
      <w:r w:rsidRPr="00681008">
        <w:rPr>
          <w:rFonts w:asciiTheme="minorHAnsi" w:hAnsiTheme="minorHAnsi"/>
          <w:szCs w:val="24"/>
        </w:rPr>
        <w:t>At least</w:t>
      </w:r>
      <w:r>
        <w:rPr>
          <w:rFonts w:asciiTheme="minorHAnsi" w:hAnsiTheme="minorHAnsi"/>
          <w:szCs w:val="24"/>
        </w:rPr>
        <w:t xml:space="preserve"> </w:t>
      </w:r>
      <w:r w:rsidRPr="00681008">
        <w:rPr>
          <w:rFonts w:asciiTheme="minorHAnsi" w:hAnsiTheme="minorHAnsi"/>
          <w:szCs w:val="24"/>
        </w:rPr>
        <w:t>t</w:t>
      </w:r>
      <w:r>
        <w:rPr>
          <w:rFonts w:asciiTheme="minorHAnsi" w:hAnsiTheme="minorHAnsi"/>
          <w:szCs w:val="24"/>
        </w:rPr>
        <w:t xml:space="preserve">hree </w:t>
      </w:r>
      <w:r w:rsidRPr="00681008">
        <w:rPr>
          <w:rFonts w:asciiTheme="minorHAnsi" w:hAnsiTheme="minorHAnsi"/>
          <w:szCs w:val="24"/>
        </w:rPr>
        <w:t xml:space="preserve">members must be present to ensure the quorum of the </w:t>
      </w:r>
      <w:r w:rsidR="004106D2">
        <w:rPr>
          <w:rFonts w:asciiTheme="minorHAnsi" w:hAnsiTheme="minorHAnsi"/>
          <w:szCs w:val="24"/>
        </w:rPr>
        <w:t>Group</w:t>
      </w:r>
      <w:r w:rsidRPr="00681008">
        <w:rPr>
          <w:rFonts w:asciiTheme="minorHAnsi" w:hAnsiTheme="minorHAnsi"/>
          <w:szCs w:val="24"/>
        </w:rPr>
        <w:t>, one of whom should b</w:t>
      </w:r>
      <w:r>
        <w:rPr>
          <w:rFonts w:asciiTheme="minorHAnsi" w:hAnsiTheme="minorHAnsi"/>
          <w:szCs w:val="24"/>
        </w:rPr>
        <w:t xml:space="preserve">e the Group </w:t>
      </w:r>
      <w:r w:rsidRPr="00681008">
        <w:rPr>
          <w:rFonts w:asciiTheme="minorHAnsi" w:hAnsiTheme="minorHAnsi"/>
          <w:szCs w:val="24"/>
        </w:rPr>
        <w:t>Chair</w:t>
      </w:r>
      <w:r>
        <w:rPr>
          <w:rFonts w:asciiTheme="minorHAnsi" w:hAnsiTheme="minorHAnsi"/>
          <w:szCs w:val="24"/>
        </w:rPr>
        <w:t>.</w:t>
      </w:r>
    </w:p>
    <w:p w:rsidR="00D32774" w:rsidRDefault="001D6C3F" w:rsidP="00C0015B">
      <w:pPr>
        <w:pStyle w:val="Heading1"/>
        <w:numPr>
          <w:ilvl w:val="0"/>
          <w:numId w:val="17"/>
        </w:numPr>
        <w:rPr>
          <w:rFonts w:asciiTheme="minorHAnsi" w:hAnsiTheme="minorHAnsi"/>
          <w:sz w:val="24"/>
          <w:szCs w:val="24"/>
        </w:rPr>
      </w:pPr>
      <w:r w:rsidRPr="00C56098">
        <w:rPr>
          <w:rFonts w:asciiTheme="minorHAnsi" w:hAnsiTheme="minorHAnsi"/>
          <w:sz w:val="24"/>
          <w:szCs w:val="24"/>
        </w:rPr>
        <w:t xml:space="preserve">Frequency of meetings </w:t>
      </w:r>
    </w:p>
    <w:p w:rsidR="004E3887" w:rsidRPr="004E3887" w:rsidRDefault="004E3887" w:rsidP="004E3887">
      <w:pPr>
        <w:rPr>
          <w:rFonts w:asciiTheme="minorHAnsi" w:hAnsiTheme="minorHAnsi"/>
        </w:rPr>
      </w:pPr>
      <w:r>
        <w:rPr>
          <w:rFonts w:asciiTheme="minorHAnsi" w:hAnsiTheme="minorHAnsi"/>
        </w:rPr>
        <w:t xml:space="preserve">Frequency of meetings shall be no less than every six months and otherwise as the Chair of the Group deems necessary. </w:t>
      </w:r>
    </w:p>
    <w:p w:rsidR="00D32774" w:rsidRDefault="009E1F52" w:rsidP="009E1F52">
      <w:pPr>
        <w:pStyle w:val="Heading1"/>
        <w:numPr>
          <w:ilvl w:val="0"/>
          <w:numId w:val="17"/>
        </w:numPr>
        <w:rPr>
          <w:rFonts w:asciiTheme="minorHAnsi" w:hAnsiTheme="minorHAnsi"/>
          <w:sz w:val="24"/>
          <w:szCs w:val="24"/>
        </w:rPr>
      </w:pPr>
      <w:r w:rsidRPr="00C56098">
        <w:rPr>
          <w:rFonts w:asciiTheme="minorHAnsi" w:hAnsiTheme="minorHAnsi"/>
          <w:sz w:val="24"/>
          <w:szCs w:val="24"/>
        </w:rPr>
        <w:t xml:space="preserve">Reporting and assurance arrangements </w:t>
      </w:r>
    </w:p>
    <w:p w:rsidR="00007CA3" w:rsidRDefault="00007CA3" w:rsidP="00007CA3">
      <w:pPr>
        <w:rPr>
          <w:rFonts w:asciiTheme="minorHAnsi" w:hAnsiTheme="minorHAnsi"/>
        </w:rPr>
      </w:pPr>
      <w:r>
        <w:rPr>
          <w:rFonts w:asciiTheme="minorHAnsi" w:hAnsiTheme="minorHAnsi"/>
        </w:rPr>
        <w:t>The Official Statistics Group for Public Health Wales shall be a sub-group of the</w:t>
      </w:r>
      <w:r w:rsidR="0008621B">
        <w:rPr>
          <w:rFonts w:asciiTheme="minorHAnsi" w:hAnsiTheme="minorHAnsi"/>
        </w:rPr>
        <w:t xml:space="preserve"> Quality, Safety and Improvement Committee. </w:t>
      </w:r>
      <w:r>
        <w:rPr>
          <w:rFonts w:asciiTheme="minorHAnsi" w:hAnsiTheme="minorHAnsi"/>
        </w:rPr>
        <w:t xml:space="preserve">Minutes shall be available to that Committee and the Board to provide assurance around arrangements for Official Statistics release. </w:t>
      </w:r>
    </w:p>
    <w:p w:rsidR="00092952" w:rsidRPr="00C56098" w:rsidRDefault="00007CA3" w:rsidP="00007CA3">
      <w:pPr>
        <w:rPr>
          <w:rFonts w:asciiTheme="minorHAnsi" w:hAnsiTheme="minorHAnsi"/>
          <w:bCs/>
          <w:szCs w:val="24"/>
        </w:rPr>
      </w:pPr>
      <w:r>
        <w:rPr>
          <w:rFonts w:asciiTheme="minorHAnsi" w:hAnsiTheme="minorHAnsi"/>
          <w:b/>
        </w:rPr>
        <w:t>5</w:t>
      </w:r>
      <w:r>
        <w:rPr>
          <w:rFonts w:asciiTheme="minorHAnsi" w:hAnsiTheme="minorHAnsi"/>
          <w:b/>
        </w:rPr>
        <w:tab/>
        <w:t xml:space="preserve">Applicability of Standing Orders to </w:t>
      </w:r>
      <w:r w:rsidR="00CB5894">
        <w:rPr>
          <w:rFonts w:asciiTheme="minorHAnsi" w:hAnsiTheme="minorHAnsi"/>
          <w:b/>
        </w:rPr>
        <w:t>Group</w:t>
      </w:r>
      <w:r>
        <w:rPr>
          <w:rFonts w:asciiTheme="minorHAnsi" w:hAnsiTheme="minorHAnsi"/>
          <w:b/>
        </w:rPr>
        <w:t xml:space="preserve"> Business </w:t>
      </w:r>
    </w:p>
    <w:p w:rsidR="005F0F00" w:rsidRPr="00C56098" w:rsidRDefault="005F0F00" w:rsidP="005F0F00">
      <w:pPr>
        <w:pStyle w:val="ListNumber"/>
        <w:numPr>
          <w:ilvl w:val="0"/>
          <w:numId w:val="0"/>
        </w:numPr>
        <w:jc w:val="left"/>
        <w:rPr>
          <w:rFonts w:asciiTheme="minorHAnsi" w:hAnsiTheme="minorHAnsi"/>
          <w:bCs/>
          <w:szCs w:val="24"/>
        </w:rPr>
      </w:pPr>
      <w:r w:rsidRPr="00C56098">
        <w:rPr>
          <w:rFonts w:asciiTheme="minorHAnsi" w:hAnsiTheme="minorHAnsi"/>
          <w:bCs/>
          <w:szCs w:val="24"/>
        </w:rPr>
        <w:t xml:space="preserve">The requirements for the conduct of business as set out in the Trust’s Standing Orders are equally applicable to the operation of the </w:t>
      </w:r>
      <w:r w:rsidR="00CB5894">
        <w:rPr>
          <w:rFonts w:asciiTheme="minorHAnsi" w:hAnsiTheme="minorHAnsi"/>
          <w:bCs/>
          <w:szCs w:val="24"/>
        </w:rPr>
        <w:t>Group</w:t>
      </w:r>
      <w:r w:rsidRPr="00C56098">
        <w:rPr>
          <w:rFonts w:asciiTheme="minorHAnsi" w:hAnsiTheme="minorHAnsi"/>
          <w:bCs/>
          <w:szCs w:val="24"/>
        </w:rPr>
        <w:t>, except in the following areas:</w:t>
      </w:r>
    </w:p>
    <w:p w:rsidR="005F0F00" w:rsidRPr="00C56098" w:rsidRDefault="005F0F00" w:rsidP="00017F3A">
      <w:pPr>
        <w:pStyle w:val="ListNumber"/>
        <w:numPr>
          <w:ilvl w:val="0"/>
          <w:numId w:val="3"/>
        </w:numPr>
        <w:spacing w:before="0"/>
        <w:ind w:left="714" w:hanging="357"/>
        <w:jc w:val="left"/>
        <w:rPr>
          <w:rFonts w:asciiTheme="minorHAnsi" w:hAnsiTheme="minorHAnsi"/>
          <w:bCs/>
          <w:szCs w:val="24"/>
        </w:rPr>
      </w:pPr>
      <w:r w:rsidRPr="00C56098">
        <w:rPr>
          <w:rFonts w:asciiTheme="minorHAnsi" w:hAnsiTheme="minorHAnsi"/>
          <w:bCs/>
          <w:szCs w:val="24"/>
        </w:rPr>
        <w:t>Quorum</w:t>
      </w:r>
    </w:p>
    <w:p w:rsidR="005F0F00" w:rsidRPr="00C56098" w:rsidRDefault="005F0F00" w:rsidP="00017F3A">
      <w:pPr>
        <w:pStyle w:val="ListNumber"/>
        <w:numPr>
          <w:ilvl w:val="0"/>
          <w:numId w:val="3"/>
        </w:numPr>
        <w:spacing w:before="0"/>
        <w:ind w:left="714" w:hanging="357"/>
        <w:jc w:val="left"/>
        <w:rPr>
          <w:rFonts w:asciiTheme="minorHAnsi" w:hAnsiTheme="minorHAnsi"/>
          <w:bCs/>
          <w:szCs w:val="24"/>
        </w:rPr>
      </w:pPr>
      <w:r w:rsidRPr="00C56098">
        <w:rPr>
          <w:rFonts w:asciiTheme="minorHAnsi" w:hAnsiTheme="minorHAnsi"/>
          <w:bCs/>
          <w:szCs w:val="24"/>
        </w:rPr>
        <w:t>Meetings will  not normally be held in public.</w:t>
      </w:r>
    </w:p>
    <w:p w:rsidR="00092952" w:rsidRPr="0008621B" w:rsidRDefault="005F0F00" w:rsidP="00017F3A">
      <w:pPr>
        <w:pStyle w:val="ListNumber"/>
        <w:numPr>
          <w:ilvl w:val="0"/>
          <w:numId w:val="3"/>
        </w:numPr>
        <w:spacing w:before="0"/>
        <w:ind w:left="714" w:hanging="357"/>
        <w:jc w:val="left"/>
        <w:rPr>
          <w:rFonts w:asciiTheme="minorHAnsi" w:hAnsiTheme="minorHAnsi"/>
          <w:bCs/>
          <w:szCs w:val="24"/>
        </w:rPr>
      </w:pPr>
      <w:r w:rsidRPr="00C56098">
        <w:rPr>
          <w:rFonts w:asciiTheme="minorHAnsi" w:hAnsiTheme="minorHAnsi"/>
          <w:bCs/>
          <w:szCs w:val="24"/>
        </w:rPr>
        <w:t>Agendas and routine reports will be published following each meeting where appropriate</w:t>
      </w:r>
      <w:bookmarkStart w:id="3" w:name="_GoBack"/>
      <w:bookmarkEnd w:id="3"/>
    </w:p>
    <w:sectPr w:rsidR="00092952" w:rsidRPr="0008621B" w:rsidSect="00017F3A">
      <w:type w:val="continuous"/>
      <w:pgSz w:w="11909" w:h="16834" w:code="9"/>
      <w:pgMar w:top="1440" w:right="994" w:bottom="1440" w:left="993" w:header="720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368E" w:rsidRDefault="00E0368E">
      <w:r>
        <w:separator/>
      </w:r>
    </w:p>
  </w:endnote>
  <w:endnote w:type="continuationSeparator" w:id="0">
    <w:p w:rsidR="00E0368E" w:rsidRDefault="00E036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036"/>
      <w:gridCol w:w="3025"/>
      <w:gridCol w:w="3014"/>
    </w:tblGrid>
    <w:tr w:rsidR="00E0368E" w:rsidRPr="0021053E" w:rsidTr="00E0368E">
      <w:tc>
        <w:tcPr>
          <w:tcW w:w="3100" w:type="dxa"/>
        </w:tcPr>
        <w:p w:rsidR="00E0368E" w:rsidRPr="00A511E3" w:rsidRDefault="00E0368E" w:rsidP="00017F3A">
          <w:pPr>
            <w:pStyle w:val="Footer"/>
            <w:tabs>
              <w:tab w:val="clear" w:pos="4320"/>
              <w:tab w:val="clear" w:pos="8640"/>
              <w:tab w:val="center" w:pos="4500"/>
              <w:tab w:val="right" w:pos="9090"/>
            </w:tabs>
            <w:jc w:val="center"/>
            <w:rPr>
              <w:rFonts w:ascii="Verdana" w:hAnsi="Verdana"/>
              <w:b/>
            </w:rPr>
          </w:pPr>
          <w:r w:rsidRPr="00A511E3">
            <w:rPr>
              <w:rFonts w:ascii="Verdana" w:hAnsi="Verdana"/>
              <w:b/>
            </w:rPr>
            <w:t xml:space="preserve">Date: </w:t>
          </w:r>
          <w:r w:rsidR="00017F3A">
            <w:rPr>
              <w:rFonts w:ascii="Verdana" w:hAnsi="Verdana"/>
              <w:b/>
            </w:rPr>
            <w:t>September</w:t>
          </w:r>
          <w:r w:rsidR="00337DC6">
            <w:rPr>
              <w:rFonts w:ascii="Verdana" w:hAnsi="Verdana"/>
              <w:b/>
            </w:rPr>
            <w:t xml:space="preserve"> 2018</w:t>
          </w:r>
        </w:p>
      </w:tc>
      <w:tc>
        <w:tcPr>
          <w:tcW w:w="3100" w:type="dxa"/>
        </w:tcPr>
        <w:p w:rsidR="00E0368E" w:rsidRPr="00C30827" w:rsidRDefault="00E0368E" w:rsidP="00017F3A">
          <w:pPr>
            <w:pStyle w:val="Footer"/>
            <w:tabs>
              <w:tab w:val="clear" w:pos="4320"/>
              <w:tab w:val="clear" w:pos="8640"/>
              <w:tab w:val="center" w:pos="4500"/>
              <w:tab w:val="right" w:pos="9090"/>
            </w:tabs>
            <w:jc w:val="center"/>
            <w:rPr>
              <w:rFonts w:ascii="Verdana" w:hAnsi="Verdana"/>
            </w:rPr>
          </w:pPr>
          <w:r w:rsidRPr="00A511E3">
            <w:rPr>
              <w:rFonts w:ascii="Verdana" w:hAnsi="Verdana"/>
              <w:b/>
            </w:rPr>
            <w:t>Version:</w:t>
          </w:r>
          <w:r>
            <w:rPr>
              <w:rFonts w:ascii="Verdana" w:hAnsi="Verdana"/>
              <w:b/>
            </w:rPr>
            <w:t xml:space="preserve"> </w:t>
          </w:r>
          <w:r w:rsidR="00017F3A">
            <w:rPr>
              <w:rFonts w:ascii="Verdana" w:hAnsi="Verdana"/>
              <w:b/>
            </w:rPr>
            <w:t>2</w:t>
          </w:r>
        </w:p>
      </w:tc>
      <w:tc>
        <w:tcPr>
          <w:tcW w:w="3101" w:type="dxa"/>
        </w:tcPr>
        <w:p w:rsidR="00E0368E" w:rsidRPr="00A511E3" w:rsidRDefault="00E0368E" w:rsidP="00E0368E">
          <w:pPr>
            <w:pStyle w:val="Footer"/>
            <w:tabs>
              <w:tab w:val="clear" w:pos="4320"/>
              <w:tab w:val="clear" w:pos="8640"/>
              <w:tab w:val="center" w:pos="4500"/>
              <w:tab w:val="right" w:pos="9090"/>
            </w:tabs>
            <w:jc w:val="center"/>
            <w:rPr>
              <w:rFonts w:ascii="Verdana" w:hAnsi="Verdana"/>
              <w:b/>
            </w:rPr>
          </w:pPr>
          <w:r w:rsidRPr="00A511E3">
            <w:rPr>
              <w:rFonts w:ascii="Verdana" w:hAnsi="Verdana"/>
              <w:b/>
            </w:rPr>
            <w:t xml:space="preserve">Page: </w:t>
          </w:r>
          <w:r w:rsidRPr="00A511E3">
            <w:rPr>
              <w:rStyle w:val="PageNumber"/>
              <w:rFonts w:ascii="Verdana" w:hAnsi="Verdana"/>
            </w:rPr>
            <w:fldChar w:fldCharType="begin"/>
          </w:r>
          <w:r w:rsidRPr="00A511E3">
            <w:rPr>
              <w:rStyle w:val="PageNumber"/>
              <w:rFonts w:ascii="Verdana" w:hAnsi="Verdana"/>
            </w:rPr>
            <w:instrText xml:space="preserve"> PAGE </w:instrText>
          </w:r>
          <w:r w:rsidRPr="00A511E3">
            <w:rPr>
              <w:rStyle w:val="PageNumber"/>
              <w:rFonts w:ascii="Verdana" w:hAnsi="Verdana"/>
            </w:rPr>
            <w:fldChar w:fldCharType="separate"/>
          </w:r>
          <w:r w:rsidR="00017F3A">
            <w:rPr>
              <w:rStyle w:val="PageNumber"/>
              <w:rFonts w:ascii="Verdana" w:hAnsi="Verdana"/>
              <w:noProof/>
            </w:rPr>
            <w:t>3</w:t>
          </w:r>
          <w:r w:rsidRPr="00A511E3">
            <w:rPr>
              <w:rStyle w:val="PageNumber"/>
              <w:rFonts w:ascii="Verdana" w:hAnsi="Verdana"/>
            </w:rPr>
            <w:fldChar w:fldCharType="end"/>
          </w:r>
          <w:r w:rsidRPr="00A511E3">
            <w:rPr>
              <w:rStyle w:val="PageNumber"/>
              <w:rFonts w:ascii="Verdana" w:hAnsi="Verdana"/>
            </w:rPr>
            <w:t xml:space="preserve"> of </w:t>
          </w:r>
          <w:r w:rsidRPr="00A511E3">
            <w:rPr>
              <w:rStyle w:val="PageNumber"/>
              <w:rFonts w:ascii="Verdana" w:hAnsi="Verdana"/>
            </w:rPr>
            <w:fldChar w:fldCharType="begin"/>
          </w:r>
          <w:r w:rsidRPr="00A511E3">
            <w:rPr>
              <w:rStyle w:val="PageNumber"/>
              <w:rFonts w:ascii="Verdana" w:hAnsi="Verdana"/>
            </w:rPr>
            <w:instrText xml:space="preserve"> NUMPAGES </w:instrText>
          </w:r>
          <w:r w:rsidRPr="00A511E3">
            <w:rPr>
              <w:rStyle w:val="PageNumber"/>
              <w:rFonts w:ascii="Verdana" w:hAnsi="Verdana"/>
            </w:rPr>
            <w:fldChar w:fldCharType="separate"/>
          </w:r>
          <w:r w:rsidR="00017F3A">
            <w:rPr>
              <w:rStyle w:val="PageNumber"/>
              <w:rFonts w:ascii="Verdana" w:hAnsi="Verdana"/>
              <w:noProof/>
            </w:rPr>
            <w:t>3</w:t>
          </w:r>
          <w:r w:rsidRPr="00A511E3">
            <w:rPr>
              <w:rStyle w:val="PageNumber"/>
              <w:rFonts w:ascii="Verdana" w:hAnsi="Verdana"/>
            </w:rPr>
            <w:fldChar w:fldCharType="end"/>
          </w:r>
        </w:p>
      </w:tc>
    </w:tr>
  </w:tbl>
  <w:p w:rsidR="00E0368E" w:rsidRDefault="00E0368E" w:rsidP="00E0368E">
    <w:pPr>
      <w:pStyle w:val="Footer"/>
      <w:tabs>
        <w:tab w:val="clear" w:pos="4320"/>
        <w:tab w:val="clear" w:pos="8640"/>
        <w:tab w:val="center" w:pos="4500"/>
        <w:tab w:val="right" w:pos="9090"/>
      </w:tabs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368E" w:rsidRDefault="00E0368E">
      <w:r>
        <w:separator/>
      </w:r>
    </w:p>
  </w:footnote>
  <w:footnote w:type="continuationSeparator" w:id="0">
    <w:p w:rsidR="00E0368E" w:rsidRDefault="00E036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351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823"/>
      <w:gridCol w:w="5528"/>
    </w:tblGrid>
    <w:tr w:rsidR="00E0368E" w:rsidRPr="00264568" w:rsidTr="00337DC6">
      <w:tc>
        <w:tcPr>
          <w:tcW w:w="3823" w:type="dxa"/>
        </w:tcPr>
        <w:p w:rsidR="00E0368E" w:rsidRPr="00A511E3" w:rsidRDefault="00E0368E">
          <w:pPr>
            <w:pStyle w:val="Header"/>
            <w:rPr>
              <w:rFonts w:ascii="Verdana" w:hAnsi="Verdana"/>
            </w:rPr>
          </w:pPr>
          <w:r w:rsidRPr="00A511E3">
            <w:rPr>
              <w:rFonts w:ascii="Verdana" w:hAnsi="Verdana"/>
            </w:rPr>
            <w:t xml:space="preserve">Public Health </w:t>
          </w:r>
          <w:smartTag w:uri="urn:schemas-microsoft-com:office:smarttags" w:element="place">
            <w:smartTag w:uri="urn:schemas-microsoft-com:office:smarttags" w:element="country-region">
              <w:r w:rsidRPr="00A511E3">
                <w:rPr>
                  <w:rFonts w:ascii="Verdana" w:hAnsi="Verdana"/>
                </w:rPr>
                <w:t>Wales</w:t>
              </w:r>
            </w:smartTag>
          </w:smartTag>
        </w:p>
      </w:tc>
      <w:tc>
        <w:tcPr>
          <w:tcW w:w="5528" w:type="dxa"/>
        </w:tcPr>
        <w:p w:rsidR="00E0368E" w:rsidRPr="00264568" w:rsidRDefault="00337DC6" w:rsidP="00E0368E">
          <w:pPr>
            <w:pStyle w:val="Header"/>
            <w:jc w:val="right"/>
            <w:rPr>
              <w:rFonts w:ascii="Verdana" w:hAnsi="Verdana"/>
            </w:rPr>
          </w:pPr>
          <w:r>
            <w:rPr>
              <w:rFonts w:ascii="Verdana" w:hAnsi="Verdana"/>
            </w:rPr>
            <w:t>Official Statistics Group Terms of Reference</w:t>
          </w:r>
        </w:p>
      </w:tc>
    </w:tr>
  </w:tbl>
  <w:p w:rsidR="00E0368E" w:rsidRDefault="00E0368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8"/>
    <w:multiLevelType w:val="singleLevel"/>
    <w:tmpl w:val="77902DE2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3A56E55"/>
    <w:multiLevelType w:val="multilevel"/>
    <w:tmpl w:val="0809001D"/>
    <w:styleLink w:val="Listalphabetical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08EB3DB7"/>
    <w:multiLevelType w:val="singleLevel"/>
    <w:tmpl w:val="7E309B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1C0F2435"/>
    <w:multiLevelType w:val="hybridMultilevel"/>
    <w:tmpl w:val="5C8A9670"/>
    <w:lvl w:ilvl="0" w:tplc="D700AF1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6570DD"/>
    <w:multiLevelType w:val="hybridMultilevel"/>
    <w:tmpl w:val="5274B6B4"/>
    <w:lvl w:ilvl="0" w:tplc="C936CB28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366C144A"/>
    <w:multiLevelType w:val="hybridMultilevel"/>
    <w:tmpl w:val="B5A0328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717CF4"/>
    <w:multiLevelType w:val="multilevel"/>
    <w:tmpl w:val="0809001D"/>
    <w:numStyleLink w:val="Listnumerals"/>
  </w:abstractNum>
  <w:abstractNum w:abstractNumId="7" w15:restartNumberingAfterBreak="0">
    <w:nsid w:val="49865DE4"/>
    <w:multiLevelType w:val="multilevel"/>
    <w:tmpl w:val="105AC85E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8" w15:restartNumberingAfterBreak="0">
    <w:nsid w:val="54103D08"/>
    <w:multiLevelType w:val="multilevel"/>
    <w:tmpl w:val="0809001D"/>
    <w:numStyleLink w:val="Listalphabetical"/>
  </w:abstractNum>
  <w:abstractNum w:abstractNumId="9" w15:restartNumberingAfterBreak="0">
    <w:nsid w:val="5CE03F02"/>
    <w:multiLevelType w:val="multilevel"/>
    <w:tmpl w:val="105AC85E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0" w15:restartNumberingAfterBreak="0">
    <w:nsid w:val="659B4134"/>
    <w:multiLevelType w:val="hybridMultilevel"/>
    <w:tmpl w:val="5030B4B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D1429A"/>
    <w:multiLevelType w:val="hybridMultilevel"/>
    <w:tmpl w:val="7EEA7078"/>
    <w:lvl w:ilvl="0" w:tplc="D700AF16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6E30644B"/>
    <w:multiLevelType w:val="hybridMultilevel"/>
    <w:tmpl w:val="00B687E6"/>
    <w:lvl w:ilvl="0" w:tplc="D700AF1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27549FF"/>
    <w:multiLevelType w:val="multilevel"/>
    <w:tmpl w:val="C44ADCCE"/>
    <w:lvl w:ilvl="0">
      <w:start w:val="1"/>
      <w:numFmt w:val="decimal"/>
      <w:pStyle w:val="Heading1"/>
      <w:lvlText w:val="%1"/>
      <w:lvlJc w:val="left"/>
      <w:pPr>
        <w:tabs>
          <w:tab w:val="num" w:pos="1008"/>
        </w:tabs>
        <w:ind w:left="1008" w:hanging="1008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1150"/>
        </w:tabs>
        <w:ind w:left="1150" w:hanging="1008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1008"/>
        </w:tabs>
        <w:ind w:left="1008" w:hanging="1008"/>
      </w:pPr>
    </w:lvl>
    <w:lvl w:ilvl="3">
      <w:start w:val="1"/>
      <w:numFmt w:val="none"/>
      <w:lvlText w:val="%1.%2.%3.%4"/>
      <w:lvlJc w:val="left"/>
      <w:pPr>
        <w:tabs>
          <w:tab w:val="num" w:pos="1080"/>
        </w:tabs>
        <w:ind w:left="0" w:firstLine="0"/>
      </w:pPr>
    </w:lvl>
    <w:lvl w:ilvl="4">
      <w:start w:val="1"/>
      <w:numFmt w:val="none"/>
      <w:pStyle w:val="Heading5"/>
      <w:lvlText w:val=""/>
      <w:lvlJc w:val="left"/>
      <w:pPr>
        <w:tabs>
          <w:tab w:val="num" w:pos="36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start w:val="1"/>
      <w:numFmt w:val="none"/>
      <w:pStyle w:val="Heading7"/>
      <w:lvlText w:val=""/>
      <w:lvlJc w:val="left"/>
      <w:pPr>
        <w:tabs>
          <w:tab w:val="num" w:pos="360"/>
        </w:tabs>
        <w:ind w:left="0" w:firstLine="0"/>
      </w:pPr>
    </w:lvl>
    <w:lvl w:ilvl="7">
      <w:start w:val="1"/>
      <w:numFmt w:val="none"/>
      <w:pStyle w:val="Heading8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none"/>
      <w:pStyle w:val="Heading9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4" w15:restartNumberingAfterBreak="0">
    <w:nsid w:val="7C0A639E"/>
    <w:multiLevelType w:val="hybridMultilevel"/>
    <w:tmpl w:val="FCEA3144"/>
    <w:lvl w:ilvl="0" w:tplc="D700AF16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D073AD2"/>
    <w:multiLevelType w:val="multilevel"/>
    <w:tmpl w:val="0809001D"/>
    <w:styleLink w:val="Listnumerals"/>
    <w:lvl w:ilvl="0">
      <w:start w:val="1"/>
      <w:numFmt w:val="lowerRoman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7F8E2E53"/>
    <w:multiLevelType w:val="hybridMultilevel"/>
    <w:tmpl w:val="12EEA11E"/>
    <w:lvl w:ilvl="0" w:tplc="EDCC2A38">
      <w:start w:val="5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16"/>
  </w:num>
  <w:num w:numId="3">
    <w:abstractNumId w:val="12"/>
  </w:num>
  <w:num w:numId="4">
    <w:abstractNumId w:val="13"/>
  </w:num>
  <w:num w:numId="5">
    <w:abstractNumId w:val="13"/>
  </w:num>
  <w:num w:numId="6">
    <w:abstractNumId w:val="2"/>
  </w:num>
  <w:num w:numId="7">
    <w:abstractNumId w:val="0"/>
  </w:num>
  <w:num w:numId="8">
    <w:abstractNumId w:val="4"/>
  </w:num>
  <w:num w:numId="9">
    <w:abstractNumId w:val="15"/>
  </w:num>
  <w:num w:numId="10">
    <w:abstractNumId w:val="6"/>
  </w:num>
  <w:num w:numId="11">
    <w:abstractNumId w:val="1"/>
  </w:num>
  <w:num w:numId="12">
    <w:abstractNumId w:val="8"/>
  </w:num>
  <w:num w:numId="13">
    <w:abstractNumId w:val="13"/>
    <w:lvlOverride w:ilvl="0">
      <w:startOverride w:val="1"/>
    </w:lvlOverride>
  </w:num>
  <w:num w:numId="14">
    <w:abstractNumId w:val="10"/>
  </w:num>
  <w:num w:numId="15">
    <w:abstractNumId w:val="5"/>
  </w:num>
  <w:num w:numId="16">
    <w:abstractNumId w:val="7"/>
  </w:num>
  <w:num w:numId="17">
    <w:abstractNumId w:val="13"/>
    <w:lvlOverride w:ilvl="0">
      <w:startOverride w:val="3"/>
    </w:lvlOverride>
  </w:num>
  <w:num w:numId="18">
    <w:abstractNumId w:val="11"/>
  </w:num>
  <w:num w:numId="19">
    <w:abstractNumId w:val="3"/>
  </w:num>
  <w:num w:numId="20">
    <w:abstractNumId w:val="9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2952"/>
    <w:rsid w:val="00007CA3"/>
    <w:rsid w:val="00017F3A"/>
    <w:rsid w:val="0008621B"/>
    <w:rsid w:val="00092952"/>
    <w:rsid w:val="001D6C3F"/>
    <w:rsid w:val="00264943"/>
    <w:rsid w:val="002E1BAE"/>
    <w:rsid w:val="00337DC6"/>
    <w:rsid w:val="004106D2"/>
    <w:rsid w:val="00455C6F"/>
    <w:rsid w:val="004E3887"/>
    <w:rsid w:val="004F6455"/>
    <w:rsid w:val="005903EC"/>
    <w:rsid w:val="005C7A14"/>
    <w:rsid w:val="005F0694"/>
    <w:rsid w:val="005F0F00"/>
    <w:rsid w:val="006144B2"/>
    <w:rsid w:val="00662BFF"/>
    <w:rsid w:val="00681008"/>
    <w:rsid w:val="00682816"/>
    <w:rsid w:val="006D11A9"/>
    <w:rsid w:val="006F1B1A"/>
    <w:rsid w:val="006F2531"/>
    <w:rsid w:val="00762723"/>
    <w:rsid w:val="00773A12"/>
    <w:rsid w:val="007D4408"/>
    <w:rsid w:val="00850E06"/>
    <w:rsid w:val="008E1B19"/>
    <w:rsid w:val="009C364E"/>
    <w:rsid w:val="009E1F52"/>
    <w:rsid w:val="00A57390"/>
    <w:rsid w:val="00AA41A2"/>
    <w:rsid w:val="00AD7855"/>
    <w:rsid w:val="00AE0A68"/>
    <w:rsid w:val="00B55247"/>
    <w:rsid w:val="00B71A93"/>
    <w:rsid w:val="00B85C7B"/>
    <w:rsid w:val="00B949D7"/>
    <w:rsid w:val="00BA6F9E"/>
    <w:rsid w:val="00BB006A"/>
    <w:rsid w:val="00BC390A"/>
    <w:rsid w:val="00C0015B"/>
    <w:rsid w:val="00C56098"/>
    <w:rsid w:val="00C822A3"/>
    <w:rsid w:val="00CB5894"/>
    <w:rsid w:val="00CD7432"/>
    <w:rsid w:val="00CF4E3E"/>
    <w:rsid w:val="00D32774"/>
    <w:rsid w:val="00D43B40"/>
    <w:rsid w:val="00D4433C"/>
    <w:rsid w:val="00E0368E"/>
    <w:rsid w:val="00E11AEE"/>
    <w:rsid w:val="00E564C3"/>
    <w:rsid w:val="00E96DF3"/>
    <w:rsid w:val="00EF0B9E"/>
    <w:rsid w:val="00F369FE"/>
    <w:rsid w:val="00F82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ountry-region"/>
  <w:shapeDefaults>
    <o:shapedefaults v:ext="edit" spidmax="1026"/>
    <o:shapelayout v:ext="edit">
      <o:idmap v:ext="edit" data="1"/>
    </o:shapelayout>
  </w:shapeDefaults>
  <w:decimalSymbol w:val="."/>
  <w:listSeparator w:val=","/>
  <w14:docId w14:val="1F4704E9"/>
  <w15:docId w15:val="{8D9F1890-699B-42B7-8C2C-F1073B86E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92952"/>
    <w:pPr>
      <w:spacing w:before="240"/>
      <w:jc w:val="both"/>
    </w:pPr>
    <w:rPr>
      <w:rFonts w:ascii="Verdana" w:hAnsi="Verdana"/>
      <w:sz w:val="24"/>
      <w:lang w:eastAsia="en-US"/>
    </w:rPr>
  </w:style>
  <w:style w:type="paragraph" w:styleId="Heading1">
    <w:name w:val="heading 1"/>
    <w:basedOn w:val="Normal"/>
    <w:next w:val="Normal"/>
    <w:qFormat/>
    <w:rsid w:val="00092952"/>
    <w:pPr>
      <w:keepNext/>
      <w:numPr>
        <w:numId w:val="1"/>
      </w:numPr>
      <w:spacing w:before="360"/>
      <w:jc w:val="left"/>
      <w:outlineLvl w:val="0"/>
    </w:pPr>
    <w:rPr>
      <w:b/>
      <w:kern w:val="28"/>
      <w:sz w:val="32"/>
    </w:rPr>
  </w:style>
  <w:style w:type="paragraph" w:styleId="Heading2">
    <w:name w:val="heading 2"/>
    <w:basedOn w:val="Normal"/>
    <w:next w:val="Normal"/>
    <w:qFormat/>
    <w:rsid w:val="00092952"/>
    <w:pPr>
      <w:keepNext/>
      <w:numPr>
        <w:ilvl w:val="1"/>
        <w:numId w:val="1"/>
      </w:numPr>
      <w:spacing w:before="360"/>
      <w:jc w:val="left"/>
      <w:outlineLvl w:val="1"/>
    </w:pPr>
    <w:rPr>
      <w:b/>
      <w:sz w:val="28"/>
    </w:rPr>
  </w:style>
  <w:style w:type="paragraph" w:styleId="Heading3">
    <w:name w:val="heading 3"/>
    <w:basedOn w:val="Normal"/>
    <w:next w:val="Normal"/>
    <w:qFormat/>
    <w:rsid w:val="00092952"/>
    <w:pPr>
      <w:keepNext/>
      <w:numPr>
        <w:ilvl w:val="2"/>
        <w:numId w:val="1"/>
      </w:numPr>
      <w:spacing w:before="360"/>
      <w:outlineLvl w:val="2"/>
    </w:pPr>
  </w:style>
  <w:style w:type="paragraph" w:styleId="Heading5">
    <w:name w:val="heading 5"/>
    <w:basedOn w:val="Normal"/>
    <w:next w:val="Normal"/>
    <w:qFormat/>
    <w:rsid w:val="00092952"/>
    <w:pPr>
      <w:keepNext/>
      <w:numPr>
        <w:ilvl w:val="4"/>
        <w:numId w:val="1"/>
      </w:numPr>
      <w:outlineLvl w:val="4"/>
    </w:pPr>
    <w:rPr>
      <w:b/>
    </w:rPr>
  </w:style>
  <w:style w:type="paragraph" w:styleId="Heading7">
    <w:name w:val="heading 7"/>
    <w:basedOn w:val="Normal"/>
    <w:next w:val="Normal"/>
    <w:qFormat/>
    <w:rsid w:val="00092952"/>
    <w:pPr>
      <w:keepNext/>
      <w:numPr>
        <w:ilvl w:val="6"/>
        <w:numId w:val="1"/>
      </w:numPr>
      <w:outlineLvl w:val="6"/>
    </w:pPr>
    <w:rPr>
      <w:b/>
    </w:rPr>
  </w:style>
  <w:style w:type="paragraph" w:styleId="Heading8">
    <w:name w:val="heading 8"/>
    <w:basedOn w:val="Normal"/>
    <w:next w:val="Normal"/>
    <w:qFormat/>
    <w:rsid w:val="00092952"/>
    <w:pPr>
      <w:keepNext/>
      <w:numPr>
        <w:ilvl w:val="7"/>
        <w:numId w:val="1"/>
      </w:numPr>
      <w:spacing w:before="120"/>
      <w:outlineLvl w:val="7"/>
    </w:pPr>
    <w:rPr>
      <w:b/>
    </w:rPr>
  </w:style>
  <w:style w:type="paragraph" w:styleId="Heading9">
    <w:name w:val="heading 9"/>
    <w:basedOn w:val="Normal"/>
    <w:next w:val="Normal"/>
    <w:qFormat/>
    <w:rsid w:val="00092952"/>
    <w:pPr>
      <w:keepNext/>
      <w:numPr>
        <w:ilvl w:val="8"/>
        <w:numId w:val="1"/>
      </w:numPr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092952"/>
    <w:pPr>
      <w:keepNext/>
      <w:spacing w:before="60" w:after="60"/>
      <w:contextualSpacing/>
      <w:jc w:val="center"/>
      <w:outlineLvl w:val="0"/>
    </w:pPr>
    <w:rPr>
      <w:rFonts w:ascii="Arial" w:hAnsi="Arial"/>
      <w:b/>
      <w:kern w:val="28"/>
      <w:sz w:val="72"/>
      <w:szCs w:val="72"/>
    </w:rPr>
  </w:style>
  <w:style w:type="paragraph" w:styleId="Footer">
    <w:name w:val="footer"/>
    <w:basedOn w:val="Normal"/>
    <w:rsid w:val="00092952"/>
    <w:pPr>
      <w:tabs>
        <w:tab w:val="center" w:pos="4320"/>
        <w:tab w:val="right" w:pos="8640"/>
      </w:tabs>
      <w:spacing w:before="0"/>
      <w:jc w:val="left"/>
    </w:pPr>
    <w:rPr>
      <w:rFonts w:ascii="Arial" w:hAnsi="Arial"/>
      <w:sz w:val="20"/>
    </w:rPr>
  </w:style>
  <w:style w:type="paragraph" w:styleId="Header">
    <w:name w:val="header"/>
    <w:basedOn w:val="Normal"/>
    <w:semiHidden/>
    <w:rsid w:val="00092952"/>
    <w:pPr>
      <w:tabs>
        <w:tab w:val="center" w:pos="4320"/>
        <w:tab w:val="right" w:pos="8640"/>
      </w:tabs>
      <w:spacing w:before="0"/>
      <w:jc w:val="left"/>
    </w:pPr>
    <w:rPr>
      <w:rFonts w:ascii="Arial" w:hAnsi="Arial"/>
      <w:sz w:val="20"/>
    </w:rPr>
  </w:style>
  <w:style w:type="paragraph" w:customStyle="1" w:styleId="CoverSheet">
    <w:name w:val="Cover Sheet"/>
    <w:basedOn w:val="Normal"/>
    <w:rsid w:val="00092952"/>
    <w:pPr>
      <w:spacing w:before="120"/>
      <w:jc w:val="left"/>
    </w:pPr>
    <w:rPr>
      <w:rFonts w:ascii="Arial" w:hAnsi="Arial" w:cs="Arial"/>
    </w:rPr>
  </w:style>
  <w:style w:type="character" w:styleId="PageNumber">
    <w:name w:val="page number"/>
    <w:basedOn w:val="DefaultParagraphFont"/>
    <w:rsid w:val="00092952"/>
  </w:style>
  <w:style w:type="table" w:styleId="TableGrid">
    <w:name w:val="Table Grid"/>
    <w:basedOn w:val="TableNormal"/>
    <w:semiHidden/>
    <w:rsid w:val="00092952"/>
    <w:pPr>
      <w:spacing w:before="24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Bullet">
    <w:name w:val="List Bullet"/>
    <w:basedOn w:val="Normal"/>
    <w:autoRedefine/>
    <w:rsid w:val="00CF4E3E"/>
    <w:pPr>
      <w:spacing w:before="120"/>
      <w:ind w:left="360"/>
    </w:pPr>
    <w:rPr>
      <w:rFonts w:asciiTheme="minorHAnsi" w:hAnsiTheme="minorHAnsi"/>
    </w:rPr>
  </w:style>
  <w:style w:type="paragraph" w:styleId="ListNumber">
    <w:name w:val="List Number"/>
    <w:basedOn w:val="Normal"/>
    <w:rsid w:val="00092952"/>
    <w:pPr>
      <w:numPr>
        <w:numId w:val="7"/>
      </w:numPr>
      <w:tabs>
        <w:tab w:val="clear" w:pos="360"/>
        <w:tab w:val="num" w:pos="851"/>
      </w:tabs>
      <w:spacing w:before="120"/>
      <w:ind w:left="850" w:hanging="425"/>
    </w:pPr>
  </w:style>
  <w:style w:type="numbering" w:customStyle="1" w:styleId="Listnumerals">
    <w:name w:val="List numerals"/>
    <w:basedOn w:val="NoList"/>
    <w:rsid w:val="00092952"/>
    <w:pPr>
      <w:numPr>
        <w:numId w:val="9"/>
      </w:numPr>
    </w:pPr>
  </w:style>
  <w:style w:type="numbering" w:customStyle="1" w:styleId="Listalphabetical">
    <w:name w:val="List alphabetical"/>
    <w:basedOn w:val="NoList"/>
    <w:rsid w:val="00092952"/>
    <w:pPr>
      <w:numPr>
        <w:numId w:val="11"/>
      </w:numPr>
    </w:pPr>
  </w:style>
  <w:style w:type="paragraph" w:customStyle="1" w:styleId="Contentsheading">
    <w:name w:val="Contents heading"/>
    <w:basedOn w:val="Normal"/>
    <w:rsid w:val="00092952"/>
    <w:rPr>
      <w:b/>
      <w:sz w:val="32"/>
    </w:rPr>
  </w:style>
  <w:style w:type="paragraph" w:styleId="BalloonText">
    <w:name w:val="Balloon Text"/>
    <w:basedOn w:val="Normal"/>
    <w:link w:val="BalloonTextChar"/>
    <w:rsid w:val="007D4408"/>
    <w:pPr>
      <w:spacing w:before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7D4408"/>
    <w:rPr>
      <w:rFonts w:ascii="Tahoma" w:hAnsi="Tahoma" w:cs="Tahoma"/>
      <w:sz w:val="16"/>
      <w:szCs w:val="16"/>
      <w:lang w:eastAsia="en-US"/>
    </w:rPr>
  </w:style>
  <w:style w:type="paragraph" w:styleId="ListParagraph">
    <w:name w:val="List Paragraph"/>
    <w:basedOn w:val="Normal"/>
    <w:uiPriority w:val="34"/>
    <w:qFormat/>
    <w:rsid w:val="00455C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713</Words>
  <Characters>4104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BSC Pontypool</Company>
  <LinksUpToDate>false</LinksUpToDate>
  <CharactersWithSpaces>4808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chris.lines</dc:creator>
  <cp:lastModifiedBy>Linda Bailey (Public Health Wales - No. 2 Capital Quarter)</cp:lastModifiedBy>
  <cp:revision>4</cp:revision>
  <dcterms:created xsi:type="dcterms:W3CDTF">2018-09-21T09:36:00Z</dcterms:created>
  <dcterms:modified xsi:type="dcterms:W3CDTF">2018-09-21T09:49:00Z</dcterms:modified>
</cp:coreProperties>
</file>