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3D6" w:rsidRPr="00BF0A25" w:rsidRDefault="004C663B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  <w:r w:rsidRPr="00BF0A25">
        <w:rPr>
          <w:rFonts w:ascii="Verdana" w:hAnsi="Verdana" w:cs="Arial"/>
          <w:b/>
          <w:color w:val="000000"/>
          <w:sz w:val="28"/>
          <w:szCs w:val="28"/>
        </w:rPr>
        <w:t>Equa</w:t>
      </w:r>
      <w:r w:rsidR="006803D6" w:rsidRPr="00BF0A25">
        <w:rPr>
          <w:rFonts w:ascii="Verdana" w:hAnsi="Verdana" w:cs="Arial"/>
          <w:b/>
          <w:color w:val="000000"/>
          <w:sz w:val="28"/>
          <w:szCs w:val="28"/>
        </w:rPr>
        <w:t>lity &amp; Health Impact Assessment</w:t>
      </w:r>
      <w:r w:rsidR="00403597" w:rsidRPr="00BF0A25">
        <w:rPr>
          <w:rFonts w:ascii="Verdana" w:hAnsi="Verdana" w:cs="Arial"/>
          <w:b/>
          <w:color w:val="000000"/>
          <w:sz w:val="28"/>
          <w:szCs w:val="28"/>
        </w:rPr>
        <w:t xml:space="preserve"> </w:t>
      </w:r>
      <w:r w:rsidR="006803D6" w:rsidRPr="00BF0A25">
        <w:rPr>
          <w:rFonts w:ascii="Verdana" w:hAnsi="Verdana" w:cs="Arial"/>
          <w:b/>
          <w:color w:val="000000"/>
          <w:sz w:val="28"/>
          <w:szCs w:val="28"/>
        </w:rPr>
        <w:t>for</w:t>
      </w:r>
    </w:p>
    <w:p w:rsidR="006803D6" w:rsidRPr="00BF0A25" w:rsidRDefault="006803D6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</w:p>
    <w:p w:rsidR="003B2013" w:rsidRPr="00E97EFD" w:rsidRDefault="00E97EFD" w:rsidP="00CD756D">
      <w:pPr>
        <w:jc w:val="center"/>
        <w:rPr>
          <w:rFonts w:ascii="Verdana" w:eastAsia="Calibri" w:hAnsi="Verdana" w:cs="Arial"/>
          <w:b/>
          <w:sz w:val="28"/>
        </w:rPr>
      </w:pPr>
      <w:r w:rsidRPr="00E97EFD">
        <w:rPr>
          <w:rFonts w:ascii="Verdana" w:eastAsia="Calibri" w:hAnsi="Verdana" w:cs="Arial"/>
          <w:b/>
          <w:sz w:val="28"/>
        </w:rPr>
        <w:t>Risk Management Policy</w:t>
      </w:r>
      <w:r w:rsidR="00E35BDE">
        <w:rPr>
          <w:rFonts w:ascii="Verdana" w:eastAsia="Calibri" w:hAnsi="Verdana" w:cs="Arial"/>
          <w:b/>
          <w:sz w:val="28"/>
        </w:rPr>
        <w:t xml:space="preserve"> &amp; Procedure</w:t>
      </w:r>
    </w:p>
    <w:p w:rsidR="00CD756D" w:rsidRPr="00BF0A25" w:rsidRDefault="00CD756D" w:rsidP="003B2013">
      <w:pPr>
        <w:rPr>
          <w:rFonts w:ascii="Verdana" w:eastAsia="Calibri" w:hAnsi="Verdana" w:cs="Arial"/>
        </w:rPr>
      </w:pPr>
    </w:p>
    <w:p w:rsidR="004C663B" w:rsidRPr="00BF0A25" w:rsidRDefault="003B2013" w:rsidP="006803D6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  <w:r w:rsidRPr="00BF0A25">
        <w:rPr>
          <w:rFonts w:ascii="Verdana" w:hAnsi="Verdana" w:cs="Arial"/>
          <w:b/>
          <w:color w:val="000000"/>
          <w:sz w:val="28"/>
          <w:szCs w:val="28"/>
        </w:rPr>
        <w:t xml:space="preserve">Please read the </w:t>
      </w:r>
      <w:r w:rsidR="004C663B" w:rsidRPr="00BF0A25">
        <w:rPr>
          <w:rFonts w:ascii="Verdana" w:hAnsi="Verdana" w:cs="Arial"/>
          <w:b/>
          <w:color w:val="000000"/>
          <w:sz w:val="28"/>
          <w:szCs w:val="28"/>
        </w:rPr>
        <w:t>Guidance</w:t>
      </w:r>
      <w:r w:rsidRPr="00BF0A25">
        <w:rPr>
          <w:rFonts w:ascii="Verdana" w:hAnsi="Verdana" w:cs="Arial"/>
          <w:b/>
          <w:color w:val="000000"/>
          <w:sz w:val="28"/>
          <w:szCs w:val="28"/>
        </w:rPr>
        <w:t xml:space="preserve"> Notes</w:t>
      </w:r>
      <w:r w:rsidR="004C663B" w:rsidRPr="00BF0A25">
        <w:rPr>
          <w:rFonts w:ascii="Verdana" w:hAnsi="Verdana" w:cs="Arial"/>
          <w:b/>
          <w:color w:val="000000"/>
          <w:sz w:val="28"/>
          <w:szCs w:val="28"/>
        </w:rPr>
        <w:t xml:space="preserve"> </w:t>
      </w:r>
      <w:r w:rsidRPr="00BF0A25">
        <w:rPr>
          <w:rFonts w:ascii="Verdana" w:hAnsi="Verdana" w:cs="Arial"/>
          <w:b/>
          <w:color w:val="000000"/>
          <w:sz w:val="28"/>
          <w:szCs w:val="28"/>
        </w:rPr>
        <w:t>in Appendix 1 prior to commencing this Assessment</w:t>
      </w:r>
    </w:p>
    <w:p w:rsidR="004C663B" w:rsidRDefault="004C663B" w:rsidP="004C663B">
      <w:pPr>
        <w:spacing w:line="276" w:lineRule="auto"/>
        <w:rPr>
          <w:rFonts w:ascii="Verdana" w:hAnsi="Verdana" w:cs="Arial"/>
          <w:b/>
        </w:rPr>
      </w:pPr>
    </w:p>
    <w:p w:rsidR="00C572F5" w:rsidRPr="00BF0A25" w:rsidRDefault="007433DB" w:rsidP="004C663B">
      <w:pPr>
        <w:spacing w:line="276" w:lineRule="auto"/>
        <w:rPr>
          <w:rFonts w:ascii="Verdana" w:hAnsi="Verdana" w:cs="Arial"/>
          <w:b/>
        </w:rPr>
      </w:pPr>
      <w:proofErr w:type="gramStart"/>
      <w:r>
        <w:rPr>
          <w:rFonts w:ascii="Verdana" w:hAnsi="Verdana" w:cs="Arial"/>
          <w:b/>
        </w:rPr>
        <w:t>Completed :</w:t>
      </w:r>
      <w:proofErr w:type="gramEnd"/>
      <w:r>
        <w:rPr>
          <w:rFonts w:ascii="Verdana" w:hAnsi="Verdana" w:cs="Arial"/>
          <w:b/>
        </w:rPr>
        <w:t xml:space="preserve"> 02/05/2017</w:t>
      </w:r>
    </w:p>
    <w:p w:rsidR="004C663B" w:rsidRPr="00BF0A25" w:rsidRDefault="003B2013" w:rsidP="004C663B">
      <w:pPr>
        <w:spacing w:line="276" w:lineRule="auto"/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t>Please n</w:t>
      </w:r>
      <w:r w:rsidR="004C663B" w:rsidRPr="00BF0A25">
        <w:rPr>
          <w:rFonts w:ascii="Verdana" w:hAnsi="Verdana" w:cs="Arial"/>
          <w:b/>
        </w:rPr>
        <w:t>ote:</w:t>
      </w:r>
    </w:p>
    <w:p w:rsidR="004C663B" w:rsidRPr="00BF0A25" w:rsidRDefault="004C663B" w:rsidP="004C663B">
      <w:pPr>
        <w:numPr>
          <w:ilvl w:val="0"/>
          <w:numId w:val="10"/>
        </w:numPr>
        <w:spacing w:line="276" w:lineRule="auto"/>
        <w:rPr>
          <w:rFonts w:ascii="Verdana" w:hAnsi="Verdana" w:cs="Arial"/>
        </w:rPr>
      </w:pPr>
      <w:r w:rsidRPr="00BF0A25">
        <w:rPr>
          <w:rFonts w:ascii="Verdana" w:hAnsi="Verdana" w:cs="Arial"/>
        </w:rPr>
        <w:t>The completed E</w:t>
      </w:r>
      <w:r w:rsidR="0072117C" w:rsidRPr="00BF0A25">
        <w:rPr>
          <w:rFonts w:ascii="Verdana" w:hAnsi="Verdana" w:cs="Arial"/>
        </w:rPr>
        <w:t>quality</w:t>
      </w:r>
      <w:r w:rsidR="000346A7" w:rsidRPr="00BF0A25">
        <w:rPr>
          <w:rFonts w:ascii="Verdana" w:hAnsi="Verdana" w:cs="Arial"/>
        </w:rPr>
        <w:t xml:space="preserve"> &amp;</w:t>
      </w:r>
      <w:r w:rsidR="0072117C" w:rsidRPr="00BF0A25">
        <w:rPr>
          <w:rFonts w:ascii="Verdana" w:hAnsi="Verdana" w:cs="Arial"/>
        </w:rPr>
        <w:t xml:space="preserve"> Health Impact Assessment (E</w:t>
      </w:r>
      <w:r w:rsidRPr="00BF0A25">
        <w:rPr>
          <w:rFonts w:ascii="Verdana" w:hAnsi="Verdana" w:cs="Arial"/>
        </w:rPr>
        <w:t>HIA</w:t>
      </w:r>
      <w:r w:rsidR="0072117C" w:rsidRPr="00BF0A25">
        <w:rPr>
          <w:rFonts w:ascii="Verdana" w:hAnsi="Verdana" w:cs="Arial"/>
        </w:rPr>
        <w:t>)</w:t>
      </w:r>
      <w:r w:rsidRPr="00BF0A25">
        <w:rPr>
          <w:rFonts w:ascii="Verdana" w:hAnsi="Verdana" w:cs="Arial"/>
        </w:rPr>
        <w:t xml:space="preserve"> must be </w:t>
      </w:r>
    </w:p>
    <w:p w:rsidR="004C663B" w:rsidRPr="00BF0A25" w:rsidRDefault="004C663B" w:rsidP="004C663B">
      <w:pPr>
        <w:numPr>
          <w:ilvl w:val="2"/>
          <w:numId w:val="10"/>
        </w:numPr>
        <w:spacing w:line="276" w:lineRule="auto"/>
        <w:rPr>
          <w:rFonts w:ascii="Verdana" w:hAnsi="Verdana" w:cs="Arial"/>
        </w:rPr>
      </w:pPr>
      <w:r w:rsidRPr="00BF0A25">
        <w:rPr>
          <w:rFonts w:ascii="Verdana" w:hAnsi="Verdana" w:cs="Arial"/>
        </w:rPr>
        <w:t>Included as an appendix with the cover report when the strategy, policy, plan, procedure and/or service change is submitted for approval</w:t>
      </w:r>
    </w:p>
    <w:p w:rsidR="004C663B" w:rsidRPr="00BF0A25" w:rsidRDefault="004E15F0" w:rsidP="004C663B">
      <w:pPr>
        <w:numPr>
          <w:ilvl w:val="2"/>
          <w:numId w:val="10"/>
        </w:numPr>
        <w:spacing w:line="276" w:lineRule="auto"/>
        <w:rPr>
          <w:rFonts w:ascii="Verdana" w:hAnsi="Verdana" w:cs="Arial"/>
        </w:rPr>
      </w:pPr>
      <w:r>
        <w:rPr>
          <w:rFonts w:ascii="Verdana" w:hAnsi="Verdana" w:cs="Arial"/>
        </w:rPr>
        <w:t>Published on the PHW</w:t>
      </w:r>
      <w:r w:rsidR="004C663B" w:rsidRPr="00BF0A25">
        <w:rPr>
          <w:rFonts w:ascii="Verdana" w:hAnsi="Verdana" w:cs="Arial"/>
        </w:rPr>
        <w:t xml:space="preserve"> intranet and internet pages as part of the consultation (if applicable) and once agreed.</w:t>
      </w:r>
    </w:p>
    <w:p w:rsidR="004C663B" w:rsidRPr="00BF0A25" w:rsidRDefault="004C663B" w:rsidP="004C663B">
      <w:pPr>
        <w:numPr>
          <w:ilvl w:val="0"/>
          <w:numId w:val="10"/>
        </w:numPr>
        <w:spacing w:line="276" w:lineRule="auto"/>
        <w:jc w:val="both"/>
        <w:rPr>
          <w:rFonts w:ascii="Verdana" w:hAnsi="Verdana" w:cs="Arial"/>
          <w:snapToGrid w:val="0"/>
        </w:rPr>
      </w:pPr>
      <w:r w:rsidRPr="00BF0A25">
        <w:rPr>
          <w:rFonts w:ascii="Verdana" w:hAnsi="Verdana" w:cs="Arial"/>
        </w:rPr>
        <w:t>Formal consultation must be undertaken, as required</w:t>
      </w:r>
    </w:p>
    <w:p w:rsidR="00B72303" w:rsidRPr="00BF0A25" w:rsidRDefault="00B72303" w:rsidP="004C663B">
      <w:pPr>
        <w:numPr>
          <w:ilvl w:val="0"/>
          <w:numId w:val="10"/>
        </w:numPr>
        <w:spacing w:line="276" w:lineRule="auto"/>
        <w:jc w:val="both"/>
        <w:rPr>
          <w:rFonts w:ascii="Verdana" w:hAnsi="Verdana" w:cs="Arial"/>
          <w:snapToGrid w:val="0"/>
        </w:rPr>
      </w:pPr>
      <w:r w:rsidRPr="00BF0A25">
        <w:rPr>
          <w:rFonts w:ascii="Verdana" w:hAnsi="Verdana" w:cs="Arial"/>
        </w:rPr>
        <w:t>Appendices 1-3 must be deleted prior to submission for approval</w:t>
      </w:r>
    </w:p>
    <w:p w:rsidR="004C663B" w:rsidRPr="00BF0A25" w:rsidRDefault="004C663B" w:rsidP="00761777">
      <w:pPr>
        <w:jc w:val="center"/>
        <w:rPr>
          <w:rFonts w:ascii="Verdana" w:hAnsi="Verdana" w:cs="Arial"/>
          <w:b/>
          <w:color w:val="000000"/>
          <w:sz w:val="28"/>
          <w:szCs w:val="28"/>
        </w:rPr>
      </w:pPr>
    </w:p>
    <w:p w:rsidR="00761777" w:rsidRPr="00BF0A25" w:rsidRDefault="00761777" w:rsidP="00D3271B">
      <w:pPr>
        <w:rPr>
          <w:rFonts w:ascii="Verdana" w:hAnsi="Verdana" w:cs="Arial"/>
        </w:rPr>
      </w:pPr>
      <w:r w:rsidRPr="00BF0A25">
        <w:rPr>
          <w:rFonts w:ascii="Verdana" w:hAnsi="Verdana" w:cs="Arial"/>
        </w:rPr>
        <w:t>Please answer all questions:-</w:t>
      </w:r>
    </w:p>
    <w:p w:rsidR="00761777" w:rsidRPr="00BF0A25" w:rsidRDefault="00761777" w:rsidP="00761777">
      <w:pPr>
        <w:ind w:left="-500"/>
        <w:rPr>
          <w:rFonts w:ascii="Verdana" w:hAnsi="Verdana" w:cs="Arial"/>
        </w:rPr>
      </w:pPr>
    </w:p>
    <w:tbl>
      <w:tblPr>
        <w:tblW w:w="5059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3"/>
        <w:gridCol w:w="5684"/>
        <w:gridCol w:w="8979"/>
      </w:tblGrid>
      <w:tr w:rsidR="00BF0A25" w:rsidRPr="00BF0A25" w:rsidTr="00D45A4A">
        <w:tc>
          <w:tcPr>
            <w:tcW w:w="137" w:type="pct"/>
          </w:tcPr>
          <w:p w:rsidR="00761777" w:rsidRPr="00BF0A25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6803D6" w:rsidRPr="00BF0A25" w:rsidRDefault="006803D6" w:rsidP="006803D6">
            <w:pPr>
              <w:rPr>
                <w:rFonts w:ascii="Verdana" w:hAnsi="Verdana" w:cs="Arial"/>
                <w:i/>
              </w:rPr>
            </w:pPr>
            <w:r w:rsidRPr="00BF0A25">
              <w:rPr>
                <w:rFonts w:ascii="Verdana" w:hAnsi="Verdana" w:cs="Arial"/>
              </w:rPr>
              <w:t xml:space="preserve">For service change, provide the title of the Project Outline Document or Business Case and Reference Number </w:t>
            </w:r>
          </w:p>
          <w:p w:rsidR="00761777" w:rsidRPr="00BF0A25" w:rsidRDefault="00761777" w:rsidP="003B2013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761777" w:rsidRPr="00BF0A25" w:rsidRDefault="00E97EFD" w:rsidP="00761777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N/A</w:t>
            </w:r>
          </w:p>
        </w:tc>
      </w:tr>
      <w:tr w:rsidR="00BF0A25" w:rsidRPr="00BF0A25" w:rsidTr="00D45A4A">
        <w:tc>
          <w:tcPr>
            <w:tcW w:w="137" w:type="pct"/>
          </w:tcPr>
          <w:p w:rsidR="00761777" w:rsidRPr="00BF0A25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BF0A25" w:rsidRDefault="004E15F0" w:rsidP="00761777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Name of Directorate</w:t>
            </w:r>
            <w:r w:rsidR="00761777" w:rsidRPr="00BF0A25">
              <w:rPr>
                <w:rFonts w:ascii="Verdana" w:eastAsia="Calibri" w:hAnsi="Verdana" w:cs="Arial"/>
              </w:rPr>
              <w:t xml:space="preserve"> and title of lead member of staff, including contact details </w:t>
            </w: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D45A4A" w:rsidRDefault="00C12B14" w:rsidP="00D051F2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Quality Nursing and Allied Healthcare Professionals.</w:t>
            </w:r>
          </w:p>
          <w:p w:rsidR="00C12B14" w:rsidRDefault="00C12B14" w:rsidP="00D051F2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John Lawson - Chief Risk Officer</w:t>
            </w:r>
          </w:p>
          <w:p w:rsidR="00C12B14" w:rsidRDefault="00200F86" w:rsidP="00D051F2">
            <w:pPr>
              <w:rPr>
                <w:rFonts w:ascii="Verdana" w:eastAsia="Calibri" w:hAnsi="Verdana" w:cs="Arial"/>
              </w:rPr>
            </w:pPr>
            <w:hyperlink r:id="rId8" w:history="1">
              <w:r w:rsidR="00C12B14" w:rsidRPr="00B8197A">
                <w:rPr>
                  <w:rStyle w:val="Hyperlink"/>
                  <w:rFonts w:ascii="Verdana" w:eastAsia="Calibri" w:hAnsi="Verdana" w:cs="Arial"/>
                </w:rPr>
                <w:t>John.lawson@wales.nhs.uk</w:t>
              </w:r>
            </w:hyperlink>
          </w:p>
          <w:p w:rsidR="00C12B14" w:rsidRPr="00BF0A25" w:rsidRDefault="00C12B14" w:rsidP="00D051F2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02920 104307</w:t>
            </w:r>
          </w:p>
        </w:tc>
      </w:tr>
      <w:tr w:rsidR="00BF0A25" w:rsidRPr="00BF0A25" w:rsidTr="00D45A4A">
        <w:tc>
          <w:tcPr>
            <w:tcW w:w="137" w:type="pct"/>
          </w:tcPr>
          <w:p w:rsidR="00761777" w:rsidRPr="00BF0A25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Objectives of strategy/ policy/ plan/ procedure/ service</w:t>
            </w:r>
          </w:p>
          <w:p w:rsidR="0072117C" w:rsidRPr="00BF0A25" w:rsidRDefault="0072117C" w:rsidP="00761777">
            <w:pPr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  <w:p w:rsidR="00122E7A" w:rsidRPr="00BF0A25" w:rsidRDefault="00122E7A" w:rsidP="00761777">
            <w:pPr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761777" w:rsidRPr="00C12B14" w:rsidRDefault="00E97EFD" w:rsidP="00C12B14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lastRenderedPageBreak/>
              <w:t xml:space="preserve">This policy sets out the </w:t>
            </w:r>
            <w:proofErr w:type="spellStart"/>
            <w:r>
              <w:rPr>
                <w:rFonts w:ascii="Verdana" w:eastAsia="Calibri" w:hAnsi="Verdana" w:cs="Arial"/>
              </w:rPr>
              <w:t>organisational</w:t>
            </w:r>
            <w:proofErr w:type="spellEnd"/>
            <w:r>
              <w:rPr>
                <w:rFonts w:ascii="Verdana" w:eastAsia="Calibri" w:hAnsi="Verdana" w:cs="Arial"/>
              </w:rPr>
              <w:t xml:space="preserve"> requirements for dealing with corporate risk management. </w:t>
            </w:r>
          </w:p>
        </w:tc>
      </w:tr>
      <w:tr w:rsidR="00BF0A25" w:rsidRPr="00BF0A25" w:rsidTr="00D45A4A">
        <w:tc>
          <w:tcPr>
            <w:tcW w:w="137" w:type="pct"/>
          </w:tcPr>
          <w:p w:rsidR="00761777" w:rsidRPr="00BF0A25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Evidence and background information considered. For example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 xml:space="preserve">population data 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staff and service users data, as applicable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needs assessment</w:t>
            </w:r>
          </w:p>
          <w:p w:rsidR="00761777" w:rsidRPr="00BF0A25" w:rsidRDefault="00572F3A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engagement</w:t>
            </w:r>
            <w:r w:rsidR="00761777" w:rsidRPr="00BF0A25">
              <w:rPr>
                <w:rFonts w:ascii="Verdana" w:eastAsia="Calibri" w:hAnsi="Verdana" w:cs="Arial"/>
              </w:rPr>
              <w:t xml:space="preserve"> and involvement findings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research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good practice guidelines</w:t>
            </w:r>
          </w:p>
          <w:p w:rsidR="00761777" w:rsidRPr="00BF0A25" w:rsidRDefault="00761777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participant knowledge</w:t>
            </w:r>
          </w:p>
          <w:p w:rsidR="00B4427E" w:rsidRPr="00BF0A25" w:rsidRDefault="00572F3A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 xml:space="preserve">list of stakeholders and </w:t>
            </w:r>
            <w:r w:rsidR="00B4427E" w:rsidRPr="00BF0A25">
              <w:rPr>
                <w:rFonts w:ascii="Verdana" w:eastAsia="Calibri" w:hAnsi="Verdana" w:cs="Arial"/>
              </w:rPr>
              <w:t>how stakeholders have engaged in the development stages</w:t>
            </w:r>
          </w:p>
          <w:p w:rsidR="00572F3A" w:rsidRPr="00BF0A25" w:rsidRDefault="00572F3A" w:rsidP="00761777">
            <w:pPr>
              <w:numPr>
                <w:ilvl w:val="0"/>
                <w:numId w:val="13"/>
              </w:numPr>
              <w:contextualSpacing/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comments from those involved in the designing and development stages</w:t>
            </w:r>
          </w:p>
          <w:p w:rsidR="00122E7A" w:rsidRPr="00BF0A25" w:rsidRDefault="00122E7A" w:rsidP="00122E7A">
            <w:pPr>
              <w:ind w:left="360"/>
              <w:contextualSpacing/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Population pyramids are available from Public Health Wales Observatory</w:t>
            </w:r>
            <w:r w:rsidR="00D051F2">
              <w:rPr>
                <w:rFonts w:ascii="Verdana" w:eastAsia="Calibri" w:hAnsi="Verdana" w:cs="Arial"/>
                <w:vertAlign w:val="superscript"/>
              </w:rPr>
              <w:t xml:space="preserve"> </w:t>
            </w:r>
            <w:r w:rsidRPr="00BF0A25">
              <w:rPr>
                <w:rFonts w:ascii="Verdana" w:eastAsia="Calibri" w:hAnsi="Verdana" w:cs="Arial"/>
              </w:rPr>
              <w:t xml:space="preserve">and </w:t>
            </w:r>
            <w:proofErr w:type="gramStart"/>
            <w:r w:rsidRPr="00BF0A25">
              <w:rPr>
                <w:rFonts w:ascii="Verdana" w:eastAsia="Calibri" w:hAnsi="Verdana" w:cs="Arial"/>
              </w:rPr>
              <w:t>the  ‘Shaping</w:t>
            </w:r>
            <w:proofErr w:type="gramEnd"/>
            <w:r w:rsidRPr="00BF0A25">
              <w:rPr>
                <w:rFonts w:ascii="Verdana" w:eastAsia="Calibri" w:hAnsi="Verdana" w:cs="Arial"/>
              </w:rPr>
              <w:t xml:space="preserve"> Our Future Wellbeing’ Strategy provides an overview of health need. </w:t>
            </w: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C12B14" w:rsidRPr="00BF0A25" w:rsidRDefault="0097527C" w:rsidP="00D051F2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This has been widely consulted upon throughout the organisation, from Board level to operational and support staff. It follows the good practice defined in International Standard ISO31000 Risk Management.</w:t>
            </w:r>
          </w:p>
        </w:tc>
      </w:tr>
      <w:tr w:rsidR="00BF0A25" w:rsidRPr="00BF0A25" w:rsidTr="00D45A4A">
        <w:tc>
          <w:tcPr>
            <w:tcW w:w="137" w:type="pct"/>
          </w:tcPr>
          <w:p w:rsidR="00761777" w:rsidRPr="00BF0A25" w:rsidRDefault="00761777" w:rsidP="00761777">
            <w:pPr>
              <w:numPr>
                <w:ilvl w:val="0"/>
                <w:numId w:val="7"/>
              </w:numPr>
              <w:ind w:left="340"/>
              <w:contextualSpacing/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885" w:type="pct"/>
          </w:tcPr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 xml:space="preserve">Who will be affected by the strategy/ policy/ plan/ procedure/ service </w:t>
            </w: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2978" w:type="pct"/>
          </w:tcPr>
          <w:p w:rsidR="00761777" w:rsidRPr="00BF0A25" w:rsidRDefault="0097527C" w:rsidP="00761777">
            <w:pPr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All staff are required to comply with this policy</w:t>
            </w:r>
          </w:p>
        </w:tc>
      </w:tr>
    </w:tbl>
    <w:p w:rsidR="00761777" w:rsidRPr="00BF0A25" w:rsidRDefault="00761777" w:rsidP="00761777">
      <w:pPr>
        <w:ind w:left="-417"/>
        <w:rPr>
          <w:rFonts w:ascii="Verdana" w:eastAsia="Calibri" w:hAnsi="Verdana" w:cs="Arial"/>
          <w:lang w:val="en-GB"/>
        </w:rPr>
      </w:pPr>
    </w:p>
    <w:p w:rsidR="00761777" w:rsidRPr="00BF0A25" w:rsidRDefault="00761777" w:rsidP="00761777">
      <w:pPr>
        <w:ind w:left="-417"/>
        <w:rPr>
          <w:rFonts w:ascii="Verdana" w:eastAsia="Calibri" w:hAnsi="Verdana" w:cs="Arial"/>
          <w:lang w:val="en-GB"/>
        </w:rPr>
      </w:pPr>
    </w:p>
    <w:p w:rsidR="00761777" w:rsidRPr="00BF0A25" w:rsidRDefault="00122E7A" w:rsidP="00122E7A">
      <w:pPr>
        <w:pStyle w:val="ListParagraph"/>
        <w:numPr>
          <w:ilvl w:val="0"/>
          <w:numId w:val="7"/>
        </w:numPr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br w:type="page"/>
      </w:r>
      <w:r w:rsidR="00761777" w:rsidRPr="00BF0A25">
        <w:rPr>
          <w:rFonts w:ascii="Verdana" w:hAnsi="Verdana" w:cs="Arial"/>
          <w:b/>
        </w:rPr>
        <w:lastRenderedPageBreak/>
        <w:t>EQIA /</w:t>
      </w:r>
      <w:r w:rsidR="00761777" w:rsidRPr="00BF0A25">
        <w:rPr>
          <w:rFonts w:ascii="Verdana" w:hAnsi="Verdana" w:cs="Arial"/>
        </w:rPr>
        <w:t xml:space="preserve"> </w:t>
      </w:r>
      <w:r w:rsidR="00761777" w:rsidRPr="00BF0A25">
        <w:rPr>
          <w:rFonts w:ascii="Verdana" w:hAnsi="Verdana" w:cs="Arial"/>
          <w:b/>
        </w:rPr>
        <w:t>How will the strategy, policy, plan, procedure and/or service impact on people?</w:t>
      </w:r>
    </w:p>
    <w:p w:rsidR="00761777" w:rsidRPr="00BF0A25" w:rsidRDefault="00761777" w:rsidP="00761777">
      <w:pPr>
        <w:ind w:left="-57"/>
        <w:contextualSpacing/>
        <w:rPr>
          <w:rFonts w:ascii="Verdana" w:eastAsia="Calibri" w:hAnsi="Verdana" w:cs="Arial"/>
          <w:lang w:val="en-GB"/>
        </w:rPr>
      </w:pPr>
    </w:p>
    <w:p w:rsidR="00900055" w:rsidRPr="00BF0A25" w:rsidRDefault="00761777" w:rsidP="00122E7A">
      <w:pPr>
        <w:ind w:left="360"/>
        <w:contextualSpacing/>
        <w:rPr>
          <w:rFonts w:ascii="Verdana" w:hAnsi="Verdana" w:cs="Arial"/>
          <w:b/>
        </w:rPr>
      </w:pPr>
      <w:r w:rsidRPr="00BF0A25">
        <w:rPr>
          <w:rFonts w:ascii="Verdana" w:eastAsia="Calibri" w:hAnsi="Verdana" w:cs="Arial"/>
          <w:lang w:val="en-GB"/>
        </w:rPr>
        <w:t xml:space="preserve">Questions in this section relate to the impact on </w:t>
      </w:r>
      <w:r w:rsidRPr="00BF0A25">
        <w:rPr>
          <w:rFonts w:ascii="Verdana" w:hAnsi="Verdana" w:cs="Arial"/>
        </w:rPr>
        <w:t>people on the basis of their 'protected characteristics'</w:t>
      </w:r>
      <w:r w:rsidR="00900055" w:rsidRPr="00BF0A25">
        <w:rPr>
          <w:rFonts w:ascii="Verdana" w:hAnsi="Verdana" w:cs="Arial"/>
        </w:rPr>
        <w:t>. Specific alignment with the 7 goals of the Well-being of Future Generations (Wales) Act 2015 is included against the relevant sections.</w:t>
      </w:r>
    </w:p>
    <w:p w:rsidR="00761777" w:rsidRPr="00BF0A25" w:rsidRDefault="00761777" w:rsidP="00761777">
      <w:pPr>
        <w:ind w:left="-500"/>
        <w:rPr>
          <w:rFonts w:ascii="Verdana" w:hAnsi="Verdana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04"/>
        <w:gridCol w:w="3916"/>
        <w:gridCol w:w="3403"/>
        <w:gridCol w:w="3877"/>
      </w:tblGrid>
      <w:tr w:rsidR="0036152F" w:rsidRPr="00BF0A25" w:rsidTr="00C572F5">
        <w:trPr>
          <w:trHeight w:val="805"/>
          <w:tblHeader/>
        </w:trPr>
        <w:tc>
          <w:tcPr>
            <w:tcW w:w="1243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  <w:b/>
              </w:rPr>
              <w:t>How will the strategy, policy, plan, procedure and/or service impact on:-</w:t>
            </w:r>
          </w:p>
        </w:tc>
        <w:tc>
          <w:tcPr>
            <w:tcW w:w="1314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Potential positive and/or negative impacts </w:t>
            </w:r>
          </w:p>
        </w:tc>
        <w:tc>
          <w:tcPr>
            <w:tcW w:w="1142" w:type="pct"/>
            <w:shd w:val="clear" w:color="auto" w:fill="D9D9D9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Recommendations for improvement/ mitigation</w:t>
            </w:r>
          </w:p>
          <w:p w:rsidR="00AA76FA" w:rsidRPr="00BF0A25" w:rsidRDefault="00AA76FA" w:rsidP="00761777">
            <w:pPr>
              <w:spacing w:line="276" w:lineRule="auto"/>
              <w:rPr>
                <w:rFonts w:ascii="Verdana" w:eastAsia="Calibri" w:hAnsi="Verdana" w:cs="Arial"/>
                <w:b/>
                <w:lang w:val="en-GB"/>
              </w:rPr>
            </w:pPr>
          </w:p>
        </w:tc>
        <w:tc>
          <w:tcPr>
            <w:tcW w:w="1301" w:type="pct"/>
            <w:shd w:val="clear" w:color="auto" w:fill="D9D9D9"/>
          </w:tcPr>
          <w:p w:rsidR="00AA76FA" w:rsidRPr="00BF0A25" w:rsidRDefault="004E15F0" w:rsidP="0036152F">
            <w:pPr>
              <w:spacing w:line="276" w:lineRule="auto"/>
              <w:rPr>
                <w:rFonts w:ascii="Verdana" w:hAnsi="Verdana"/>
              </w:rPr>
            </w:pPr>
            <w:r>
              <w:rPr>
                <w:rFonts w:ascii="Verdana" w:eastAsia="Calibri" w:hAnsi="Verdana" w:cs="Arial"/>
                <w:b/>
                <w:lang w:val="en-GB"/>
              </w:rPr>
              <w:t xml:space="preserve">Action taken by </w:t>
            </w:r>
            <w:r w:rsidR="0036152F" w:rsidRPr="00BF0A25">
              <w:rPr>
                <w:rFonts w:ascii="Verdana" w:eastAsia="Calibri" w:hAnsi="Verdana" w:cs="Arial"/>
                <w:b/>
              </w:rPr>
              <w:t>Directorate</w:t>
            </w:r>
            <w:r w:rsidR="00AA76FA" w:rsidRPr="00BF0A25">
              <w:rPr>
                <w:rFonts w:ascii="Verdana" w:eastAsia="Calibri" w:hAnsi="Verdana" w:cs="Arial"/>
                <w:b/>
              </w:rPr>
              <w:t>.</w:t>
            </w:r>
            <w:r w:rsidR="00AA76FA" w:rsidRPr="00BF0A25">
              <w:rPr>
                <w:rFonts w:ascii="Verdana" w:hAnsi="Verdana"/>
              </w:rPr>
              <w:t xml:space="preserve"> </w:t>
            </w:r>
          </w:p>
          <w:p w:rsidR="0036152F" w:rsidRPr="00BF0A25" w:rsidRDefault="00AA76FA" w:rsidP="00AA76FA">
            <w:pPr>
              <w:spacing w:line="276" w:lineRule="auto"/>
              <w:rPr>
                <w:rFonts w:ascii="Verdana" w:eastAsia="Calibri" w:hAnsi="Verdana" w:cs="Arial"/>
                <w:b/>
                <w:sz w:val="20"/>
                <w:szCs w:val="20"/>
                <w:lang w:val="en-GB"/>
              </w:rPr>
            </w:pPr>
            <w:r w:rsidRPr="00BF0A25">
              <w:rPr>
                <w:rFonts w:ascii="Verdana" w:hAnsi="Verdana" w:cs="Arial"/>
                <w:sz w:val="20"/>
                <w:szCs w:val="20"/>
              </w:rPr>
              <w:t>Make reference to where the mitigation is included in the document, as appropriate</w:t>
            </w:r>
          </w:p>
        </w:tc>
      </w:tr>
      <w:tr w:rsidR="0036152F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36152F" w:rsidRPr="00BF0A25" w:rsidRDefault="0036152F" w:rsidP="00761777">
            <w:pPr>
              <w:autoSpaceDE w:val="0"/>
              <w:autoSpaceDN w:val="0"/>
              <w:adjustRightInd w:val="0"/>
              <w:spacing w:line="276" w:lineRule="auto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>6.1 Age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</w:t>
            </w:r>
          </w:p>
          <w:p w:rsidR="0036152F" w:rsidRPr="00BF0A25" w:rsidRDefault="0036152F" w:rsidP="00761777">
            <w:pPr>
              <w:autoSpaceDE w:val="0"/>
              <w:autoSpaceDN w:val="0"/>
              <w:adjustRightInd w:val="0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For most purposes, the main categories are: </w:t>
            </w:r>
          </w:p>
          <w:p w:rsidR="0036152F" w:rsidRPr="00BF0A25" w:rsidRDefault="0036152F" w:rsidP="00761777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under 18; </w:t>
            </w:r>
          </w:p>
          <w:p w:rsidR="0036152F" w:rsidRPr="00BF0A25" w:rsidRDefault="0036152F" w:rsidP="00761777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between 18 and 65; and </w:t>
            </w:r>
          </w:p>
          <w:p w:rsidR="0036152F" w:rsidRPr="00BF0A25" w:rsidRDefault="0036152F" w:rsidP="00761777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over 65</w:t>
            </w:r>
          </w:p>
          <w:p w:rsidR="0036152F" w:rsidRPr="00BF0A25" w:rsidRDefault="0036152F" w:rsidP="00761777">
            <w:pPr>
              <w:autoSpaceDE w:val="0"/>
              <w:autoSpaceDN w:val="0"/>
              <w:adjustRightInd w:val="0"/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76306E" w:rsidRPr="00BF0A25" w:rsidRDefault="0076306E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 The policy and procedure protects staff and the population in general.  </w:t>
            </w:r>
          </w:p>
        </w:tc>
        <w:tc>
          <w:tcPr>
            <w:tcW w:w="1142" w:type="pct"/>
          </w:tcPr>
          <w:p w:rsidR="0036152F" w:rsidRPr="00BF0A25" w:rsidRDefault="0097527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  <w:r w:rsidR="005148FA">
              <w:rPr>
                <w:rFonts w:ascii="Verdana" w:eastAsia="Calibri" w:hAnsi="Verdana" w:cs="Arial"/>
                <w:lang w:val="en-GB"/>
              </w:rPr>
              <w:t>, will be monitored on an ongoing basis</w:t>
            </w:r>
          </w:p>
        </w:tc>
        <w:tc>
          <w:tcPr>
            <w:tcW w:w="1301" w:type="pct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36152F" w:rsidRPr="00BF0A25" w:rsidTr="00C572F5">
        <w:trPr>
          <w:trHeight w:val="416"/>
        </w:trPr>
        <w:tc>
          <w:tcPr>
            <w:tcW w:w="1243" w:type="pct"/>
            <w:shd w:val="clear" w:color="auto" w:fill="auto"/>
          </w:tcPr>
          <w:p w:rsidR="0036152F" w:rsidRPr="00BF0A25" w:rsidRDefault="0036152F" w:rsidP="00761777">
            <w:pPr>
              <w:spacing w:line="276" w:lineRule="auto"/>
              <w:rPr>
                <w:rFonts w:ascii="Verdana" w:hAnsi="Verdana" w:cs="Arial"/>
                <w:b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 xml:space="preserve">6.2 </w:t>
            </w:r>
            <w:r w:rsidRPr="00BF0A25">
              <w:rPr>
                <w:rFonts w:ascii="Verdana" w:hAnsi="Verdana" w:cs="Arial"/>
                <w:b/>
                <w:color w:val="000000"/>
              </w:rPr>
              <w:t>Persons with a disability as defined in the Equality Act 2010</w:t>
            </w:r>
          </w:p>
          <w:p w:rsidR="0036152F" w:rsidRPr="00BF0A25" w:rsidRDefault="0036152F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Those with physical impairments, learning disability, sensory loss or impairment, mental health conditions, long-term medical conditions such as diabetes</w:t>
            </w:r>
          </w:p>
          <w:p w:rsidR="000319D3" w:rsidRPr="00BF0A25" w:rsidRDefault="000319D3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8867E2" w:rsidRDefault="000E52BD" w:rsidP="008867E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As above but in addition to this</w:t>
            </w:r>
            <w:r w:rsidR="008867E2">
              <w:rPr>
                <w:rFonts w:ascii="Verdana" w:eastAsia="Calibri" w:hAnsi="Verdana" w:cs="Arial"/>
                <w:lang w:val="en-GB"/>
              </w:rPr>
              <w:t>,</w:t>
            </w:r>
            <w:r>
              <w:rPr>
                <w:rFonts w:ascii="Verdana" w:eastAsia="Calibri" w:hAnsi="Verdana" w:cs="Arial"/>
                <w:lang w:val="en-GB"/>
              </w:rPr>
              <w:t xml:space="preserve"> risks to those who may be defined with a disability u</w:t>
            </w:r>
            <w:r w:rsidR="008867E2">
              <w:rPr>
                <w:rFonts w:ascii="Verdana" w:eastAsia="Calibri" w:hAnsi="Verdana" w:cs="Arial"/>
                <w:lang w:val="en-GB"/>
              </w:rPr>
              <w:t>n</w:t>
            </w:r>
            <w:r>
              <w:rPr>
                <w:rFonts w:ascii="Verdana" w:eastAsia="Calibri" w:hAnsi="Verdana" w:cs="Arial"/>
                <w:lang w:val="en-GB"/>
              </w:rPr>
              <w:t>der the Equality Act 2010 can be identified and recorded on Datix to ensure they are adequately protected if a risk was to occur</w:t>
            </w:r>
            <w:r w:rsidR="008867E2">
              <w:rPr>
                <w:rFonts w:ascii="Verdana" w:eastAsia="Calibri" w:hAnsi="Verdana" w:cs="Arial"/>
                <w:lang w:val="en-GB"/>
              </w:rPr>
              <w:t xml:space="preserve"> and for control measures or actions </w:t>
            </w:r>
            <w:r w:rsidR="008A5469">
              <w:rPr>
                <w:rFonts w:ascii="Verdana" w:eastAsia="Calibri" w:hAnsi="Verdana" w:cs="Arial"/>
                <w:lang w:val="en-GB"/>
              </w:rPr>
              <w:t xml:space="preserve">to </w:t>
            </w:r>
            <w:r w:rsidR="008867E2">
              <w:rPr>
                <w:rFonts w:ascii="Verdana" w:eastAsia="Calibri" w:hAnsi="Verdana" w:cs="Arial"/>
                <w:lang w:val="en-GB"/>
              </w:rPr>
              <w:t>be put in place to mitigate the risks.</w:t>
            </w:r>
          </w:p>
          <w:p w:rsidR="0036152F" w:rsidRPr="00BF0A25" w:rsidRDefault="0036152F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142" w:type="pct"/>
          </w:tcPr>
          <w:p w:rsidR="0036152F" w:rsidRPr="00BF0A25" w:rsidRDefault="0097527C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  <w:r w:rsidR="005148FA">
              <w:rPr>
                <w:rFonts w:ascii="Verdana" w:eastAsia="Calibri" w:hAnsi="Verdana" w:cs="Arial"/>
                <w:lang w:val="en-GB"/>
              </w:rPr>
              <w:t>, will be monitored on an ongoing basis</w:t>
            </w:r>
          </w:p>
        </w:tc>
        <w:tc>
          <w:tcPr>
            <w:tcW w:w="1301" w:type="pct"/>
          </w:tcPr>
          <w:p w:rsidR="0036152F" w:rsidRPr="00BF0A25" w:rsidRDefault="0036152F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lastRenderedPageBreak/>
              <w:t>6.3 People of different genders: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Consider men, women, people undergoing gender reassignment</w:t>
            </w:r>
          </w:p>
          <w:p w:rsidR="00D45A4A" w:rsidRPr="00BF0A25" w:rsidRDefault="00D45A4A" w:rsidP="00761777">
            <w:pPr>
              <w:rPr>
                <w:rFonts w:ascii="Verdana" w:hAnsi="Verdana" w:cs="Arial"/>
                <w:b/>
                <w:color w:val="000000"/>
              </w:rPr>
            </w:pP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hAnsi="Verdana" w:cs="Arial"/>
                <w:b/>
                <w:color w:val="000000"/>
              </w:rPr>
              <w:t xml:space="preserve">NB 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Gender-reassignment is anyone who proposes to, starts, is going through or who has completed a process to change his or her gender with or without going through any medical procedures. Sometimes referred to as Trans or Transgender 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42" w:type="pct"/>
          </w:tcPr>
          <w:p w:rsidR="00D45A4A" w:rsidRPr="00D76250" w:rsidRDefault="0097527C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spacing w:line="276" w:lineRule="auto"/>
              <w:rPr>
                <w:rFonts w:ascii="Verdana" w:hAnsi="Verdana" w:cs="Arial"/>
                <w:b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  <w:color w:val="000000"/>
                <w:lang w:val="en-GB"/>
              </w:rPr>
              <w:t xml:space="preserve">6.4 </w:t>
            </w:r>
            <w:r w:rsidRPr="00BF0A25">
              <w:rPr>
                <w:rFonts w:ascii="Verdana" w:hAnsi="Verdana" w:cs="Arial"/>
                <w:b/>
                <w:color w:val="000000"/>
              </w:rPr>
              <w:t>People who are married or who have a civil partner.</w:t>
            </w:r>
          </w:p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b/>
                <w:color w:val="000000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42" w:type="pct"/>
          </w:tcPr>
          <w:p w:rsidR="00D45A4A" w:rsidRPr="00D76250" w:rsidRDefault="0097527C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569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6.5 </w:t>
            </w:r>
            <w:r w:rsidRPr="00BF0A25">
              <w:rPr>
                <w:rFonts w:ascii="Verdana" w:hAnsi="Verdana" w:cs="Arial"/>
                <w:b/>
              </w:rPr>
              <w:t>Women who are expecting a baby, who are on a break from work after having a baby, or who are breastfeeding.</w:t>
            </w:r>
            <w:r w:rsidRPr="00BF0A25">
              <w:rPr>
                <w:rFonts w:ascii="Verdana" w:hAnsi="Verdana" w:cs="Arial"/>
              </w:rPr>
              <w:t xml:space="preserve">  </w:t>
            </w:r>
            <w:r w:rsidRPr="00BF0A25">
              <w:rPr>
                <w:rFonts w:ascii="Verdana" w:hAnsi="Verdana" w:cs="Arial"/>
              </w:rPr>
              <w:lastRenderedPageBreak/>
              <w:t>They are protected for 26 weeks after having a baby whether or not they are on maternity leave.</w:t>
            </w:r>
          </w:p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42" w:type="pct"/>
          </w:tcPr>
          <w:p w:rsidR="00D45A4A" w:rsidRPr="00D76250" w:rsidRDefault="0097527C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lastRenderedPageBreak/>
              <w:t xml:space="preserve">6.6 </w:t>
            </w:r>
            <w:r w:rsidRPr="00BF0A25">
              <w:rPr>
                <w:rFonts w:ascii="Verdana" w:hAnsi="Verdana" w:cs="Arial"/>
                <w:b/>
              </w:rPr>
              <w:t xml:space="preserve">People of a different race, nationality, </w:t>
            </w:r>
            <w:proofErr w:type="spellStart"/>
            <w:r w:rsidRPr="00BF0A25">
              <w:rPr>
                <w:rFonts w:ascii="Verdana" w:hAnsi="Verdana" w:cs="Arial"/>
                <w:b/>
              </w:rPr>
              <w:t>colour</w:t>
            </w:r>
            <w:proofErr w:type="spellEnd"/>
            <w:r w:rsidRPr="00BF0A25">
              <w:rPr>
                <w:rFonts w:ascii="Verdana" w:hAnsi="Verdana" w:cs="Arial"/>
                <w:b/>
              </w:rPr>
              <w:t>, culture or ethnic origin including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 non-English speakers, gypsies/travellers, migrant workers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6.7</w:t>
            </w:r>
            <w:r w:rsidRPr="00BF0A25">
              <w:rPr>
                <w:rFonts w:ascii="Verdana" w:hAnsi="Verdana" w:cs="Arial"/>
                <w:b/>
              </w:rPr>
              <w:t xml:space="preserve"> People with a religion or belief or with no religion or belief</w:t>
            </w:r>
            <w:r w:rsidRPr="00BF0A25">
              <w:rPr>
                <w:rFonts w:ascii="Verdana" w:hAnsi="Verdana" w:cs="Arial"/>
              </w:rPr>
              <w:t xml:space="preserve">.   </w:t>
            </w:r>
          </w:p>
          <w:p w:rsidR="00D45A4A" w:rsidRPr="00BF0A25" w:rsidRDefault="00D45A4A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The term ‘religion’ includes a religious or philosophical belief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6.8 People who are attracted to other people of</w:t>
            </w:r>
            <w:r w:rsidRPr="00BF0A25">
              <w:rPr>
                <w:rFonts w:ascii="Verdana" w:eastAsia="Calibri" w:hAnsi="Verdana" w:cs="Arial"/>
                <w:lang w:val="en-GB"/>
              </w:rPr>
              <w:t>:</w:t>
            </w:r>
          </w:p>
          <w:p w:rsidR="00D45A4A" w:rsidRPr="00BF0A25" w:rsidRDefault="00D45A4A" w:rsidP="000346A7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the opposite sex (heterosexual);</w:t>
            </w:r>
          </w:p>
          <w:p w:rsidR="00D45A4A" w:rsidRPr="00BF0A25" w:rsidRDefault="00D45A4A" w:rsidP="000346A7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the same sex (lesbian or gay);</w:t>
            </w:r>
          </w:p>
          <w:p w:rsidR="00D45A4A" w:rsidRPr="00D45A4A" w:rsidRDefault="00D45A4A" w:rsidP="00D45A4A">
            <w:pPr>
              <w:pStyle w:val="ListParagraph"/>
              <w:numPr>
                <w:ilvl w:val="0"/>
                <w:numId w:val="23"/>
              </w:num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lastRenderedPageBreak/>
              <w:t>both sexes (bisexual)</w:t>
            </w: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602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lastRenderedPageBreak/>
              <w:t xml:space="preserve">6.9 </w:t>
            </w:r>
            <w:r w:rsidRPr="00BF0A25">
              <w:rPr>
                <w:rFonts w:ascii="Verdana" w:hAnsi="Verdana" w:cs="Arial"/>
                <w:b/>
              </w:rPr>
              <w:t xml:space="preserve">People who communicate using the Welsh language in terms of correspondence, information leaflets, or service plans and design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 w:eastAsia="en-GB"/>
              </w:rPr>
            </w:pPr>
          </w:p>
          <w:p w:rsidR="00D45A4A" w:rsidRPr="00BF0A25" w:rsidRDefault="00D45A4A" w:rsidP="000346A7">
            <w:pPr>
              <w:rPr>
                <w:rFonts w:ascii="Verdana" w:eastAsia="Calibri" w:hAnsi="Verdana" w:cs="Arial"/>
                <w:lang w:val="en-GB" w:eastAsia="en-GB"/>
              </w:rPr>
            </w:pPr>
            <w:r w:rsidRPr="00BF0A25">
              <w:rPr>
                <w:rFonts w:ascii="Verdana" w:eastAsia="Calibri" w:hAnsi="Verdana" w:cs="Arial"/>
                <w:lang w:val="en-GB" w:eastAsia="en-GB"/>
              </w:rPr>
              <w:t xml:space="preserve">Well-being Goal – A Wales of vibrant culture and thriving Welsh language </w:t>
            </w:r>
          </w:p>
          <w:p w:rsidR="00D45A4A" w:rsidRPr="00BF0A25" w:rsidRDefault="00D45A4A" w:rsidP="000346A7">
            <w:pPr>
              <w:rPr>
                <w:rFonts w:ascii="Verdana" w:eastAsia="Calibri" w:hAnsi="Verdana" w:cs="Arial"/>
                <w:lang w:val="en-GB" w:eastAsia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473D3C" w:rsidRDefault="005148FA" w:rsidP="00C572F5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For staff who </w:t>
            </w:r>
            <w:r w:rsidR="00BF077F">
              <w:rPr>
                <w:rFonts w:ascii="Verdana" w:eastAsia="Calibri" w:hAnsi="Verdana" w:cs="Arial"/>
                <w:lang w:val="en-GB"/>
              </w:rPr>
              <w:t>communicate using Welsh Language can identify through their line manager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  <w:r w:rsidR="00BF077F">
              <w:rPr>
                <w:rFonts w:ascii="Verdana" w:eastAsia="Calibri" w:hAnsi="Verdana" w:cs="Arial"/>
                <w:lang w:val="en-GB"/>
              </w:rPr>
              <w:t>, will be monitored on an ongoing basis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562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6.10 People according to their income related group: 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people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 </w:t>
            </w:r>
            <w:r w:rsidRPr="00BF0A25">
              <w:rPr>
                <w:rFonts w:ascii="Verdana" w:eastAsia="Calibri" w:hAnsi="Verdana" w:cs="Arial"/>
                <w:lang w:val="en-GB"/>
              </w:rPr>
              <w:t>on low income, economically inactive, unemployed/workless, people who are unable to work due to ill-health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D45A4A" w:rsidRPr="00BF0A25" w:rsidTr="00C572F5">
        <w:trPr>
          <w:trHeight w:val="698"/>
        </w:trPr>
        <w:tc>
          <w:tcPr>
            <w:tcW w:w="1243" w:type="pct"/>
            <w:shd w:val="clear" w:color="auto" w:fill="auto"/>
          </w:tcPr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6.11 People according to where they live: </w:t>
            </w:r>
            <w:r w:rsidRPr="00BF0A25">
              <w:rPr>
                <w:rFonts w:ascii="Verdana" w:eastAsia="Calibri" w:hAnsi="Verdana" w:cs="Arial"/>
                <w:lang w:val="en-GB"/>
              </w:rPr>
              <w:t xml:space="preserve">Consider people living in areas known </w:t>
            </w:r>
            <w:r w:rsidRPr="00BF0A25">
              <w:rPr>
                <w:rFonts w:ascii="Verdana" w:eastAsia="Calibri" w:hAnsi="Verdana" w:cs="Arial"/>
                <w:lang w:val="en-GB"/>
              </w:rPr>
              <w:lastRenderedPageBreak/>
              <w:t>to exhibit poor economic and/or health indicators, people unable to access services and facilities</w:t>
            </w:r>
          </w:p>
          <w:p w:rsidR="00D45A4A" w:rsidRPr="00BF0A25" w:rsidRDefault="00D45A4A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C12B14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42" w:type="pct"/>
          </w:tcPr>
          <w:p w:rsidR="00D45A4A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01" w:type="pct"/>
          </w:tcPr>
          <w:p w:rsidR="00D45A4A" w:rsidRPr="00BF0A25" w:rsidRDefault="00D45A4A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C572F5">
        <w:trPr>
          <w:trHeight w:val="805"/>
        </w:trPr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lastRenderedPageBreak/>
              <w:t xml:space="preserve">6.12 Consider any other groups and risk factors relevant to this </w:t>
            </w:r>
            <w:r w:rsidRPr="00BF0A25">
              <w:rPr>
                <w:rFonts w:ascii="Verdana" w:hAnsi="Verdana" w:cs="Arial"/>
                <w:b/>
              </w:rPr>
              <w:t>strategy, policy, plan, procedure and/or service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</w:p>
        </w:tc>
        <w:tc>
          <w:tcPr>
            <w:tcW w:w="1314" w:type="pct"/>
            <w:shd w:val="clear" w:color="auto" w:fill="auto"/>
          </w:tcPr>
          <w:p w:rsidR="00157646" w:rsidRPr="00BF077F" w:rsidRDefault="00BF077F" w:rsidP="00855915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 </w:t>
            </w:r>
            <w:r w:rsidR="00855915">
              <w:rPr>
                <w:rFonts w:ascii="Verdana" w:eastAsia="Calibri" w:hAnsi="Verdana" w:cs="Arial"/>
                <w:lang w:val="en-GB"/>
              </w:rPr>
              <w:t>Staff that</w:t>
            </w:r>
            <w:r w:rsidRPr="00BF077F">
              <w:rPr>
                <w:rFonts w:ascii="Verdana" w:hAnsi="Verdana"/>
                <w:color w:val="1F497D"/>
              </w:rPr>
              <w:t xml:space="preserve"> </w:t>
            </w:r>
            <w:r w:rsidRPr="00AF40F8">
              <w:rPr>
                <w:rFonts w:ascii="Verdana" w:hAnsi="Verdana"/>
              </w:rPr>
              <w:t xml:space="preserve">can’t/don’t use Datix </w:t>
            </w:r>
            <w:r w:rsidR="00855915" w:rsidRPr="00AF40F8">
              <w:rPr>
                <w:rFonts w:ascii="Verdana" w:hAnsi="Verdana"/>
              </w:rPr>
              <w:t>can identify risks through their</w:t>
            </w:r>
            <w:r w:rsidRPr="00AF40F8">
              <w:rPr>
                <w:rFonts w:ascii="Verdana" w:hAnsi="Verdana"/>
              </w:rPr>
              <w:t xml:space="preserve"> line manager</w:t>
            </w:r>
          </w:p>
        </w:tc>
        <w:tc>
          <w:tcPr>
            <w:tcW w:w="1142" w:type="pct"/>
          </w:tcPr>
          <w:p w:rsidR="00157646" w:rsidRPr="00D76250" w:rsidRDefault="0097527C" w:rsidP="00D051F2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  <w:r w:rsidR="00855915">
              <w:rPr>
                <w:rFonts w:ascii="Verdana" w:eastAsia="Calibri" w:hAnsi="Verdana" w:cs="Arial"/>
                <w:lang w:val="en-GB"/>
              </w:rPr>
              <w:t>, will be monitored on an ongoing basis</w:t>
            </w:r>
          </w:p>
        </w:tc>
        <w:tc>
          <w:tcPr>
            <w:tcW w:w="1301" w:type="pct"/>
          </w:tcPr>
          <w:p w:rsidR="00157646" w:rsidRPr="00BF0A25" w:rsidRDefault="00157646" w:rsidP="00761777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</w:tc>
      </w:tr>
    </w:tbl>
    <w:p w:rsidR="00122E7A" w:rsidRPr="00BF0A25" w:rsidRDefault="00122E7A" w:rsidP="00122E7A">
      <w:pPr>
        <w:rPr>
          <w:rFonts w:ascii="Verdana" w:hAnsi="Verdana" w:cs="Arial"/>
          <w:b/>
        </w:rPr>
      </w:pPr>
    </w:p>
    <w:p w:rsidR="00122E7A" w:rsidRPr="00BF0A25" w:rsidRDefault="00122E7A">
      <w:pPr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br w:type="page"/>
      </w:r>
    </w:p>
    <w:p w:rsidR="00761777" w:rsidRPr="00BF0A25" w:rsidRDefault="00761777" w:rsidP="0072117C">
      <w:pPr>
        <w:pStyle w:val="ListParagraph"/>
        <w:numPr>
          <w:ilvl w:val="0"/>
          <w:numId w:val="7"/>
        </w:numPr>
        <w:rPr>
          <w:rFonts w:ascii="Verdana" w:hAnsi="Verdana" w:cs="Arial"/>
          <w:b/>
        </w:rPr>
      </w:pPr>
      <w:r w:rsidRPr="00BF0A25">
        <w:rPr>
          <w:rFonts w:ascii="Verdana" w:hAnsi="Verdana" w:cs="Arial"/>
          <w:b/>
        </w:rPr>
        <w:lastRenderedPageBreak/>
        <w:t xml:space="preserve">HIA / How will the strategy, policy, plan, procedure and/or service impact on the health </w:t>
      </w:r>
      <w:r w:rsidR="00535298" w:rsidRPr="00BF0A25">
        <w:rPr>
          <w:rFonts w:ascii="Verdana" w:hAnsi="Verdana" w:cs="Arial"/>
          <w:b/>
        </w:rPr>
        <w:t xml:space="preserve">and well-being </w:t>
      </w:r>
      <w:r w:rsidRPr="00BF0A25">
        <w:rPr>
          <w:rFonts w:ascii="Verdana" w:hAnsi="Verdana" w:cs="Arial"/>
          <w:b/>
        </w:rPr>
        <w:t>of our population and help address inequalities in health?</w:t>
      </w:r>
    </w:p>
    <w:p w:rsidR="00761777" w:rsidRPr="00BF0A25" w:rsidRDefault="00761777" w:rsidP="00761777">
      <w:pPr>
        <w:ind w:left="-57"/>
        <w:contextualSpacing/>
        <w:rPr>
          <w:rFonts w:ascii="Verdana" w:eastAsia="Calibri" w:hAnsi="Verdana" w:cs="Arial"/>
          <w:lang w:val="en-GB"/>
        </w:rPr>
      </w:pPr>
    </w:p>
    <w:p w:rsidR="00900055" w:rsidRPr="00BF0A25" w:rsidRDefault="00761777" w:rsidP="00122E7A">
      <w:pPr>
        <w:ind w:left="360"/>
        <w:contextualSpacing/>
        <w:rPr>
          <w:rFonts w:ascii="Verdana" w:hAnsi="Verdana" w:cs="Arial"/>
          <w:b/>
        </w:rPr>
      </w:pPr>
      <w:r w:rsidRPr="00BF0A25">
        <w:rPr>
          <w:rFonts w:ascii="Verdana" w:eastAsia="Calibri" w:hAnsi="Verdana" w:cs="Arial"/>
          <w:lang w:val="en-GB"/>
        </w:rPr>
        <w:t xml:space="preserve">Questions in this section relate to the impact on the overall health of individual </w:t>
      </w:r>
      <w:r w:rsidRPr="00BF0A25">
        <w:rPr>
          <w:rFonts w:ascii="Verdana" w:hAnsi="Verdana" w:cs="Arial"/>
        </w:rPr>
        <w:t>people and on the impact on our population</w:t>
      </w:r>
      <w:r w:rsidR="00D2421B" w:rsidRPr="00BF0A25">
        <w:rPr>
          <w:rFonts w:ascii="Verdana" w:hAnsi="Verdana" w:cs="Arial"/>
        </w:rPr>
        <w:t xml:space="preserve">. </w:t>
      </w:r>
      <w:r w:rsidR="00900055" w:rsidRPr="00BF0A25">
        <w:rPr>
          <w:rFonts w:ascii="Verdana" w:hAnsi="Verdana" w:cs="Arial"/>
        </w:rPr>
        <w:t>Specific alignment with the 7 goals of the Well-being of Future Generations (Wales) Act 2015 is included against the relevant sections.</w:t>
      </w:r>
    </w:p>
    <w:p w:rsidR="00761777" w:rsidRPr="00BF0A25" w:rsidRDefault="00761777" w:rsidP="00761777">
      <w:pPr>
        <w:ind w:left="-283"/>
        <w:contextualSpacing/>
        <w:rPr>
          <w:rFonts w:ascii="Verdana" w:hAnsi="Verdana" w:cs="Arial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04"/>
        <w:gridCol w:w="3740"/>
        <w:gridCol w:w="3460"/>
        <w:gridCol w:w="3996"/>
      </w:tblGrid>
      <w:tr w:rsidR="0036152F" w:rsidRPr="00BF0A25" w:rsidTr="000319D3">
        <w:trPr>
          <w:tblHeader/>
        </w:trPr>
        <w:tc>
          <w:tcPr>
            <w:tcW w:w="1243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  <w:b/>
              </w:rPr>
              <w:t>How will the strategy, policy, plan, procedure and/or service impact on:-</w:t>
            </w:r>
          </w:p>
        </w:tc>
        <w:tc>
          <w:tcPr>
            <w:tcW w:w="1255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Potential positive and/or negative impacts and any particular groups affected</w:t>
            </w:r>
          </w:p>
        </w:tc>
        <w:tc>
          <w:tcPr>
            <w:tcW w:w="1161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>Recommendations for improvement/ mitigation</w:t>
            </w:r>
          </w:p>
        </w:tc>
        <w:tc>
          <w:tcPr>
            <w:tcW w:w="1341" w:type="pct"/>
            <w:shd w:val="clear" w:color="auto" w:fill="D9D9D9"/>
          </w:tcPr>
          <w:p w:rsidR="0036152F" w:rsidRPr="00BF0A25" w:rsidRDefault="0036152F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Action taken by </w:t>
            </w:r>
            <w:r w:rsidR="004E15F0">
              <w:rPr>
                <w:rFonts w:ascii="Verdana" w:eastAsia="Calibri" w:hAnsi="Verdana" w:cs="Arial"/>
                <w:b/>
              </w:rPr>
              <w:t>Directorate</w:t>
            </w:r>
          </w:p>
          <w:p w:rsidR="00AA76FA" w:rsidRPr="00BF0A25" w:rsidRDefault="00AA76FA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hAnsi="Verdana" w:cs="Arial"/>
              </w:rPr>
              <w:t>Make reference to where the mitigation is included in the document, as appropriate</w:t>
            </w: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t xml:space="preserve">7.1 People being able to access the service offered: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access for those living in areas of deprivation and/or those experiencing health inequalities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hAnsi="Verdana" w:cs="Arial"/>
              </w:rPr>
              <w:t>Well-being Goal - A more equal Wales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255" w:type="pct"/>
            <w:shd w:val="clear" w:color="auto" w:fill="auto"/>
          </w:tcPr>
          <w:p w:rsidR="00157646" w:rsidRPr="00D76250" w:rsidRDefault="0097527C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61" w:type="pct"/>
          </w:tcPr>
          <w:p w:rsidR="00157646" w:rsidRPr="00D76250" w:rsidRDefault="0097527C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  <w:b/>
              </w:rPr>
              <w:t xml:space="preserve">7.2 People being able to improve /maintain healthy lifestyles: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 xml:space="preserve">Consider the impact on healthy lifestyles, including healthy eating, being active, no smoking /smoking cessation, reducing the harm caused by alcohol and /or non-prescribed drugs </w:t>
            </w:r>
            <w:r w:rsidRPr="00BF0A25">
              <w:rPr>
                <w:rFonts w:ascii="Verdana" w:hAnsi="Verdana" w:cs="Arial"/>
              </w:rPr>
              <w:lastRenderedPageBreak/>
              <w:t>plus access to services that support disease prevention (</w:t>
            </w:r>
            <w:proofErr w:type="spellStart"/>
            <w:r w:rsidRPr="00BF0A25">
              <w:rPr>
                <w:rFonts w:ascii="Verdana" w:hAnsi="Verdana" w:cs="Arial"/>
              </w:rPr>
              <w:t>eg</w:t>
            </w:r>
            <w:proofErr w:type="spellEnd"/>
            <w:r w:rsidRPr="00BF0A25">
              <w:rPr>
                <w:rFonts w:ascii="Verdana" w:hAnsi="Verdana" w:cs="Arial"/>
              </w:rPr>
              <w:t xml:space="preserve"> </w:t>
            </w:r>
            <w:proofErr w:type="spellStart"/>
            <w:r w:rsidRPr="00BF0A25">
              <w:rPr>
                <w:rFonts w:ascii="Verdana" w:hAnsi="Verdana" w:cs="Arial"/>
              </w:rPr>
              <w:t>immunisation</w:t>
            </w:r>
            <w:proofErr w:type="spellEnd"/>
            <w:r w:rsidRPr="00BF0A25">
              <w:rPr>
                <w:rFonts w:ascii="Verdana" w:hAnsi="Verdana" w:cs="Arial"/>
              </w:rPr>
              <w:t xml:space="preserve"> and vaccination, falls prevention). Also consider impact on access to supportive services including smoking cessation services, weight management services etc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Well-being Goal – A healthier Wales</w:t>
            </w:r>
          </w:p>
          <w:p w:rsidR="00157646" w:rsidRDefault="00157646" w:rsidP="00761777">
            <w:pPr>
              <w:rPr>
                <w:rFonts w:ascii="Verdana" w:hAnsi="Verdana" w:cs="Arial"/>
              </w:rPr>
            </w:pPr>
          </w:p>
          <w:p w:rsidR="00157646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</w:tc>
        <w:tc>
          <w:tcPr>
            <w:tcW w:w="1255" w:type="pct"/>
            <w:shd w:val="clear" w:color="auto" w:fill="auto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61" w:type="pct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lastRenderedPageBreak/>
              <w:t xml:space="preserve">7.3 People in terms of their income and employment status: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>Consider the impact on the availability and accessibility of work, paid/ unpaid employment, wage levels, job security, working conditions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hAnsi="Verdana" w:cs="Arial"/>
              </w:rPr>
              <w:t>Well-being Goal – A prosperous Wales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1255" w:type="pct"/>
            <w:shd w:val="clear" w:color="auto" w:fill="auto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61" w:type="pct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  <w:lang w:val="en-GB"/>
              </w:rPr>
              <w:lastRenderedPageBreak/>
              <w:t xml:space="preserve">7.4 People in terms of their use of the physical environment: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eastAsia="Calibri" w:hAnsi="Verdana" w:cs="Arial"/>
                <w:lang w:val="en-GB"/>
              </w:rPr>
              <w:t xml:space="preserve">Consider the impact on the availability and accessibility of transport, healthy food, leisure activities, green spaces; of the design of the built environment on the physical and mental health of patients, staff and visitors; on air quality, exposure to pollutants; safety of neighbourhoods, exposure to crime; road safety and preventing injuries/accidents; </w:t>
            </w:r>
            <w:r w:rsidRPr="00BF0A25">
              <w:rPr>
                <w:rFonts w:ascii="Verdana" w:hAnsi="Verdana" w:cs="Arial"/>
              </w:rPr>
              <w:t>quality and safety of play areas and open spaces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  <w:r w:rsidRPr="00BF0A25">
              <w:rPr>
                <w:rFonts w:ascii="Verdana" w:hAnsi="Verdana" w:cs="Arial"/>
              </w:rPr>
              <w:t>Well-being Goal – A resilient Wales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</w:tc>
        <w:tc>
          <w:tcPr>
            <w:tcW w:w="1255" w:type="pct"/>
            <w:shd w:val="clear" w:color="auto" w:fill="auto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61" w:type="pct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  <w:b/>
              </w:rPr>
              <w:t xml:space="preserve">7.5 People in terms of social and community influences on their health: 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lastRenderedPageBreak/>
              <w:t xml:space="preserve">Consider the impact on family organisation and roles; social support and social networks; </w:t>
            </w:r>
            <w:r w:rsidRPr="00BF0A25">
              <w:rPr>
                <w:rFonts w:ascii="Verdana" w:hAnsi="Verdana" w:cs="Arial"/>
                <w:lang w:val="en-GB"/>
              </w:rPr>
              <w:t>neighbourliness</w:t>
            </w:r>
            <w:r w:rsidRPr="00BF0A25">
              <w:rPr>
                <w:rFonts w:ascii="Verdana" w:hAnsi="Verdana" w:cs="Arial"/>
              </w:rPr>
              <w:t xml:space="preserve"> and sense of belonging; social isolation; peer pressure; community identity; cultural and spiritual ethos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</w:rPr>
              <w:t>Well-being Goal – A Wales of cohesive communities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lastRenderedPageBreak/>
              <w:t>None</w:t>
            </w:r>
          </w:p>
        </w:tc>
        <w:tc>
          <w:tcPr>
            <w:tcW w:w="1161" w:type="pct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  <w:tr w:rsidR="00157646" w:rsidRPr="00BF0A25" w:rsidTr="000319D3">
        <w:tc>
          <w:tcPr>
            <w:tcW w:w="1243" w:type="pct"/>
            <w:shd w:val="clear" w:color="auto" w:fill="auto"/>
          </w:tcPr>
          <w:p w:rsidR="00157646" w:rsidRPr="00BF0A25" w:rsidRDefault="00157646" w:rsidP="00761777">
            <w:pPr>
              <w:rPr>
                <w:rFonts w:ascii="Verdana" w:hAnsi="Verdana" w:cs="Arial"/>
              </w:rPr>
            </w:pPr>
            <w:r w:rsidRPr="00BF0A25">
              <w:rPr>
                <w:rFonts w:ascii="Verdana" w:hAnsi="Verdana" w:cs="Arial"/>
                <w:b/>
              </w:rPr>
              <w:lastRenderedPageBreak/>
              <w:t xml:space="preserve">7.6 People in terms of macro-economic, environmental and sustainability factors: </w:t>
            </w:r>
            <w:r w:rsidRPr="00BF0A25">
              <w:rPr>
                <w:rFonts w:ascii="Verdana" w:hAnsi="Verdana" w:cs="Arial"/>
              </w:rPr>
              <w:t>Consider the impact of government policies; gross domestic product; economic development; biological diversity; climate</w:t>
            </w:r>
          </w:p>
          <w:p w:rsidR="00157646" w:rsidRPr="00BF0A25" w:rsidRDefault="00157646" w:rsidP="00761777">
            <w:pPr>
              <w:rPr>
                <w:rFonts w:ascii="Verdana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hAnsi="Verdana" w:cs="Arial"/>
                <w:b/>
              </w:rPr>
            </w:pPr>
            <w:r w:rsidRPr="00BF0A25">
              <w:rPr>
                <w:rFonts w:ascii="Verdana" w:hAnsi="Verdana" w:cs="Arial"/>
              </w:rPr>
              <w:t>Well-being Goal – A globally responsible Wales</w:t>
            </w:r>
          </w:p>
        </w:tc>
        <w:tc>
          <w:tcPr>
            <w:tcW w:w="1255" w:type="pct"/>
            <w:shd w:val="clear" w:color="auto" w:fill="auto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161" w:type="pct"/>
          </w:tcPr>
          <w:p w:rsidR="00157646" w:rsidRPr="00D76250" w:rsidRDefault="00262096" w:rsidP="00D051F2">
            <w:pPr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None</w:t>
            </w:r>
          </w:p>
        </w:tc>
        <w:tc>
          <w:tcPr>
            <w:tcW w:w="1341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</w:tr>
    </w:tbl>
    <w:p w:rsidR="00761777" w:rsidRPr="00BF0A25" w:rsidRDefault="00761777" w:rsidP="008705F7">
      <w:pPr>
        <w:tabs>
          <w:tab w:val="left" w:pos="7180"/>
        </w:tabs>
        <w:rPr>
          <w:rFonts w:ascii="Verdana" w:hAnsi="Verdana" w:cs="Arial"/>
          <w:b/>
        </w:rPr>
      </w:pPr>
      <w:r w:rsidRPr="00BF0A25">
        <w:rPr>
          <w:rFonts w:ascii="Verdana" w:hAnsi="Verdana" w:cs="Arial"/>
        </w:rPr>
        <w:t xml:space="preserve">  </w:t>
      </w:r>
      <w:r w:rsidRPr="00BF0A25">
        <w:rPr>
          <w:rFonts w:ascii="Verdana" w:hAnsi="Verdana" w:cs="Arial"/>
        </w:rPr>
        <w:br w:type="page"/>
      </w:r>
      <w:r w:rsidRPr="00BF0A25">
        <w:rPr>
          <w:rFonts w:ascii="Verdana" w:hAnsi="Verdana" w:cs="Arial"/>
          <w:b/>
        </w:rPr>
        <w:lastRenderedPageBreak/>
        <w:t>Pl</w:t>
      </w:r>
      <w:r w:rsidR="007565C5" w:rsidRPr="00BF0A25">
        <w:rPr>
          <w:rFonts w:ascii="Verdana" w:hAnsi="Verdana" w:cs="Arial"/>
          <w:b/>
        </w:rPr>
        <w:t xml:space="preserve">ease answer question 8.1 </w:t>
      </w:r>
      <w:r w:rsidRPr="00BF0A25">
        <w:rPr>
          <w:rFonts w:ascii="Verdana" w:hAnsi="Verdana" w:cs="Arial"/>
          <w:b/>
        </w:rPr>
        <w:t xml:space="preserve">following the completion of the </w:t>
      </w:r>
      <w:r w:rsidR="0072117C" w:rsidRPr="00BF0A25">
        <w:rPr>
          <w:rFonts w:ascii="Verdana" w:hAnsi="Verdana" w:cs="Arial"/>
          <w:b/>
        </w:rPr>
        <w:t>EHIA</w:t>
      </w:r>
      <w:r w:rsidRPr="00BF0A25">
        <w:rPr>
          <w:rFonts w:ascii="Verdana" w:hAnsi="Verdana" w:cs="Arial"/>
          <w:b/>
        </w:rPr>
        <w:t xml:space="preserve"> and complete the action plan</w:t>
      </w:r>
    </w:p>
    <w:p w:rsidR="00761777" w:rsidRPr="00BF0A25" w:rsidRDefault="00761777" w:rsidP="00761777">
      <w:pPr>
        <w:rPr>
          <w:rFonts w:ascii="Verdana" w:hAnsi="Verdana" w:cs="Arial"/>
          <w:b/>
        </w:rPr>
      </w:pPr>
    </w:p>
    <w:p w:rsidR="00761777" w:rsidRPr="00BF0A25" w:rsidRDefault="00761777" w:rsidP="00761777">
      <w:pPr>
        <w:rPr>
          <w:rFonts w:ascii="Verdana" w:eastAsia="Calibri" w:hAnsi="Verdana" w:cs="Arial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8931"/>
      </w:tblGrid>
      <w:tr w:rsidR="00761777" w:rsidRPr="00BF0A25" w:rsidTr="0007535A">
        <w:tc>
          <w:tcPr>
            <w:tcW w:w="5778" w:type="dxa"/>
          </w:tcPr>
          <w:p w:rsidR="00761777" w:rsidRPr="00BF0A25" w:rsidRDefault="00761777" w:rsidP="00D3271B">
            <w:pPr>
              <w:pStyle w:val="ListParagraph"/>
              <w:numPr>
                <w:ilvl w:val="1"/>
                <w:numId w:val="21"/>
              </w:numPr>
              <w:rPr>
                <w:rFonts w:ascii="Verdana" w:eastAsia="Calibri" w:hAnsi="Verdana" w:cs="Arial"/>
                <w:b/>
                <w:lang w:val="en-GB"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Please </w:t>
            </w:r>
            <w:proofErr w:type="spellStart"/>
            <w:r w:rsidRPr="00BF0A25">
              <w:rPr>
                <w:rFonts w:ascii="Verdana" w:eastAsia="Calibri" w:hAnsi="Verdana" w:cs="Arial"/>
                <w:b/>
              </w:rPr>
              <w:t>summarise</w:t>
            </w:r>
            <w:proofErr w:type="spellEnd"/>
            <w:r w:rsidRPr="00BF0A25">
              <w:rPr>
                <w:rFonts w:ascii="Verdana" w:eastAsia="Calibri" w:hAnsi="Verdana" w:cs="Arial"/>
                <w:b/>
              </w:rPr>
              <w:t xml:space="preserve"> the </w:t>
            </w:r>
            <w:r w:rsidRPr="00BF0A25">
              <w:rPr>
                <w:rFonts w:ascii="Verdana" w:eastAsia="Calibri" w:hAnsi="Verdana" w:cs="Arial"/>
                <w:b/>
                <w:lang w:val="en-GB"/>
              </w:rPr>
              <w:t>potential positive and/or negative impacts of the strategy, policy, plan or service</w:t>
            </w:r>
          </w:p>
          <w:p w:rsidR="00761777" w:rsidRPr="00BF0A25" w:rsidRDefault="00761777" w:rsidP="00761777">
            <w:pPr>
              <w:rPr>
                <w:rFonts w:ascii="Verdana" w:eastAsia="Calibri" w:hAnsi="Verdana" w:cs="Arial"/>
                <w:lang w:val="en-GB"/>
              </w:rPr>
            </w:pPr>
          </w:p>
          <w:p w:rsidR="00761777" w:rsidRPr="00BF0A25" w:rsidRDefault="00761777" w:rsidP="00761777">
            <w:pPr>
              <w:rPr>
                <w:rFonts w:ascii="Verdana" w:eastAsia="Calibri" w:hAnsi="Verdana" w:cs="Arial"/>
                <w:lang w:val="en-GB"/>
              </w:rPr>
            </w:pPr>
          </w:p>
        </w:tc>
        <w:tc>
          <w:tcPr>
            <w:tcW w:w="8931" w:type="dxa"/>
          </w:tcPr>
          <w:p w:rsidR="005148FA" w:rsidRDefault="00855915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The policy and </w:t>
            </w:r>
            <w:r w:rsidR="005148FA">
              <w:rPr>
                <w:rFonts w:ascii="Verdana" w:eastAsia="Calibri" w:hAnsi="Verdana" w:cs="Arial"/>
                <w:lang w:val="en-GB"/>
              </w:rPr>
              <w:t>procedure aims to ensure that potential risks are identified to prevent or manage threats to staff or service users.</w:t>
            </w:r>
          </w:p>
          <w:p w:rsidR="005148FA" w:rsidRDefault="005148FA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For the service users it ensures that systems are in place to ensure the effective running of our services and procedures to protect the population’s health and wellbeing.  </w:t>
            </w:r>
          </w:p>
          <w:p w:rsidR="005148FA" w:rsidRDefault="005148FA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 xml:space="preserve">It ensures that should a health crisis occur there is a plan in place and a system to follow and that consideration is given to all groups of people.  For example, how would a significant health risk be communicated to different groups of </w:t>
            </w:r>
            <w:proofErr w:type="gramStart"/>
            <w:r>
              <w:rPr>
                <w:rFonts w:ascii="Verdana" w:eastAsia="Calibri" w:hAnsi="Verdana" w:cs="Arial"/>
                <w:lang w:val="en-GB"/>
              </w:rPr>
              <w:t>people.</w:t>
            </w:r>
            <w:proofErr w:type="gramEnd"/>
          </w:p>
          <w:p w:rsidR="005148FA" w:rsidRDefault="005148FA" w:rsidP="005148FA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  <w:r>
              <w:rPr>
                <w:rFonts w:ascii="Verdana" w:eastAsia="Calibri" w:hAnsi="Verdana" w:cs="Arial"/>
                <w:lang w:val="en-GB"/>
              </w:rPr>
              <w:t>Examination of risk data will provide a means of examining if risks are disproportionately affecting certain groups and for changes to be implemented to prevent further risks.</w:t>
            </w:r>
          </w:p>
          <w:p w:rsidR="005148FA" w:rsidRDefault="005148FA" w:rsidP="008A5469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  <w:p w:rsidR="005148FA" w:rsidRDefault="005148FA" w:rsidP="008A5469">
            <w:pPr>
              <w:spacing w:line="276" w:lineRule="auto"/>
              <w:rPr>
                <w:rFonts w:ascii="Verdana" w:eastAsia="Calibri" w:hAnsi="Verdana" w:cs="Arial"/>
                <w:lang w:val="en-GB"/>
              </w:rPr>
            </w:pPr>
          </w:p>
          <w:p w:rsidR="00157646" w:rsidRPr="00BF0A25" w:rsidRDefault="00157646" w:rsidP="00D051F2">
            <w:pPr>
              <w:rPr>
                <w:rFonts w:ascii="Verdana" w:eastAsia="Calibri" w:hAnsi="Verdana" w:cs="Arial"/>
                <w:lang w:val="en-GB"/>
              </w:rPr>
            </w:pPr>
          </w:p>
        </w:tc>
      </w:tr>
    </w:tbl>
    <w:p w:rsidR="00761777" w:rsidRPr="00BF0A25" w:rsidRDefault="00761777" w:rsidP="00761777">
      <w:pPr>
        <w:rPr>
          <w:rFonts w:ascii="Verdana" w:eastAsia="Calibri" w:hAnsi="Verdana" w:cs="Arial"/>
          <w:lang w:val="en-GB"/>
        </w:rPr>
      </w:pPr>
    </w:p>
    <w:p w:rsidR="00761777" w:rsidRPr="00BF0A25" w:rsidRDefault="00761777" w:rsidP="00761777">
      <w:pPr>
        <w:rPr>
          <w:rFonts w:ascii="Verdana" w:eastAsia="Calibri" w:hAnsi="Verdana" w:cs="Arial"/>
          <w:lang w:val="en-GB"/>
        </w:rPr>
      </w:pPr>
    </w:p>
    <w:p w:rsidR="00761777" w:rsidRPr="00BF0A25" w:rsidRDefault="00761777" w:rsidP="00761777">
      <w:pPr>
        <w:jc w:val="both"/>
        <w:rPr>
          <w:rFonts w:ascii="Verdana" w:hAnsi="Verdana" w:cs="Arial"/>
          <w:b/>
          <w:sz w:val="28"/>
          <w:szCs w:val="28"/>
        </w:rPr>
      </w:pPr>
      <w:r w:rsidRPr="00BF0A25">
        <w:rPr>
          <w:rFonts w:ascii="Verdana" w:hAnsi="Verdana" w:cs="Arial"/>
          <w:b/>
          <w:sz w:val="28"/>
          <w:szCs w:val="28"/>
        </w:rPr>
        <w:t>Action Plan for Mitigation</w:t>
      </w:r>
      <w:r w:rsidR="00B72303" w:rsidRPr="00BF0A25">
        <w:rPr>
          <w:rFonts w:ascii="Verdana" w:hAnsi="Verdana" w:cs="Arial"/>
          <w:b/>
          <w:sz w:val="28"/>
          <w:szCs w:val="28"/>
        </w:rPr>
        <w:t xml:space="preserve"> / Improvement and Implementation </w:t>
      </w:r>
    </w:p>
    <w:p w:rsidR="00761777" w:rsidRPr="00BF0A25" w:rsidRDefault="00761777" w:rsidP="00761777">
      <w:pPr>
        <w:rPr>
          <w:rFonts w:ascii="Verdana" w:hAnsi="Verdana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84"/>
        <w:gridCol w:w="4578"/>
        <w:gridCol w:w="1065"/>
        <w:gridCol w:w="1562"/>
        <w:gridCol w:w="3811"/>
      </w:tblGrid>
      <w:tr w:rsidR="007565C5" w:rsidRPr="00BF0A25" w:rsidTr="00157646">
        <w:trPr>
          <w:cantSplit/>
          <w:trHeight w:val="591"/>
          <w:tblHeader/>
        </w:trPr>
        <w:tc>
          <w:tcPr>
            <w:tcW w:w="1303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536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Action </w:t>
            </w:r>
          </w:p>
        </w:tc>
        <w:tc>
          <w:tcPr>
            <w:tcW w:w="357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>Lead</w:t>
            </w:r>
          </w:p>
        </w:tc>
        <w:tc>
          <w:tcPr>
            <w:tcW w:w="524" w:type="pct"/>
            <w:shd w:val="clear" w:color="auto" w:fill="D9D9D9"/>
          </w:tcPr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  <w:b/>
              </w:rPr>
              <w:t xml:space="preserve">Timescale </w:t>
            </w:r>
          </w:p>
          <w:p w:rsidR="007565C5" w:rsidRPr="00BF0A25" w:rsidRDefault="007565C5" w:rsidP="00761777">
            <w:pPr>
              <w:rPr>
                <w:rFonts w:ascii="Verdana" w:eastAsia="Calibri" w:hAnsi="Verdana" w:cs="Arial"/>
                <w:b/>
              </w:rPr>
            </w:pPr>
          </w:p>
        </w:tc>
        <w:tc>
          <w:tcPr>
            <w:tcW w:w="1279" w:type="pct"/>
            <w:shd w:val="clear" w:color="auto" w:fill="D9D9D9"/>
          </w:tcPr>
          <w:p w:rsidR="007565C5" w:rsidRPr="00BF0A25" w:rsidRDefault="004E15F0" w:rsidP="00761777">
            <w:pPr>
              <w:rPr>
                <w:rFonts w:ascii="Verdana" w:eastAsia="Calibri" w:hAnsi="Verdana" w:cs="Arial"/>
                <w:b/>
              </w:rPr>
            </w:pPr>
            <w:r>
              <w:rPr>
                <w:rFonts w:ascii="Verdana" w:eastAsia="Calibri" w:hAnsi="Verdana" w:cs="Arial"/>
                <w:b/>
                <w:lang w:val="en-GB"/>
              </w:rPr>
              <w:t>Action taken by</w:t>
            </w:r>
            <w:r w:rsidR="007565C5" w:rsidRPr="00BF0A25">
              <w:rPr>
                <w:rFonts w:ascii="Verdana" w:eastAsia="Calibri" w:hAnsi="Verdana" w:cs="Arial"/>
                <w:b/>
              </w:rPr>
              <w:t xml:space="preserve"> Directorate</w:t>
            </w:r>
          </w:p>
        </w:tc>
      </w:tr>
      <w:tr w:rsidR="00157646" w:rsidRPr="00BF0A25" w:rsidTr="00157646">
        <w:trPr>
          <w:cantSplit/>
          <w:trHeight w:val="1134"/>
        </w:trPr>
        <w:tc>
          <w:tcPr>
            <w:tcW w:w="1303" w:type="pct"/>
          </w:tcPr>
          <w:p w:rsidR="00157646" w:rsidRPr="00BF0A25" w:rsidRDefault="00157646" w:rsidP="00D3271B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</w:rPr>
              <w:t xml:space="preserve"> </w:t>
            </w:r>
            <w:r w:rsidRPr="00BF0A25">
              <w:rPr>
                <w:rFonts w:ascii="Verdana" w:eastAsia="Calibri" w:hAnsi="Verdana" w:cs="Arial"/>
                <w:b/>
              </w:rPr>
              <w:t xml:space="preserve">What are the key actions identified as a result of completing the EHIA? </w:t>
            </w:r>
          </w:p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1536" w:type="pct"/>
          </w:tcPr>
          <w:p w:rsidR="00157646" w:rsidRPr="0017505E" w:rsidRDefault="00262096" w:rsidP="00D051F2">
            <w:pPr>
              <w:pStyle w:val="ListParagraph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N/A</w:t>
            </w:r>
          </w:p>
        </w:tc>
        <w:tc>
          <w:tcPr>
            <w:tcW w:w="357" w:type="pct"/>
          </w:tcPr>
          <w:p w:rsidR="00157646" w:rsidRPr="00D76250" w:rsidRDefault="00157646" w:rsidP="00D051F2">
            <w:pPr>
              <w:rPr>
                <w:rFonts w:ascii="Verdana" w:eastAsia="Calibri" w:hAnsi="Verdana" w:cs="Arial"/>
              </w:rPr>
            </w:pPr>
          </w:p>
        </w:tc>
        <w:tc>
          <w:tcPr>
            <w:tcW w:w="524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</w:tc>
        <w:tc>
          <w:tcPr>
            <w:tcW w:w="1279" w:type="pct"/>
          </w:tcPr>
          <w:p w:rsidR="00157646" w:rsidRPr="00BF0A25" w:rsidRDefault="00157646" w:rsidP="00761777">
            <w:pPr>
              <w:rPr>
                <w:rFonts w:ascii="Verdana" w:eastAsia="Calibri" w:hAnsi="Verdana" w:cs="Arial"/>
              </w:rPr>
            </w:pPr>
          </w:p>
        </w:tc>
      </w:tr>
      <w:tr w:rsidR="007565C5" w:rsidRPr="00BF0A25" w:rsidTr="00157646">
        <w:trPr>
          <w:cantSplit/>
          <w:trHeight w:val="1134"/>
        </w:trPr>
        <w:tc>
          <w:tcPr>
            <w:tcW w:w="1303" w:type="pct"/>
          </w:tcPr>
          <w:p w:rsidR="007565C5" w:rsidRPr="00BF0A25" w:rsidRDefault="007565C5" w:rsidP="00D3271B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color w:val="000000"/>
              </w:rPr>
            </w:pPr>
            <w:r w:rsidRPr="00BF0A25">
              <w:rPr>
                <w:rFonts w:ascii="Verdana" w:eastAsia="Calibri" w:hAnsi="Verdana" w:cs="Arial"/>
                <w:b/>
              </w:rPr>
              <w:lastRenderedPageBreak/>
              <w:t xml:space="preserve">Is a more comprehensive Equalities Impact Assessment or Health Impact Assessment required? </w:t>
            </w:r>
          </w:p>
          <w:p w:rsidR="007565C5" w:rsidRPr="00BF0A25" w:rsidRDefault="007565C5" w:rsidP="00761777">
            <w:pPr>
              <w:ind w:left="360"/>
              <w:contextualSpacing/>
              <w:rPr>
                <w:rFonts w:ascii="Verdana" w:eastAsia="Calibri" w:hAnsi="Verdana" w:cs="Arial"/>
                <w:color w:val="000000"/>
              </w:rPr>
            </w:pPr>
          </w:p>
          <w:p w:rsidR="007565C5" w:rsidRPr="00BF0A25" w:rsidRDefault="007565C5" w:rsidP="00761777">
            <w:pPr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</w:rPr>
              <w:t xml:space="preserve">This means thinking about relevance and proportionality to the Equality Act and asking: is the impact significant enough that a more formal and </w:t>
            </w:r>
            <w:r w:rsidR="0072117C" w:rsidRPr="00BF0A25">
              <w:rPr>
                <w:rFonts w:ascii="Verdana" w:eastAsia="Calibri" w:hAnsi="Verdana" w:cs="Arial"/>
                <w:color w:val="000000"/>
              </w:rPr>
              <w:t>full consultation</w:t>
            </w:r>
            <w:r w:rsidRPr="00BF0A25">
              <w:rPr>
                <w:rFonts w:ascii="Verdana" w:eastAsia="Calibri" w:hAnsi="Verdana" w:cs="Arial"/>
                <w:color w:val="000000"/>
              </w:rPr>
              <w:t xml:space="preserve"> is required? </w:t>
            </w:r>
          </w:p>
          <w:p w:rsidR="007565C5" w:rsidRPr="00BF0A25" w:rsidRDefault="007565C5" w:rsidP="00761777">
            <w:pPr>
              <w:ind w:right="-471"/>
              <w:rPr>
                <w:rFonts w:ascii="Verdana" w:eastAsia="Calibri" w:hAnsi="Verdana" w:cs="Arial"/>
                <w:color w:val="000000"/>
                <w:lang w:val="en-GB"/>
              </w:rPr>
            </w:pPr>
          </w:p>
        </w:tc>
        <w:tc>
          <w:tcPr>
            <w:tcW w:w="1536" w:type="pct"/>
          </w:tcPr>
          <w:p w:rsidR="004E18B5" w:rsidRPr="00BF0A25" w:rsidRDefault="00262096" w:rsidP="004E18B5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No</w:t>
            </w:r>
          </w:p>
        </w:tc>
        <w:tc>
          <w:tcPr>
            <w:tcW w:w="357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  <w:tc>
          <w:tcPr>
            <w:tcW w:w="524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  <w:tc>
          <w:tcPr>
            <w:tcW w:w="1279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</w:tr>
      <w:tr w:rsidR="007565C5" w:rsidRPr="00BF0A25" w:rsidTr="00157646">
        <w:trPr>
          <w:cantSplit/>
          <w:trHeight w:val="1134"/>
        </w:trPr>
        <w:tc>
          <w:tcPr>
            <w:tcW w:w="1303" w:type="pct"/>
          </w:tcPr>
          <w:p w:rsidR="007565C5" w:rsidRPr="00BF0A25" w:rsidRDefault="007565C5" w:rsidP="00D3271B">
            <w:pPr>
              <w:numPr>
                <w:ilvl w:val="1"/>
                <w:numId w:val="21"/>
              </w:numPr>
              <w:contextualSpacing/>
              <w:rPr>
                <w:rFonts w:ascii="Verdana" w:eastAsia="Calibri" w:hAnsi="Verdana" w:cs="Arial"/>
                <w:b/>
              </w:rPr>
            </w:pPr>
            <w:r w:rsidRPr="00BF0A25">
              <w:rPr>
                <w:rFonts w:ascii="Verdana" w:eastAsia="Calibri" w:hAnsi="Verdana" w:cs="Arial"/>
              </w:rPr>
              <w:lastRenderedPageBreak/>
              <w:t xml:space="preserve"> </w:t>
            </w:r>
            <w:r w:rsidRPr="00BF0A25">
              <w:rPr>
                <w:rFonts w:ascii="Verdana" w:eastAsia="Calibri" w:hAnsi="Verdana" w:cs="Arial"/>
                <w:b/>
              </w:rPr>
              <w:t>What are the next steps?</w:t>
            </w:r>
          </w:p>
          <w:p w:rsidR="007565C5" w:rsidRPr="00BF0A25" w:rsidRDefault="007565C5" w:rsidP="00761777">
            <w:pPr>
              <w:rPr>
                <w:rFonts w:ascii="Verdana" w:eastAsia="Calibri" w:hAnsi="Verdana" w:cs="Arial"/>
              </w:rPr>
            </w:pPr>
          </w:p>
          <w:p w:rsidR="007565C5" w:rsidRPr="00BF0A25" w:rsidRDefault="007565C5" w:rsidP="00761777">
            <w:pPr>
              <w:rPr>
                <w:rFonts w:ascii="Verdana" w:eastAsia="Calibri" w:hAnsi="Verdana" w:cs="Arial"/>
              </w:rPr>
            </w:pPr>
            <w:r w:rsidRPr="00BF0A25">
              <w:rPr>
                <w:rFonts w:ascii="Verdana" w:eastAsia="Calibri" w:hAnsi="Verdana" w:cs="Arial"/>
              </w:rPr>
              <w:t>Some suggestions:-</w:t>
            </w:r>
          </w:p>
          <w:p w:rsidR="007565C5" w:rsidRPr="00BF0A25" w:rsidRDefault="007565C5" w:rsidP="00576293">
            <w:pPr>
              <w:pStyle w:val="ListParagraph"/>
              <w:numPr>
                <w:ilvl w:val="0"/>
                <w:numId w:val="20"/>
              </w:numPr>
              <w:spacing w:after="160" w:line="259" w:lineRule="auto"/>
              <w:ind w:right="-472"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Decide whether the </w:t>
            </w:r>
            <w:r w:rsidRPr="00BF0A25">
              <w:rPr>
                <w:rFonts w:ascii="Verdana" w:hAnsi="Verdana" w:cs="Arial"/>
                <w:color w:val="000000"/>
              </w:rPr>
              <w:t xml:space="preserve">strategy, </w:t>
            </w:r>
            <w:r w:rsidR="0072117C" w:rsidRPr="00BF0A25">
              <w:rPr>
                <w:rFonts w:ascii="Verdana" w:hAnsi="Verdana" w:cs="Arial"/>
                <w:color w:val="000000"/>
              </w:rPr>
              <w:br/>
            </w:r>
            <w:r w:rsidRPr="00BF0A25">
              <w:rPr>
                <w:rFonts w:ascii="Verdana" w:hAnsi="Verdana" w:cs="Arial"/>
                <w:color w:val="000000"/>
              </w:rPr>
              <w:t>policy, plan, procedure and/or service</w:t>
            </w:r>
            <w:r w:rsidR="0072117C" w:rsidRPr="00BF0A25">
              <w:rPr>
                <w:rFonts w:ascii="Verdana" w:hAnsi="Verdana" w:cs="Arial"/>
                <w:color w:val="000000"/>
              </w:rPr>
              <w:t xml:space="preserve"> 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proposal:</w:t>
            </w:r>
          </w:p>
          <w:p w:rsidR="007565C5" w:rsidRPr="00BF0A25" w:rsidRDefault="007565C5" w:rsidP="00576293">
            <w:pPr>
              <w:pStyle w:val="ListParagraph"/>
              <w:numPr>
                <w:ilvl w:val="1"/>
                <w:numId w:val="20"/>
              </w:num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continues unchanged as there are no significant negative impacts</w:t>
            </w:r>
          </w:p>
          <w:p w:rsidR="007565C5" w:rsidRPr="00BF0A25" w:rsidRDefault="007565C5" w:rsidP="00576293">
            <w:pPr>
              <w:pStyle w:val="ListParagraph"/>
              <w:numPr>
                <w:ilvl w:val="1"/>
                <w:numId w:val="20"/>
              </w:num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adjusts to account for the negative impacts</w:t>
            </w:r>
          </w:p>
          <w:p w:rsidR="007565C5" w:rsidRPr="00BF0A25" w:rsidRDefault="007565C5" w:rsidP="00576293">
            <w:pPr>
              <w:pStyle w:val="ListParagraph"/>
              <w:numPr>
                <w:ilvl w:val="1"/>
                <w:numId w:val="20"/>
              </w:numPr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continues despite potential for adverse impact or missed opportunities to advance equality (set out the justifications for doing so)</w:t>
            </w:r>
          </w:p>
          <w:p w:rsidR="007565C5" w:rsidRPr="00BF0A25" w:rsidRDefault="007565C5" w:rsidP="00576293">
            <w:pPr>
              <w:pStyle w:val="ListParagraph"/>
              <w:numPr>
                <w:ilvl w:val="1"/>
                <w:numId w:val="20"/>
              </w:numPr>
              <w:rPr>
                <w:rFonts w:ascii="Verdana" w:eastAsia="Calibri" w:hAnsi="Verdana" w:cs="Arial"/>
                <w:color w:val="000000"/>
                <w:lang w:val="en-GB"/>
              </w:rPr>
            </w:pPr>
            <w:proofErr w:type="gramStart"/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stops</w:t>
            </w:r>
            <w:proofErr w:type="gramEnd"/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.</w:t>
            </w:r>
          </w:p>
          <w:p w:rsidR="007565C5" w:rsidRPr="00BF0A25" w:rsidRDefault="007565C5" w:rsidP="00576293">
            <w:pPr>
              <w:numPr>
                <w:ilvl w:val="0"/>
                <w:numId w:val="16"/>
              </w:numPr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Have your </w:t>
            </w:r>
            <w:r w:rsidRPr="00BF0A25">
              <w:rPr>
                <w:rFonts w:ascii="Verdana" w:hAnsi="Verdana" w:cs="Arial"/>
                <w:color w:val="000000"/>
              </w:rPr>
              <w:t>strategy, policy, plan, procedure and/or service</w:t>
            </w: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 xml:space="preserve"> proposal approved</w:t>
            </w:r>
          </w:p>
          <w:p w:rsidR="007565C5" w:rsidRPr="00BF0A25" w:rsidRDefault="007565C5" w:rsidP="00576293">
            <w:pPr>
              <w:numPr>
                <w:ilvl w:val="0"/>
                <w:numId w:val="16"/>
              </w:numPr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eastAsia="Calibri" w:hAnsi="Verdana" w:cs="Arial"/>
                <w:color w:val="000000"/>
                <w:lang w:val="en-GB"/>
              </w:rPr>
              <w:t>Publish your report of this impact assessment</w:t>
            </w:r>
          </w:p>
          <w:p w:rsidR="007565C5" w:rsidRPr="00BF0A25" w:rsidRDefault="007565C5" w:rsidP="00576293">
            <w:pPr>
              <w:numPr>
                <w:ilvl w:val="0"/>
                <w:numId w:val="16"/>
              </w:numPr>
              <w:contextualSpacing/>
              <w:rPr>
                <w:rFonts w:ascii="Verdana" w:eastAsia="Calibri" w:hAnsi="Verdana" w:cs="Arial"/>
                <w:color w:val="000000"/>
                <w:lang w:val="en-GB"/>
              </w:rPr>
            </w:pPr>
            <w:r w:rsidRPr="00BF0A25">
              <w:rPr>
                <w:rFonts w:ascii="Verdana" w:hAnsi="Verdana" w:cs="Arial"/>
                <w:color w:val="000000"/>
              </w:rPr>
              <w:t>Monitor and review</w:t>
            </w:r>
          </w:p>
          <w:p w:rsidR="007565C5" w:rsidRPr="00BF0A25" w:rsidRDefault="007565C5" w:rsidP="00761777">
            <w:pPr>
              <w:ind w:left="57"/>
              <w:rPr>
                <w:rFonts w:ascii="Verdana" w:eastAsia="Calibri" w:hAnsi="Verdana" w:cs="Arial"/>
              </w:rPr>
            </w:pPr>
          </w:p>
        </w:tc>
        <w:tc>
          <w:tcPr>
            <w:tcW w:w="1536" w:type="pct"/>
          </w:tcPr>
          <w:p w:rsidR="00157646" w:rsidRPr="00BF0A25" w:rsidRDefault="00262096" w:rsidP="00D051F2">
            <w:pPr>
              <w:spacing w:line="276" w:lineRule="auto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Policy to be approved</w:t>
            </w:r>
          </w:p>
        </w:tc>
        <w:tc>
          <w:tcPr>
            <w:tcW w:w="357" w:type="pct"/>
          </w:tcPr>
          <w:p w:rsidR="00157646" w:rsidRPr="00BF0A25" w:rsidRDefault="00262096" w:rsidP="00D051F2">
            <w:pPr>
              <w:spacing w:line="276" w:lineRule="auto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JL</w:t>
            </w:r>
          </w:p>
        </w:tc>
        <w:tc>
          <w:tcPr>
            <w:tcW w:w="524" w:type="pct"/>
          </w:tcPr>
          <w:p w:rsidR="00157646" w:rsidRPr="00BF0A25" w:rsidRDefault="00262096" w:rsidP="00D051F2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>ASAP</w:t>
            </w:r>
          </w:p>
        </w:tc>
        <w:tc>
          <w:tcPr>
            <w:tcW w:w="1279" w:type="pct"/>
          </w:tcPr>
          <w:p w:rsidR="007565C5" w:rsidRPr="00BF0A25" w:rsidRDefault="007565C5" w:rsidP="00761777">
            <w:pPr>
              <w:spacing w:line="276" w:lineRule="auto"/>
              <w:ind w:right="-472"/>
              <w:rPr>
                <w:rFonts w:ascii="Verdana" w:eastAsia="Calibri" w:hAnsi="Verdana" w:cs="Arial"/>
              </w:rPr>
            </w:pPr>
          </w:p>
        </w:tc>
      </w:tr>
    </w:tbl>
    <w:p w:rsidR="00761777" w:rsidRPr="00BF0A25" w:rsidRDefault="00761777" w:rsidP="00761777">
      <w:pPr>
        <w:autoSpaceDE w:val="0"/>
        <w:autoSpaceDN w:val="0"/>
        <w:adjustRightInd w:val="0"/>
        <w:spacing w:line="276" w:lineRule="auto"/>
        <w:rPr>
          <w:rFonts w:ascii="Verdana" w:hAnsi="Verdana" w:cs="Arial"/>
          <w:b/>
          <w:snapToGrid w:val="0"/>
          <w:color w:val="000000"/>
        </w:rPr>
        <w:sectPr w:rsidR="00761777" w:rsidRPr="00BF0A25" w:rsidSect="0072117C">
          <w:headerReference w:type="default" r:id="rId9"/>
          <w:footerReference w:type="even" r:id="rId10"/>
          <w:footerReference w:type="default" r:id="rId11"/>
          <w:pgSz w:w="16838" w:h="11906" w:orient="landscape"/>
          <w:pgMar w:top="1134" w:right="1077" w:bottom="1134" w:left="1077" w:header="709" w:footer="242" w:gutter="0"/>
          <w:cols w:space="708"/>
          <w:docGrid w:linePitch="360"/>
        </w:sectPr>
      </w:pPr>
    </w:p>
    <w:p w:rsidR="00761777" w:rsidRPr="00BF0A25" w:rsidRDefault="00761777" w:rsidP="00C12B14">
      <w:pPr>
        <w:autoSpaceDE w:val="0"/>
        <w:autoSpaceDN w:val="0"/>
        <w:adjustRightInd w:val="0"/>
        <w:spacing w:line="276" w:lineRule="auto"/>
        <w:rPr>
          <w:rFonts w:ascii="Verdana" w:hAnsi="Verdana" w:cs="Arial"/>
          <w:b/>
        </w:rPr>
      </w:pPr>
    </w:p>
    <w:sectPr w:rsidR="00761777" w:rsidRPr="00BF0A25" w:rsidSect="00C12B1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9" w:footer="181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2F7" w:rsidRDefault="00F642F7" w:rsidP="00ED2F30">
      <w:r>
        <w:separator/>
      </w:r>
    </w:p>
  </w:endnote>
  <w:endnote w:type="continuationSeparator" w:id="0">
    <w:p w:rsidR="00F642F7" w:rsidRDefault="00F642F7" w:rsidP="00ED2F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200F8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0E52B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E52BD" w:rsidRDefault="000E52BD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Verdana" w:hAnsi="Verdana"/>
        <w:sz w:val="20"/>
      </w:rPr>
      <w:id w:val="98959874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</w:rPr>
          <w:id w:val="98959875"/>
          <w:docPartObj>
            <w:docPartGallery w:val="Page Numbers (Top of Page)"/>
            <w:docPartUnique/>
          </w:docPartObj>
        </w:sdtPr>
        <w:sdtContent>
          <w:p w:rsidR="000E52BD" w:rsidRPr="00182EA9" w:rsidRDefault="000E52BD">
            <w:pPr>
              <w:pStyle w:val="Footer"/>
              <w:jc w:val="center"/>
              <w:rPr>
                <w:rFonts w:ascii="Verdana" w:hAnsi="Verdana"/>
                <w:sz w:val="20"/>
              </w:rPr>
            </w:pPr>
            <w:r w:rsidRPr="00182EA9">
              <w:rPr>
                <w:rFonts w:ascii="Verdana" w:hAnsi="Verdana"/>
                <w:sz w:val="20"/>
              </w:rPr>
              <w:t xml:space="preserve">Page </w: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begin"/>
            </w:r>
            <w:r w:rsidRPr="00182EA9">
              <w:rPr>
                <w:rFonts w:ascii="Verdana" w:hAnsi="Verdana"/>
                <w:b/>
                <w:sz w:val="20"/>
              </w:rPr>
              <w:instrText xml:space="preserve"> PAGE </w:instrTex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separate"/>
            </w:r>
            <w:r w:rsidR="004E15F0">
              <w:rPr>
                <w:rFonts w:ascii="Verdana" w:hAnsi="Verdana"/>
                <w:b/>
                <w:noProof/>
                <w:sz w:val="20"/>
              </w:rPr>
              <w:t>12</w: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end"/>
            </w:r>
            <w:r w:rsidRPr="00182EA9">
              <w:rPr>
                <w:rFonts w:ascii="Verdana" w:hAnsi="Verdana"/>
                <w:sz w:val="20"/>
              </w:rPr>
              <w:t xml:space="preserve"> of </w: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begin"/>
            </w:r>
            <w:r w:rsidRPr="00182EA9">
              <w:rPr>
                <w:rFonts w:ascii="Verdana" w:hAnsi="Verdana"/>
                <w:b/>
                <w:sz w:val="20"/>
              </w:rPr>
              <w:instrText xml:space="preserve"> NUMPAGES  </w:instrTex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separate"/>
            </w:r>
            <w:r w:rsidR="004E15F0">
              <w:rPr>
                <w:rFonts w:ascii="Verdana" w:hAnsi="Verdana"/>
                <w:b/>
                <w:noProof/>
                <w:sz w:val="20"/>
              </w:rPr>
              <w:t>15</w:t>
            </w:r>
            <w:r w:rsidR="00200F86" w:rsidRPr="00182EA9">
              <w:rPr>
                <w:rFonts w:ascii="Verdana" w:hAnsi="Verdana"/>
                <w:b/>
                <w:sz w:val="20"/>
              </w:rPr>
              <w:fldChar w:fldCharType="end"/>
            </w:r>
          </w:p>
        </w:sdtContent>
      </w:sdt>
    </w:sdtContent>
  </w:sdt>
  <w:p w:rsidR="000E52BD" w:rsidRPr="008B4C5E" w:rsidRDefault="000E52BD" w:rsidP="00D3271B">
    <w:pPr>
      <w:pStyle w:val="Footer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Foo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Footer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2F7" w:rsidRDefault="00F642F7" w:rsidP="00ED2F30">
      <w:r>
        <w:separator/>
      </w:r>
    </w:p>
  </w:footnote>
  <w:footnote w:type="continuationSeparator" w:id="0">
    <w:p w:rsidR="00F642F7" w:rsidRDefault="00F642F7" w:rsidP="00ED2F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Pr="000B5E7F" w:rsidRDefault="000E52BD" w:rsidP="0017482C">
    <w:pPr>
      <w:pStyle w:val="Header"/>
      <w:jc w:val="right"/>
      <w:rPr>
        <w:rFonts w:ascii="Verdana" w:hAnsi="Verdana"/>
        <w:sz w:val="22"/>
      </w:rPr>
    </w:pPr>
    <w:r w:rsidRPr="000B5E7F">
      <w:rPr>
        <w:rFonts w:ascii="Verdana" w:hAnsi="Verdana" w:cs="Arial"/>
        <w:noProof/>
        <w:sz w:val="14"/>
        <w:szCs w:val="16"/>
        <w:lang w:val="en-GB" w:eastAsia="en-GB"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margin">
            <wp:posOffset>-937978</wp:posOffset>
          </wp:positionH>
          <wp:positionV relativeFrom="margin">
            <wp:posOffset>-1349482</wp:posOffset>
          </wp:positionV>
          <wp:extent cx="7554867" cy="11447813"/>
          <wp:effectExtent l="19050" t="0" r="7983" b="0"/>
          <wp:wrapNone/>
          <wp:docPr id="25" name="Pictur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4867" cy="11447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2BD" w:rsidRDefault="000E52B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72A6"/>
    <w:multiLevelType w:val="hybridMultilevel"/>
    <w:tmpl w:val="468E1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A3F16"/>
    <w:multiLevelType w:val="hybridMultilevel"/>
    <w:tmpl w:val="C6BA7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C55140"/>
    <w:multiLevelType w:val="hybridMultilevel"/>
    <w:tmpl w:val="95C0663A"/>
    <w:lvl w:ilvl="0" w:tplc="08090001">
      <w:start w:val="1"/>
      <w:numFmt w:val="bullet"/>
      <w:lvlText w:val=""/>
      <w:lvlJc w:val="left"/>
      <w:pPr>
        <w:ind w:left="5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3">
    <w:nsid w:val="13BC4D8F"/>
    <w:multiLevelType w:val="hybridMultilevel"/>
    <w:tmpl w:val="77D24D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C42DF1"/>
    <w:multiLevelType w:val="hybridMultilevel"/>
    <w:tmpl w:val="CDB29F1C"/>
    <w:lvl w:ilvl="0" w:tplc="5C20B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C51217"/>
    <w:multiLevelType w:val="hybridMultilevel"/>
    <w:tmpl w:val="AFE8F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D2570A"/>
    <w:multiLevelType w:val="hybridMultilevel"/>
    <w:tmpl w:val="AC221A6A"/>
    <w:lvl w:ilvl="0" w:tplc="0809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7">
    <w:nsid w:val="29BA6D4C"/>
    <w:multiLevelType w:val="hybridMultilevel"/>
    <w:tmpl w:val="8C7CE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8D1CD2"/>
    <w:multiLevelType w:val="hybridMultilevel"/>
    <w:tmpl w:val="A3D0DC9A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E3A2F64"/>
    <w:multiLevelType w:val="hybridMultilevel"/>
    <w:tmpl w:val="92544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9E82850"/>
    <w:multiLevelType w:val="hybridMultilevel"/>
    <w:tmpl w:val="2E1EAE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D100E8"/>
    <w:multiLevelType w:val="hybridMultilevel"/>
    <w:tmpl w:val="05363B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4C2078F"/>
    <w:multiLevelType w:val="multilevel"/>
    <w:tmpl w:val="945E66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3">
    <w:nsid w:val="45464F65"/>
    <w:multiLevelType w:val="hybridMultilevel"/>
    <w:tmpl w:val="0CB4C5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7A4609"/>
    <w:multiLevelType w:val="hybridMultilevel"/>
    <w:tmpl w:val="09DEC43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4A3427C"/>
    <w:multiLevelType w:val="hybridMultilevel"/>
    <w:tmpl w:val="8180A3B0"/>
    <w:lvl w:ilvl="0" w:tplc="4EA68B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7B54E8"/>
    <w:multiLevelType w:val="hybridMultilevel"/>
    <w:tmpl w:val="FE325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087D16"/>
    <w:multiLevelType w:val="hybridMultilevel"/>
    <w:tmpl w:val="2DD842E8"/>
    <w:lvl w:ilvl="0" w:tplc="18583020">
      <w:start w:val="1"/>
      <w:numFmt w:val="bullet"/>
      <w:lvlText w:val=""/>
      <w:lvlJc w:val="left"/>
      <w:pPr>
        <w:tabs>
          <w:tab w:val="num" w:pos="428"/>
        </w:tabs>
        <w:ind w:left="428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508"/>
        </w:tabs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8"/>
        </w:tabs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8"/>
        </w:tabs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8"/>
        </w:tabs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8"/>
        </w:tabs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8"/>
        </w:tabs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8"/>
        </w:tabs>
        <w:ind w:left="6548" w:hanging="360"/>
      </w:pPr>
      <w:rPr>
        <w:rFonts w:ascii="Wingdings" w:hAnsi="Wingdings" w:hint="default"/>
      </w:rPr>
    </w:lvl>
  </w:abstractNum>
  <w:abstractNum w:abstractNumId="18">
    <w:nsid w:val="5DE55F6D"/>
    <w:multiLevelType w:val="hybridMultilevel"/>
    <w:tmpl w:val="37B23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FE1741A"/>
    <w:multiLevelType w:val="multilevel"/>
    <w:tmpl w:val="0EC4D9A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A905CDD"/>
    <w:multiLevelType w:val="hybridMultilevel"/>
    <w:tmpl w:val="BB286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F65448C"/>
    <w:multiLevelType w:val="multilevel"/>
    <w:tmpl w:val="2CB0AE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6FAC651B"/>
    <w:multiLevelType w:val="hybridMultilevel"/>
    <w:tmpl w:val="A6EC29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70D027F9"/>
    <w:multiLevelType w:val="hybridMultilevel"/>
    <w:tmpl w:val="60565210"/>
    <w:lvl w:ilvl="0" w:tplc="03DEB4B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4">
    <w:nsid w:val="79FB6A92"/>
    <w:multiLevelType w:val="hybridMultilevel"/>
    <w:tmpl w:val="752C8D72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5">
    <w:nsid w:val="7A5F6DDB"/>
    <w:multiLevelType w:val="hybridMultilevel"/>
    <w:tmpl w:val="78BA13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7"/>
  </w:num>
  <w:num w:numId="4">
    <w:abstractNumId w:val="15"/>
  </w:num>
  <w:num w:numId="5">
    <w:abstractNumId w:val="8"/>
  </w:num>
  <w:num w:numId="6">
    <w:abstractNumId w:val="3"/>
  </w:num>
  <w:num w:numId="7">
    <w:abstractNumId w:val="21"/>
  </w:num>
  <w:num w:numId="8">
    <w:abstractNumId w:val="23"/>
  </w:num>
  <w:num w:numId="9">
    <w:abstractNumId w:val="10"/>
  </w:num>
  <w:num w:numId="10">
    <w:abstractNumId w:val="24"/>
  </w:num>
  <w:num w:numId="11">
    <w:abstractNumId w:val="18"/>
  </w:num>
  <w:num w:numId="12">
    <w:abstractNumId w:val="11"/>
  </w:num>
  <w:num w:numId="13">
    <w:abstractNumId w:val="25"/>
  </w:num>
  <w:num w:numId="14">
    <w:abstractNumId w:val="6"/>
  </w:num>
  <w:num w:numId="15">
    <w:abstractNumId w:val="13"/>
  </w:num>
  <w:num w:numId="16">
    <w:abstractNumId w:val="2"/>
  </w:num>
  <w:num w:numId="17">
    <w:abstractNumId w:val="5"/>
  </w:num>
  <w:num w:numId="18">
    <w:abstractNumId w:val="12"/>
  </w:num>
  <w:num w:numId="19">
    <w:abstractNumId w:val="16"/>
  </w:num>
  <w:num w:numId="20">
    <w:abstractNumId w:val="22"/>
  </w:num>
  <w:num w:numId="21">
    <w:abstractNumId w:val="19"/>
  </w:num>
  <w:num w:numId="22">
    <w:abstractNumId w:val="14"/>
  </w:num>
  <w:num w:numId="23">
    <w:abstractNumId w:val="9"/>
  </w:num>
  <w:num w:numId="24">
    <w:abstractNumId w:val="1"/>
  </w:num>
  <w:num w:numId="25">
    <w:abstractNumId w:val="7"/>
  </w:num>
  <w:num w:numId="2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4A28B2"/>
    <w:rsid w:val="000319D3"/>
    <w:rsid w:val="000346A7"/>
    <w:rsid w:val="00072A63"/>
    <w:rsid w:val="0007535A"/>
    <w:rsid w:val="00080DEA"/>
    <w:rsid w:val="00095845"/>
    <w:rsid w:val="000B2B86"/>
    <w:rsid w:val="000B56AA"/>
    <w:rsid w:val="000B5E7F"/>
    <w:rsid w:val="000C142D"/>
    <w:rsid w:val="000D06BF"/>
    <w:rsid w:val="000E3D43"/>
    <w:rsid w:val="000E52BD"/>
    <w:rsid w:val="00100E6D"/>
    <w:rsid w:val="00122E7A"/>
    <w:rsid w:val="00157646"/>
    <w:rsid w:val="00160045"/>
    <w:rsid w:val="00173C0A"/>
    <w:rsid w:val="00173E28"/>
    <w:rsid w:val="0017482C"/>
    <w:rsid w:val="00182EA9"/>
    <w:rsid w:val="00200F86"/>
    <w:rsid w:val="00204861"/>
    <w:rsid w:val="002079E0"/>
    <w:rsid w:val="00243A58"/>
    <w:rsid w:val="00253B67"/>
    <w:rsid w:val="00262096"/>
    <w:rsid w:val="002624AB"/>
    <w:rsid w:val="00272B72"/>
    <w:rsid w:val="002D5B65"/>
    <w:rsid w:val="002D7E9F"/>
    <w:rsid w:val="003178F7"/>
    <w:rsid w:val="00343FAF"/>
    <w:rsid w:val="0036152F"/>
    <w:rsid w:val="0039339B"/>
    <w:rsid w:val="003B2013"/>
    <w:rsid w:val="003C0010"/>
    <w:rsid w:val="003D542D"/>
    <w:rsid w:val="00403597"/>
    <w:rsid w:val="00422619"/>
    <w:rsid w:val="00424F60"/>
    <w:rsid w:val="0043715D"/>
    <w:rsid w:val="00440887"/>
    <w:rsid w:val="00444714"/>
    <w:rsid w:val="004630C5"/>
    <w:rsid w:val="004671BE"/>
    <w:rsid w:val="0046727D"/>
    <w:rsid w:val="004A28B2"/>
    <w:rsid w:val="004A425A"/>
    <w:rsid w:val="004C663B"/>
    <w:rsid w:val="004C692A"/>
    <w:rsid w:val="004E15F0"/>
    <w:rsid w:val="004E18B5"/>
    <w:rsid w:val="004E212F"/>
    <w:rsid w:val="004F595A"/>
    <w:rsid w:val="005072E4"/>
    <w:rsid w:val="005148FA"/>
    <w:rsid w:val="005251D5"/>
    <w:rsid w:val="00535298"/>
    <w:rsid w:val="00561482"/>
    <w:rsid w:val="00563C5E"/>
    <w:rsid w:val="00572F3A"/>
    <w:rsid w:val="00576293"/>
    <w:rsid w:val="00583969"/>
    <w:rsid w:val="00591D57"/>
    <w:rsid w:val="005D28BC"/>
    <w:rsid w:val="005E48A9"/>
    <w:rsid w:val="00613AA7"/>
    <w:rsid w:val="0061469E"/>
    <w:rsid w:val="006178BE"/>
    <w:rsid w:val="00644441"/>
    <w:rsid w:val="00664BA8"/>
    <w:rsid w:val="00673A32"/>
    <w:rsid w:val="006803D6"/>
    <w:rsid w:val="00684C16"/>
    <w:rsid w:val="006E3866"/>
    <w:rsid w:val="00714507"/>
    <w:rsid w:val="0072117C"/>
    <w:rsid w:val="007241C7"/>
    <w:rsid w:val="007433DB"/>
    <w:rsid w:val="00753C13"/>
    <w:rsid w:val="007565C5"/>
    <w:rsid w:val="00756C5B"/>
    <w:rsid w:val="00761777"/>
    <w:rsid w:val="007621F8"/>
    <w:rsid w:val="0076306E"/>
    <w:rsid w:val="007961DE"/>
    <w:rsid w:val="007969F4"/>
    <w:rsid w:val="007A40A6"/>
    <w:rsid w:val="007D7A1D"/>
    <w:rsid w:val="007F5C9A"/>
    <w:rsid w:val="007F6F00"/>
    <w:rsid w:val="008364E5"/>
    <w:rsid w:val="00841EF9"/>
    <w:rsid w:val="00852387"/>
    <w:rsid w:val="00855915"/>
    <w:rsid w:val="008705F7"/>
    <w:rsid w:val="00884622"/>
    <w:rsid w:val="008867E2"/>
    <w:rsid w:val="008A077D"/>
    <w:rsid w:val="008A5469"/>
    <w:rsid w:val="008D0CE3"/>
    <w:rsid w:val="008D7C08"/>
    <w:rsid w:val="008F3ADA"/>
    <w:rsid w:val="00900055"/>
    <w:rsid w:val="00913CC6"/>
    <w:rsid w:val="00925E44"/>
    <w:rsid w:val="00927CB2"/>
    <w:rsid w:val="0097527C"/>
    <w:rsid w:val="009A2895"/>
    <w:rsid w:val="009A47D3"/>
    <w:rsid w:val="009E5783"/>
    <w:rsid w:val="00A01B48"/>
    <w:rsid w:val="00A10834"/>
    <w:rsid w:val="00A7166F"/>
    <w:rsid w:val="00A859A3"/>
    <w:rsid w:val="00A86CC6"/>
    <w:rsid w:val="00AA76FA"/>
    <w:rsid w:val="00AD3589"/>
    <w:rsid w:val="00AE53D2"/>
    <w:rsid w:val="00AE5A9C"/>
    <w:rsid w:val="00AF40F8"/>
    <w:rsid w:val="00B4427E"/>
    <w:rsid w:val="00B52E54"/>
    <w:rsid w:val="00B72303"/>
    <w:rsid w:val="00BB01FA"/>
    <w:rsid w:val="00BB4AFD"/>
    <w:rsid w:val="00BF077F"/>
    <w:rsid w:val="00BF0A25"/>
    <w:rsid w:val="00C053A2"/>
    <w:rsid w:val="00C12B14"/>
    <w:rsid w:val="00C23D35"/>
    <w:rsid w:val="00C52A98"/>
    <w:rsid w:val="00C572F5"/>
    <w:rsid w:val="00C63A0A"/>
    <w:rsid w:val="00C84053"/>
    <w:rsid w:val="00CC6E02"/>
    <w:rsid w:val="00CD756D"/>
    <w:rsid w:val="00CF1F62"/>
    <w:rsid w:val="00CF6E9B"/>
    <w:rsid w:val="00CF78A1"/>
    <w:rsid w:val="00D051F2"/>
    <w:rsid w:val="00D2421B"/>
    <w:rsid w:val="00D25928"/>
    <w:rsid w:val="00D270CB"/>
    <w:rsid w:val="00D3271B"/>
    <w:rsid w:val="00D454AF"/>
    <w:rsid w:val="00D45A4A"/>
    <w:rsid w:val="00D82F98"/>
    <w:rsid w:val="00DB6A8D"/>
    <w:rsid w:val="00DE7BDB"/>
    <w:rsid w:val="00DF6A44"/>
    <w:rsid w:val="00E35BDE"/>
    <w:rsid w:val="00E36CFD"/>
    <w:rsid w:val="00E4678C"/>
    <w:rsid w:val="00E46C3F"/>
    <w:rsid w:val="00E94E74"/>
    <w:rsid w:val="00E97EFD"/>
    <w:rsid w:val="00EB14C2"/>
    <w:rsid w:val="00EC19B9"/>
    <w:rsid w:val="00EC5E6A"/>
    <w:rsid w:val="00ED1057"/>
    <w:rsid w:val="00ED2F30"/>
    <w:rsid w:val="00EF359F"/>
    <w:rsid w:val="00F642F7"/>
    <w:rsid w:val="00F707FD"/>
    <w:rsid w:val="00FB107B"/>
    <w:rsid w:val="00FD4578"/>
    <w:rsid w:val="00FF36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1D5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ED2F30"/>
  </w:style>
  <w:style w:type="character" w:customStyle="1" w:styleId="FootnoteTextChar">
    <w:name w:val="Footnote Text Char"/>
    <w:basedOn w:val="DefaultParagraphFont"/>
    <w:link w:val="FootnoteText"/>
    <w:uiPriority w:val="99"/>
    <w:rsid w:val="00ED2F30"/>
  </w:style>
  <w:style w:type="character" w:styleId="FootnoteReference">
    <w:name w:val="footnote reference"/>
    <w:unhideWhenUsed/>
    <w:rsid w:val="00ED2F30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ED2F3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2F30"/>
  </w:style>
  <w:style w:type="paragraph" w:styleId="Footer">
    <w:name w:val="footer"/>
    <w:basedOn w:val="Normal"/>
    <w:link w:val="FooterChar"/>
    <w:uiPriority w:val="99"/>
    <w:unhideWhenUsed/>
    <w:rsid w:val="00ED2F3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2F30"/>
  </w:style>
  <w:style w:type="paragraph" w:styleId="BalloonText">
    <w:name w:val="Balloon Text"/>
    <w:basedOn w:val="Normal"/>
    <w:link w:val="BalloonTextChar"/>
    <w:uiPriority w:val="99"/>
    <w:semiHidden/>
    <w:unhideWhenUsed/>
    <w:rsid w:val="0061469E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1469E"/>
    <w:rPr>
      <w:rFonts w:ascii="Tahoma" w:hAnsi="Tahoma" w:cs="Tahoma"/>
      <w:sz w:val="16"/>
      <w:szCs w:val="16"/>
    </w:rPr>
  </w:style>
  <w:style w:type="character" w:styleId="Hyperlink">
    <w:name w:val="Hyperlink"/>
    <w:rsid w:val="00FD4578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4C692A"/>
    <w:rPr>
      <w:color w:val="800080"/>
      <w:u w:val="single"/>
    </w:rPr>
  </w:style>
  <w:style w:type="paragraph" w:customStyle="1" w:styleId="Default">
    <w:name w:val="Default"/>
    <w:rsid w:val="000E3D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761777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761777"/>
  </w:style>
  <w:style w:type="paragraph" w:styleId="ListParagraph">
    <w:name w:val="List Paragraph"/>
    <w:basedOn w:val="Normal"/>
    <w:uiPriority w:val="34"/>
    <w:qFormat/>
    <w:rsid w:val="005762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7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5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724366">
          <w:marLeft w:val="0"/>
          <w:marRight w:val="0"/>
          <w:marTop w:val="100"/>
          <w:marBottom w:val="10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26754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76066">
                  <w:marLeft w:val="0"/>
                  <w:marRight w:val="0"/>
                  <w:marTop w:val="0"/>
                  <w:marBottom w:val="0"/>
                  <w:divBdr>
                    <w:top w:val="single" w:sz="2" w:space="0" w:color="0000FF"/>
                    <w:left w:val="single" w:sz="2" w:space="0" w:color="0000FF"/>
                    <w:bottom w:val="single" w:sz="2" w:space="0" w:color="0000FF"/>
                    <w:right w:val="single" w:sz="2" w:space="0" w:color="0000FF"/>
                  </w:divBdr>
                  <w:divsChild>
                    <w:div w:id="1484472211">
                      <w:marLeft w:val="1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35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755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635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3433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9827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790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0323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hn.lawson@wales.nhs.uk" TargetMode="Externa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924F17-AD12-42F4-B0D8-1D5AA83C7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10310</CharactersWithSpaces>
  <SharedDoc>false</SharedDoc>
  <HLinks>
    <vt:vector size="120" baseType="variant">
      <vt:variant>
        <vt:i4>458785</vt:i4>
      </vt:variant>
      <vt:variant>
        <vt:i4>3</vt:i4>
      </vt:variant>
      <vt:variant>
        <vt:i4>0</vt:i4>
      </vt:variant>
      <vt:variant>
        <vt:i4>5</vt:i4>
      </vt:variant>
      <vt:variant>
        <vt:lpwstr>mailto:Keithley.wilkinson@wales.nhs.uk</vt:lpwstr>
      </vt:variant>
      <vt:variant>
        <vt:lpwstr/>
      </vt:variant>
      <vt:variant>
        <vt:i4>2555917</vt:i4>
      </vt:variant>
      <vt:variant>
        <vt:i4>0</vt:i4>
      </vt:variant>
      <vt:variant>
        <vt:i4>0</vt:i4>
      </vt:variant>
      <vt:variant>
        <vt:i4>5</vt:i4>
      </vt:variant>
      <vt:variant>
        <vt:lpwstr>mailto:susan.toner@wales.nh.uk</vt:lpwstr>
      </vt:variant>
      <vt:variant>
        <vt:lpwstr/>
      </vt:variant>
      <vt:variant>
        <vt:i4>4587546</vt:i4>
      </vt:variant>
      <vt:variant>
        <vt:i4>51</vt:i4>
      </vt:variant>
      <vt:variant>
        <vt:i4>0</vt:i4>
      </vt:variant>
      <vt:variant>
        <vt:i4>5</vt:i4>
      </vt:variant>
      <vt:variant>
        <vt:lpwstr>https://www.equalityhumanrights.com/en/human-rights/human-rights-act</vt:lpwstr>
      </vt:variant>
      <vt:variant>
        <vt:lpwstr/>
      </vt:variant>
      <vt:variant>
        <vt:i4>1507402</vt:i4>
      </vt:variant>
      <vt:variant>
        <vt:i4>48</vt:i4>
      </vt:variant>
      <vt:variant>
        <vt:i4>0</vt:i4>
      </vt:variant>
      <vt:variant>
        <vt:i4>5</vt:i4>
      </vt:variant>
      <vt:variant>
        <vt:lpwstr>http://www.cardiffandvaleuhb.wales.nhs.uk/the-challenges-we-face</vt:lpwstr>
      </vt:variant>
      <vt:variant>
        <vt:lpwstr/>
      </vt:variant>
      <vt:variant>
        <vt:i4>2228323</vt:i4>
      </vt:variant>
      <vt:variant>
        <vt:i4>45</vt:i4>
      </vt:variant>
      <vt:variant>
        <vt:i4>0</vt:i4>
      </vt:variant>
      <vt:variant>
        <vt:i4>5</vt:i4>
      </vt:variant>
      <vt:variant>
        <vt:lpwstr>http://nww2.nphs.wales.nhs.uk:8080/PubHObservatoryProjDocs.nsf</vt:lpwstr>
      </vt:variant>
      <vt:variant>
        <vt:lpwstr/>
      </vt:variant>
      <vt:variant>
        <vt:i4>3539064</vt:i4>
      </vt:variant>
      <vt:variant>
        <vt:i4>42</vt:i4>
      </vt:variant>
      <vt:variant>
        <vt:i4>0</vt:i4>
      </vt:variant>
      <vt:variant>
        <vt:i4>5</vt:i4>
      </vt:variant>
      <vt:variant>
        <vt:lpwstr>http://www.wales.nhs.uk/sites3/page.cfm?orgid=522&amp;pid=63782</vt:lpwstr>
      </vt:variant>
      <vt:variant>
        <vt:lpwstr/>
      </vt:variant>
      <vt:variant>
        <vt:i4>7340158</vt:i4>
      </vt:variant>
      <vt:variant>
        <vt:i4>39</vt:i4>
      </vt:variant>
      <vt:variant>
        <vt:i4>0</vt:i4>
      </vt:variant>
      <vt:variant>
        <vt:i4>5</vt:i4>
      </vt:variant>
      <vt:variant>
        <vt:lpwstr>http://www.healthscotland.com/uploads/documents/5563-HIIA - An approach to fair and effective policy making.pdf</vt:lpwstr>
      </vt:variant>
      <vt:variant>
        <vt:lpwstr/>
      </vt:variant>
      <vt:variant>
        <vt:i4>6357026</vt:i4>
      </vt:variant>
      <vt:variant>
        <vt:i4>36</vt:i4>
      </vt:variant>
      <vt:variant>
        <vt:i4>0</vt:i4>
      </vt:variant>
      <vt:variant>
        <vt:i4>5</vt:i4>
      </vt:variant>
      <vt:variant>
        <vt:lpwstr>http://nww.cardiffandvale.wales.nhs.uk/portal/page?_pageid=253,73860407,253_73860411&amp;_dad=portal&amp;_schema=PORTAL</vt:lpwstr>
      </vt:variant>
      <vt:variant>
        <vt:lpwstr/>
      </vt:variant>
      <vt:variant>
        <vt:i4>5046358</vt:i4>
      </vt:variant>
      <vt:variant>
        <vt:i4>33</vt:i4>
      </vt:variant>
      <vt:variant>
        <vt:i4>0</vt:i4>
      </vt:variant>
      <vt:variant>
        <vt:i4>5</vt:i4>
      </vt:variant>
      <vt:variant>
        <vt:lpwstr>http://www.legislation.gov.uk/mwa/2011/1/contents/enacted</vt:lpwstr>
      </vt:variant>
      <vt:variant>
        <vt:lpwstr/>
      </vt:variant>
      <vt:variant>
        <vt:i4>2359341</vt:i4>
      </vt:variant>
      <vt:variant>
        <vt:i4>30</vt:i4>
      </vt:variant>
      <vt:variant>
        <vt:i4>0</vt:i4>
      </vt:variant>
      <vt:variant>
        <vt:i4>5</vt:i4>
      </vt:variant>
      <vt:variant>
        <vt:lpwstr>http://gov.wales/topics/health/publications/health/guidance/care-standards/?lang=en</vt:lpwstr>
      </vt:variant>
      <vt:variant>
        <vt:lpwstr/>
      </vt:variant>
      <vt:variant>
        <vt:i4>2293805</vt:i4>
      </vt:variant>
      <vt:variant>
        <vt:i4>27</vt:i4>
      </vt:variant>
      <vt:variant>
        <vt:i4>0</vt:i4>
      </vt:variant>
      <vt:variant>
        <vt:i4>5</vt:i4>
      </vt:variant>
      <vt:variant>
        <vt:lpwstr>http://www.wales.nhs.uk/sites3/Documents/254/WHC-2015-012 - English Version.pdf</vt:lpwstr>
      </vt:variant>
      <vt:variant>
        <vt:lpwstr/>
      </vt:variant>
      <vt:variant>
        <vt:i4>4259924</vt:i4>
      </vt:variant>
      <vt:variant>
        <vt:i4>24</vt:i4>
      </vt:variant>
      <vt:variant>
        <vt:i4>0</vt:i4>
      </vt:variant>
      <vt:variant>
        <vt:i4>5</vt:i4>
      </vt:variant>
      <vt:variant>
        <vt:lpwstr>http://www.ohchr.org/EN/ProfessionalInterest/Pages/OlderPersons.aspx</vt:lpwstr>
      </vt:variant>
      <vt:variant>
        <vt:lpwstr/>
      </vt:variant>
      <vt:variant>
        <vt:i4>6357043</vt:i4>
      </vt:variant>
      <vt:variant>
        <vt:i4>21</vt:i4>
      </vt:variant>
      <vt:variant>
        <vt:i4>0</vt:i4>
      </vt:variant>
      <vt:variant>
        <vt:i4>5</vt:i4>
      </vt:variant>
      <vt:variant>
        <vt:lpwstr>http://www.un.org/disabilities/convention/conventionfull.shtml</vt:lpwstr>
      </vt:variant>
      <vt:variant>
        <vt:lpwstr/>
      </vt:variant>
      <vt:variant>
        <vt:i4>7733357</vt:i4>
      </vt:variant>
      <vt:variant>
        <vt:i4>18</vt:i4>
      </vt:variant>
      <vt:variant>
        <vt:i4>0</vt:i4>
      </vt:variant>
      <vt:variant>
        <vt:i4>5</vt:i4>
      </vt:variant>
      <vt:variant>
        <vt:lpwstr>http://www.unicef.org.uk/UNICEFs-Work/UN-Convention</vt:lpwstr>
      </vt:variant>
      <vt:variant>
        <vt:lpwstr/>
      </vt:variant>
      <vt:variant>
        <vt:i4>4587546</vt:i4>
      </vt:variant>
      <vt:variant>
        <vt:i4>15</vt:i4>
      </vt:variant>
      <vt:variant>
        <vt:i4>0</vt:i4>
      </vt:variant>
      <vt:variant>
        <vt:i4>5</vt:i4>
      </vt:variant>
      <vt:variant>
        <vt:lpwstr>https://www.equalityhumanrights.com/en/human-rights/human-rights-act</vt:lpwstr>
      </vt:variant>
      <vt:variant>
        <vt:lpwstr/>
      </vt:variant>
      <vt:variant>
        <vt:i4>3539064</vt:i4>
      </vt:variant>
      <vt:variant>
        <vt:i4>12</vt:i4>
      </vt:variant>
      <vt:variant>
        <vt:i4>0</vt:i4>
      </vt:variant>
      <vt:variant>
        <vt:i4>5</vt:i4>
      </vt:variant>
      <vt:variant>
        <vt:lpwstr>http://www.wales.nhs.uk/sites3/page.cfm?orgid=522&amp;pid=63782</vt:lpwstr>
      </vt:variant>
      <vt:variant>
        <vt:lpwstr/>
      </vt:variant>
      <vt:variant>
        <vt:i4>2687075</vt:i4>
      </vt:variant>
      <vt:variant>
        <vt:i4>9</vt:i4>
      </vt:variant>
      <vt:variant>
        <vt:i4>0</vt:i4>
      </vt:variant>
      <vt:variant>
        <vt:i4>5</vt:i4>
      </vt:variant>
      <vt:variant>
        <vt:lpwstr>http://gov.wales/topics/health/socialcare/act/?lang=en</vt:lpwstr>
      </vt:variant>
      <vt:variant>
        <vt:lpwstr/>
      </vt:variant>
      <vt:variant>
        <vt:i4>262236</vt:i4>
      </vt:variant>
      <vt:variant>
        <vt:i4>6</vt:i4>
      </vt:variant>
      <vt:variant>
        <vt:i4>0</vt:i4>
      </vt:variant>
      <vt:variant>
        <vt:i4>5</vt:i4>
      </vt:variant>
      <vt:variant>
        <vt:lpwstr>http://gov.wales/topics/people-and-communities/people/future-generations-act/?lang=en</vt:lpwstr>
      </vt:variant>
      <vt:variant>
        <vt:lpwstr/>
      </vt:variant>
      <vt:variant>
        <vt:i4>6291574</vt:i4>
      </vt:variant>
      <vt:variant>
        <vt:i4>3</vt:i4>
      </vt:variant>
      <vt:variant>
        <vt:i4>0</vt:i4>
      </vt:variant>
      <vt:variant>
        <vt:i4>5</vt:i4>
      </vt:variant>
      <vt:variant>
        <vt:lpwstr>https://www.gov.uk/guidance/equality-act-2010-guidance</vt:lpwstr>
      </vt:variant>
      <vt:variant>
        <vt:lpwstr/>
      </vt:variant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http://gov.wales/topics/health/publications/health/guidance/standards/?lang=en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ju083892</dc:creator>
  <cp:lastModifiedBy>John Lawson</cp:lastModifiedBy>
  <cp:revision>3</cp:revision>
  <cp:lastPrinted>2015-06-02T13:49:00Z</cp:lastPrinted>
  <dcterms:created xsi:type="dcterms:W3CDTF">2017-05-17T15:36:00Z</dcterms:created>
  <dcterms:modified xsi:type="dcterms:W3CDTF">2017-05-26T07:59:00Z</dcterms:modified>
</cp:coreProperties>
</file>