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77FD" w:rsidRDefault="00E86CA0" w:rsidP="00E86CA0">
      <w:pPr>
        <w:jc w:val="center"/>
      </w:pPr>
      <w:r>
        <w:rPr>
          <w:noProof/>
          <w:color w:val="0000FF"/>
          <w:lang w:eastAsia="en-GB"/>
        </w:rPr>
        <w:drawing>
          <wp:inline distT="0" distB="0" distL="0" distR="0">
            <wp:extent cx="2971800" cy="1209675"/>
            <wp:effectExtent l="19050" t="0" r="0" b="0"/>
            <wp:docPr id="3" name="Picture 1" descr="Time To Change">
              <a:hlinkClick xmlns:a="http://schemas.openxmlformats.org/drawingml/2006/main" r:id="rId6" tooltip="&quot;Home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me To Change">
                      <a:hlinkClick r:id="rId6" tooltip="&quot;Home page&quot;"/>
                    </pic:cNvPr>
                    <pic:cNvPicPr>
                      <a:picLocks noChangeAspect="1" noChangeArrowheads="1"/>
                    </pic:cNvPicPr>
                  </pic:nvPicPr>
                  <pic:blipFill>
                    <a:blip r:embed="rId7" cstate="print"/>
                    <a:srcRect/>
                    <a:stretch>
                      <a:fillRect/>
                    </a:stretch>
                  </pic:blipFill>
                  <pic:spPr bwMode="auto">
                    <a:xfrm>
                      <a:off x="0" y="0"/>
                      <a:ext cx="2971800" cy="1209675"/>
                    </a:xfrm>
                    <a:prstGeom prst="rect">
                      <a:avLst/>
                    </a:prstGeom>
                    <a:noFill/>
                    <a:ln w="9525">
                      <a:noFill/>
                      <a:miter lim="800000"/>
                      <a:headEnd/>
                      <a:tailEnd/>
                    </a:ln>
                  </pic:spPr>
                </pic:pic>
              </a:graphicData>
            </a:graphic>
          </wp:inline>
        </w:drawing>
      </w:r>
    </w:p>
    <w:p w:rsidR="00377704" w:rsidRPr="00377704" w:rsidRDefault="00377704" w:rsidP="00377704">
      <w:pPr>
        <w:jc w:val="center"/>
        <w:rPr>
          <w:rFonts w:ascii="Verdana" w:hAnsi="Verdana"/>
          <w:b/>
          <w:sz w:val="36"/>
          <w:szCs w:val="36"/>
        </w:rPr>
      </w:pPr>
    </w:p>
    <w:p w:rsidR="00E86CA0" w:rsidRDefault="00E86CA0" w:rsidP="00E86CA0">
      <w:pPr>
        <w:rPr>
          <w:rFonts w:ascii="Verdana" w:eastAsia="Times New Roman" w:hAnsi="Verdana" w:cs="Arial"/>
          <w:b/>
          <w:bCs/>
          <w:sz w:val="36"/>
          <w:szCs w:val="36"/>
          <w:lang w:eastAsia="en-GB"/>
        </w:rPr>
      </w:pPr>
      <w:r>
        <w:rPr>
          <w:rFonts w:ascii="Times New Roman" w:hAnsi="Times New Roman"/>
          <w:b/>
          <w:noProof/>
          <w:lang w:eastAsia="en-GB"/>
        </w:rPr>
        <w:drawing>
          <wp:inline distT="0" distB="0" distL="0" distR="0">
            <wp:extent cx="5731510" cy="1349678"/>
            <wp:effectExtent l="19050" t="0" r="2540" b="0"/>
            <wp:docPr id="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5731510" cy="1349678"/>
                    </a:xfrm>
                    <a:prstGeom prst="rect">
                      <a:avLst/>
                    </a:prstGeom>
                    <a:noFill/>
                    <a:ln w="9525">
                      <a:noFill/>
                      <a:miter lim="800000"/>
                      <a:headEnd/>
                      <a:tailEnd/>
                    </a:ln>
                  </pic:spPr>
                </pic:pic>
              </a:graphicData>
            </a:graphic>
          </wp:inline>
        </w:drawing>
      </w:r>
    </w:p>
    <w:p w:rsidR="00377704" w:rsidRPr="00377704" w:rsidRDefault="00377704" w:rsidP="00E86CA0">
      <w:pPr>
        <w:jc w:val="center"/>
        <w:rPr>
          <w:rFonts w:ascii="Verdana" w:hAnsi="Verdana"/>
          <w:b/>
          <w:sz w:val="36"/>
          <w:szCs w:val="36"/>
        </w:rPr>
      </w:pPr>
      <w:proofErr w:type="gramStart"/>
      <w:r w:rsidRPr="00377704">
        <w:rPr>
          <w:rFonts w:ascii="Verdana" w:eastAsia="Times New Roman" w:hAnsi="Verdana" w:cs="Arial"/>
          <w:b/>
          <w:bCs/>
          <w:sz w:val="36"/>
          <w:szCs w:val="36"/>
          <w:lang w:eastAsia="en-GB"/>
        </w:rPr>
        <w:t>Guidance for managers in supporting the disclosure of mental health problems by employees.</w:t>
      </w:r>
      <w:proofErr w:type="gramEnd"/>
    </w:p>
    <w:tbl>
      <w:tblPr>
        <w:tblW w:w="9640" w:type="dxa"/>
        <w:tblInd w:w="-289" w:type="dxa"/>
        <w:tblLook w:val="04A0"/>
      </w:tblPr>
      <w:tblGrid>
        <w:gridCol w:w="9640"/>
      </w:tblGrid>
      <w:tr w:rsidR="00377704" w:rsidRPr="00D17170" w:rsidTr="00377704">
        <w:tc>
          <w:tcPr>
            <w:tcW w:w="9640" w:type="dxa"/>
            <w:shd w:val="clear" w:color="auto" w:fill="auto"/>
          </w:tcPr>
          <w:p w:rsidR="00377704" w:rsidRPr="00377704" w:rsidRDefault="00377704" w:rsidP="00795686">
            <w:pPr>
              <w:spacing w:before="240" w:after="240" w:line="240" w:lineRule="auto"/>
              <w:rPr>
                <w:rFonts w:ascii="Verdana" w:eastAsia="Times New Roman" w:hAnsi="Verdana" w:cs="Arial"/>
                <w:b/>
                <w:bCs/>
                <w:sz w:val="28"/>
                <w:szCs w:val="28"/>
                <w:lang w:eastAsia="en-GB"/>
              </w:rPr>
            </w:pPr>
            <w:r w:rsidRPr="00377704">
              <w:rPr>
                <w:rFonts w:ascii="Verdana" w:eastAsia="Times New Roman" w:hAnsi="Verdana" w:cs="Arial"/>
                <w:b/>
                <w:bCs/>
                <w:sz w:val="28"/>
                <w:szCs w:val="28"/>
                <w:lang w:eastAsia="en-GB"/>
              </w:rPr>
              <w:t>Introduction</w:t>
            </w:r>
          </w:p>
        </w:tc>
      </w:tr>
      <w:tr w:rsidR="00377704" w:rsidRPr="006E29C8" w:rsidTr="00377704">
        <w:tc>
          <w:tcPr>
            <w:tcW w:w="9640" w:type="dxa"/>
            <w:shd w:val="clear" w:color="auto" w:fill="auto"/>
          </w:tcPr>
          <w:p w:rsidR="00377704" w:rsidRPr="00377704" w:rsidRDefault="00377704" w:rsidP="00795686">
            <w:pPr>
              <w:spacing w:after="0" w:line="240" w:lineRule="auto"/>
              <w:rPr>
                <w:rFonts w:ascii="Verdana" w:eastAsia="Times New Roman" w:hAnsi="Verdana" w:cs="Arial"/>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lang w:eastAsia="en-GB"/>
              </w:rPr>
              <w:t xml:space="preserve">Ideally, speaking about mental health problems should be an intrinsic part of the culture of your workplace. Managers should start from a point of being well trained, including being trained to have a conversation with a staff member who discloses a mental health problem to them. This document is designed to be a supplement to </w:t>
            </w:r>
            <w:r w:rsidRPr="00377704">
              <w:rPr>
                <w:rFonts w:ascii="Verdana" w:hAnsi="Verdana"/>
              </w:rPr>
              <w:t>whichever document you provide line managers with on joining the organisation</w:t>
            </w:r>
            <w:r w:rsidRPr="00377704">
              <w:rPr>
                <w:rFonts w:ascii="Verdana" w:eastAsia="Times New Roman" w:hAnsi="Verdana" w:cs="Arial"/>
                <w:lang w:eastAsia="en-GB"/>
              </w:rPr>
              <w:t xml:space="preserve"> to help a Manager during disclosure by an employee about a mental health problem. It has been designed for you to adapt to suit your own organisation's policy and processes.</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Mental health problems may emerge gradually, suddenly as a result of a specific event, or may be known to you due to a disclosure at the recruitment stage. This guidance is to assist line managers in dealing with disclosure about a mental health problem at any point.</w:t>
            </w:r>
          </w:p>
          <w:p w:rsidR="00377704" w:rsidRPr="00377704" w:rsidRDefault="00377704" w:rsidP="00795686">
            <w:pPr>
              <w:spacing w:after="0" w:line="240" w:lineRule="auto"/>
              <w:rPr>
                <w:rFonts w:ascii="Verdana" w:hAnsi="Verdana"/>
              </w:rPr>
            </w:pPr>
          </w:p>
        </w:tc>
      </w:tr>
      <w:tr w:rsidR="00377704" w:rsidRPr="00D17170" w:rsidTr="00377704">
        <w:tc>
          <w:tcPr>
            <w:tcW w:w="9640" w:type="dxa"/>
            <w:shd w:val="clear" w:color="auto" w:fill="auto"/>
          </w:tcPr>
          <w:p w:rsidR="00377704" w:rsidRPr="00377704" w:rsidRDefault="00377704" w:rsidP="00795686">
            <w:pPr>
              <w:spacing w:after="0" w:line="240" w:lineRule="auto"/>
              <w:rPr>
                <w:rFonts w:ascii="Verdana" w:eastAsia="Times New Roman" w:hAnsi="Verdana" w:cs="Arial"/>
                <w:b/>
                <w:bCs/>
                <w:lang w:eastAsia="en-GB"/>
              </w:rPr>
            </w:pPr>
          </w:p>
          <w:p w:rsidR="00377704" w:rsidRPr="00377704" w:rsidRDefault="00377704" w:rsidP="00795686">
            <w:pPr>
              <w:spacing w:after="0" w:line="240" w:lineRule="auto"/>
              <w:rPr>
                <w:rFonts w:ascii="Verdana" w:eastAsia="Times New Roman" w:hAnsi="Verdana" w:cs="Arial"/>
                <w:b/>
                <w:bCs/>
                <w:sz w:val="28"/>
                <w:szCs w:val="28"/>
                <w:lang w:eastAsia="en-GB"/>
              </w:rPr>
            </w:pPr>
            <w:r w:rsidRPr="00377704">
              <w:rPr>
                <w:rFonts w:ascii="Verdana" w:eastAsia="Times New Roman" w:hAnsi="Verdana" w:cs="Arial"/>
                <w:b/>
                <w:bCs/>
                <w:sz w:val="28"/>
                <w:szCs w:val="28"/>
                <w:lang w:eastAsia="en-GB"/>
              </w:rPr>
              <w:t>During disclosure</w:t>
            </w:r>
          </w:p>
          <w:p w:rsidR="00377704" w:rsidRPr="00377704" w:rsidRDefault="00377704" w:rsidP="00795686">
            <w:pPr>
              <w:spacing w:after="0" w:line="240" w:lineRule="auto"/>
              <w:rPr>
                <w:rFonts w:ascii="Verdana" w:eastAsia="Times New Roman" w:hAnsi="Verdana" w:cs="Arial"/>
                <w:b/>
                <w:bCs/>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A member of staff disclosing a mental health problem may not happen in a planned one to one meeting.  Should a member of your staff ask to speak with you, remember that you</w:t>
            </w:r>
            <w:r w:rsidRPr="00377704">
              <w:rPr>
                <w:rFonts w:ascii="Verdana" w:hAnsi="Verdana"/>
              </w:rPr>
              <w:t xml:space="preserve"> don’t need to be an expert to talk about mental </w:t>
            </w:r>
            <w:proofErr w:type="gramStart"/>
            <w:r w:rsidRPr="00377704">
              <w:rPr>
                <w:rFonts w:ascii="Verdana" w:hAnsi="Verdana"/>
              </w:rPr>
              <w:t>health.</w:t>
            </w:r>
            <w:proofErr w:type="gramEnd"/>
            <w:r w:rsidRPr="00377704">
              <w:rPr>
                <w:rFonts w:ascii="Verdana" w:eastAsia="Times New Roman" w:hAnsi="Verdana" w:cs="Arial"/>
                <w:lang w:eastAsia="en-GB"/>
              </w:rPr>
              <w:t xml:space="preserve"> </w:t>
            </w:r>
          </w:p>
          <w:p w:rsidR="00377704" w:rsidRPr="00377704" w:rsidRDefault="00377704" w:rsidP="00795686">
            <w:pPr>
              <w:spacing w:after="0" w:line="240" w:lineRule="auto"/>
              <w:rPr>
                <w:rFonts w:ascii="Verdana" w:eastAsia="Times New Roman" w:hAnsi="Verdana" w:cs="Arial"/>
                <w:lang w:eastAsia="en-GB"/>
              </w:rPr>
            </w:pPr>
          </w:p>
          <w:p w:rsidR="00377704" w:rsidRPr="00377704" w:rsidRDefault="00377704" w:rsidP="00795686">
            <w:pPr>
              <w:spacing w:after="0" w:line="240" w:lineRule="auto"/>
              <w:rPr>
                <w:rFonts w:ascii="Verdana" w:eastAsia="Times New Roman" w:hAnsi="Verdana"/>
                <w:bCs/>
                <w:lang w:eastAsia="en-GB"/>
              </w:rPr>
            </w:pPr>
            <w:r w:rsidRPr="00377704">
              <w:rPr>
                <w:rFonts w:ascii="Verdana" w:eastAsia="Times New Roman" w:hAnsi="Verdana" w:cs="Arial"/>
                <w:lang w:eastAsia="en-GB"/>
              </w:rPr>
              <w:lastRenderedPageBreak/>
              <w:t>It is important that the individual disclosing has some control over the space they are disclosing in. Ideally your workplace will have a quiet room or a space where you will be able to have a private conversation. Please ask at the start of disclosure if the employee would be more comfortable in a private space and make arrangements to take them there.</w:t>
            </w:r>
            <w:r w:rsidRPr="00377704">
              <w:rPr>
                <w:rFonts w:ascii="Verdana" w:eastAsia="Times New Roman" w:hAnsi="Verdana"/>
                <w:bCs/>
                <w:lang w:eastAsia="en-GB"/>
              </w:rPr>
              <w:t xml:space="preserve"> Treat this as an informal conversation. Unless it is in the realms of a performance management meeting, this should not be considered a formal discussion.</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Choose an appropriate place</w:t>
            </w:r>
            <w:r w:rsidRPr="00377704">
              <w:rPr>
                <w:rFonts w:ascii="Verdana" w:eastAsia="Times New Roman" w:hAnsi="Verdana" w:cs="Arial"/>
                <w:lang w:eastAsia="en-GB"/>
              </w:rPr>
              <w:t xml:space="preserve"> – somewhere private and quiet where the person feels comfortable and equal. Possibly a neutral space outside of the workplace. If they are a remote worker, consider whether going to where they are may help.</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proofErr w:type="gramStart"/>
            <w:r w:rsidRPr="00377704">
              <w:rPr>
                <w:rFonts w:ascii="Verdana" w:eastAsia="Times New Roman" w:hAnsi="Verdana" w:cs="Arial"/>
                <w:b/>
                <w:bCs/>
                <w:lang w:eastAsia="en-GB"/>
              </w:rPr>
              <w:t>Encourage the person</w:t>
            </w:r>
            <w:proofErr w:type="gramEnd"/>
            <w:r w:rsidRPr="00377704">
              <w:rPr>
                <w:rFonts w:ascii="Verdana" w:eastAsia="Times New Roman" w:hAnsi="Verdana" w:cs="Arial"/>
                <w:b/>
                <w:bCs/>
                <w:lang w:eastAsia="en-GB"/>
              </w:rPr>
              <w:t xml:space="preserve"> to talk </w:t>
            </w:r>
            <w:r w:rsidRPr="00377704">
              <w:rPr>
                <w:rFonts w:ascii="Verdana" w:eastAsia="Times New Roman" w:hAnsi="Verdana" w:cs="Arial"/>
                <w:lang w:eastAsia="en-GB"/>
              </w:rPr>
              <w:t>–Ask simple, open and non-judgmental questions and let your employee explain in their own words how their mental health problem manifests, the triggers, how it impacts on their work and what support they need.</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Don’t make assumptions</w:t>
            </w:r>
            <w:r w:rsidRPr="00377704">
              <w:rPr>
                <w:rFonts w:ascii="Verdana" w:eastAsia="Times New Roman" w:hAnsi="Verdana" w:cs="Arial"/>
                <w:lang w:eastAsia="en-GB"/>
              </w:rPr>
              <w:t xml:space="preserve"> – don’t try to guess what symptoms an employee might have and how these might affect their ability to do their job. Many people are able to manage their mental health problem and perform their role to a high standard but may require support measures when experiencing a difficult period.</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 xml:space="preserve">Listen to them and respond flexibly </w:t>
            </w:r>
            <w:r w:rsidRPr="00377704">
              <w:rPr>
                <w:rFonts w:ascii="Verdana" w:eastAsia="Times New Roman" w:hAnsi="Verdana" w:cs="Arial"/>
                <w:lang w:eastAsia="en-GB"/>
              </w:rPr>
              <w:t xml:space="preserve">– everyone’s experience of a mental health problem is different so treat people as individuals and focus on the person, not the problem. Adapt your support to suit the individual and involve them as much as possible in finding solutions to any work related difficulties they’re experiencing. </w:t>
            </w:r>
            <w:r w:rsidRPr="00377704">
              <w:rPr>
                <w:rFonts w:ascii="Verdana" w:eastAsia="Times New Roman" w:hAnsi="Verdana" w:cs="Arial"/>
                <w:bCs/>
                <w:lang w:eastAsia="en-GB"/>
              </w:rPr>
              <w:t xml:space="preserve">Remember effective reasonable adjustments are often quite individual but needn’t be costly or require huge changes. Often it might be offering flexible working hours or moving to a quieter desk.  </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 xml:space="preserve">Be aware of risks outside the workplace - </w:t>
            </w:r>
            <w:r w:rsidRPr="00377704">
              <w:rPr>
                <w:rFonts w:ascii="Verdana" w:eastAsia="Times New Roman" w:hAnsi="Verdana" w:cs="Arial"/>
                <w:lang w:eastAsia="en-GB"/>
              </w:rPr>
              <w:t>Be aware of what is happening in people’s personal lives as stress outside of work, for example due to illness, bereavement or financial worries might be contributing to them struggling to cope in the workplace.</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 xml:space="preserve">Be honest and clear </w:t>
            </w:r>
            <w:r w:rsidRPr="00377704">
              <w:rPr>
                <w:rFonts w:ascii="Verdana" w:eastAsia="Times New Roman" w:hAnsi="Verdana" w:cs="Arial"/>
                <w:lang w:eastAsia="en-GB"/>
              </w:rPr>
              <w:t>– if there are specific grounds for concern, such as high absence levels or impaired performance, it’s important to address these at an early stage.</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 xml:space="preserve">Ensure confidentiality </w:t>
            </w:r>
            <w:r w:rsidRPr="00377704">
              <w:rPr>
                <w:rFonts w:ascii="Verdana" w:eastAsia="Times New Roman" w:hAnsi="Verdana" w:cs="Arial"/>
                <w:lang w:eastAsia="en-GB"/>
              </w:rPr>
              <w:t xml:space="preserve">– people need to be reassured of confidentiality. It’s sensitive information and should be shared with as few people as possible. Discuss with the individual what information they would like shared and with whom. </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
                <w:bCs/>
                <w:lang w:eastAsia="en-GB"/>
              </w:rPr>
              <w:t>Develop an action plan</w:t>
            </w:r>
            <w:r w:rsidRPr="00377704">
              <w:rPr>
                <w:rFonts w:ascii="Verdana" w:eastAsia="Times New Roman" w:hAnsi="Verdana" w:cs="Arial"/>
                <w:lang w:eastAsia="en-GB"/>
              </w:rPr>
              <w:t xml:space="preserve"> – work with your employee to develop an individual action plan which identifies the signs of their mental health problem, triggers for stress, the possible impact on their work, who to contact in a crisis, and what support they might need. The plan should include an agreed time to review the support measures to see if they’re working.</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b/>
                <w:bCs/>
                <w:lang w:eastAsia="en-GB"/>
              </w:rPr>
              <w:t xml:space="preserve">Encourage people to seek advice and support </w:t>
            </w:r>
            <w:r w:rsidRPr="00377704">
              <w:rPr>
                <w:rFonts w:ascii="Verdana" w:eastAsia="Times New Roman" w:hAnsi="Verdana" w:cs="Arial"/>
                <w:lang w:eastAsia="en-GB"/>
              </w:rPr>
              <w:t>– people should speak to their</w:t>
            </w:r>
            <w:r w:rsidRPr="00377704">
              <w:rPr>
                <w:rFonts w:ascii="Verdana" w:eastAsia="Times New Roman" w:hAnsi="Verdana"/>
                <w:lang w:eastAsia="en-GB"/>
              </w:rPr>
              <w:t xml:space="preserve"> </w:t>
            </w:r>
            <w:r w:rsidRPr="00377704">
              <w:rPr>
                <w:rFonts w:ascii="Verdana" w:eastAsia="Times New Roman" w:hAnsi="Verdana" w:cs="Arial"/>
                <w:lang w:eastAsia="en-GB"/>
              </w:rPr>
              <w:t xml:space="preserve">GP about available support from the NHS such as talking therapy. If your organisation has an Employee Assistance Programme it may be able to arrange counselling. The Mind </w:t>
            </w:r>
            <w:proofErr w:type="spellStart"/>
            <w:r w:rsidRPr="00377704">
              <w:rPr>
                <w:rFonts w:ascii="Verdana" w:eastAsia="Times New Roman" w:hAnsi="Verdana" w:cs="Arial"/>
                <w:lang w:eastAsia="en-GB"/>
              </w:rPr>
              <w:t>Infoline</w:t>
            </w:r>
            <w:proofErr w:type="spellEnd"/>
            <w:r w:rsidRPr="00377704">
              <w:rPr>
                <w:rFonts w:ascii="Verdana" w:eastAsia="Times New Roman" w:hAnsi="Verdana" w:cs="Arial"/>
                <w:lang w:eastAsia="en-GB"/>
              </w:rPr>
              <w:t xml:space="preserve"> can signpost people on to support and our network of local Minds </w:t>
            </w:r>
            <w:r w:rsidRPr="00377704">
              <w:rPr>
                <w:rFonts w:ascii="Verdana" w:eastAsia="Times New Roman" w:hAnsi="Verdana" w:cs="Arial"/>
                <w:lang w:eastAsia="en-GB"/>
              </w:rPr>
              <w:lastRenderedPageBreak/>
              <w:t>across the country can also help source advice and support.</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b/>
                <w:bCs/>
                <w:lang w:eastAsia="en-GB"/>
              </w:rPr>
              <w:t>Reassure them</w:t>
            </w:r>
            <w:r w:rsidRPr="00377704">
              <w:rPr>
                <w:rFonts w:ascii="Verdana" w:eastAsia="Times New Roman" w:hAnsi="Verdana" w:cs="Arial"/>
                <w:lang w:eastAsia="en-GB"/>
              </w:rPr>
              <w:t xml:space="preserve"> – They may not always be ready to talk fully about the problems they are experiencing so it’s important you outline what support is available, tell them your door is always open and let them know you’ll make sure they get the support they need.</w:t>
            </w:r>
          </w:p>
          <w:p w:rsidR="00377704" w:rsidRPr="00377704" w:rsidRDefault="00377704" w:rsidP="00795686">
            <w:pPr>
              <w:spacing w:after="0" w:line="240" w:lineRule="auto"/>
              <w:rPr>
                <w:rFonts w:ascii="Verdana" w:hAnsi="Verdana"/>
              </w:rPr>
            </w:pPr>
          </w:p>
        </w:tc>
      </w:tr>
      <w:tr w:rsidR="00377704" w:rsidRPr="00D17170" w:rsidTr="00377704">
        <w:tc>
          <w:tcPr>
            <w:tcW w:w="9640" w:type="dxa"/>
            <w:shd w:val="clear" w:color="auto" w:fill="auto"/>
          </w:tcPr>
          <w:p w:rsidR="00377704" w:rsidRPr="00377704" w:rsidRDefault="00377704" w:rsidP="00795686">
            <w:pPr>
              <w:spacing w:after="0" w:line="240" w:lineRule="auto"/>
              <w:rPr>
                <w:rFonts w:ascii="Verdana" w:eastAsia="Times New Roman" w:hAnsi="Verdana" w:cs="Arial"/>
                <w:b/>
                <w:bCs/>
                <w:lang w:eastAsia="en-GB"/>
              </w:rPr>
            </w:pPr>
          </w:p>
          <w:p w:rsidR="00377704" w:rsidRPr="00377704" w:rsidRDefault="00377704" w:rsidP="00795686">
            <w:pPr>
              <w:spacing w:after="0" w:line="240" w:lineRule="auto"/>
              <w:rPr>
                <w:rFonts w:ascii="Verdana" w:eastAsia="Times New Roman" w:hAnsi="Verdana"/>
                <w:sz w:val="28"/>
                <w:szCs w:val="28"/>
                <w:lang w:eastAsia="en-GB"/>
              </w:rPr>
            </w:pPr>
            <w:r w:rsidRPr="00377704">
              <w:rPr>
                <w:rFonts w:ascii="Verdana" w:eastAsia="Times New Roman" w:hAnsi="Verdana" w:cs="Arial"/>
                <w:b/>
                <w:bCs/>
                <w:sz w:val="28"/>
                <w:szCs w:val="28"/>
                <w:lang w:eastAsia="en-GB"/>
              </w:rPr>
              <w:t>Following disclosure</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lang w:eastAsia="en-GB"/>
              </w:rPr>
              <w:t xml:space="preserve">Record the conversation as accurately as you can to make a plan with the employee to carry out the next steps. This will help with your commitment to supporting the employee, protect you and protect your organisation. Provide a copy to the member of staff involved to ensure they agree that it is accurate. </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Speak to your HR or Health and Safety teams within your organisation with regard to any reasonable adjustments you have discussed with the employee. The Equality Act (2010) outlines an employer’s duty to make reasonable adjustments for people with disabilities in order to ensure that they have the same access to everything that involves gaining or keeping employment as a non-disabled person.</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lang w:eastAsia="en-GB"/>
              </w:rPr>
              <w:t>Depending on your Risk Management policy, it may be appropriate to inform someone else of the disclosure. This may be for the safety of the employee or others or it may be to ensure continuity of support during their absence or annual leave. This needs to be discussed with the employee.</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Commit to regular catch-ups or one to one meetings to continue the conversation and help the employee feel that their mental health problem is being treated in the same way as a physical illness would.</w:t>
            </w:r>
          </w:p>
          <w:p w:rsidR="00377704" w:rsidRPr="00377704" w:rsidRDefault="00377704" w:rsidP="00795686">
            <w:pPr>
              <w:spacing w:after="0" w:line="240" w:lineRule="auto"/>
              <w:rPr>
                <w:rFonts w:ascii="Verdana" w:eastAsia="Times New Roman" w:hAnsi="Verdana" w:cs="Arial"/>
                <w:b/>
                <w:bCs/>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bCs/>
                <w:lang w:eastAsia="en-GB"/>
              </w:rPr>
              <w:t xml:space="preserve">Seek advice and support yourself. </w:t>
            </w:r>
            <w:r w:rsidRPr="00377704">
              <w:rPr>
                <w:rFonts w:ascii="Verdana" w:eastAsia="Times New Roman" w:hAnsi="Verdana" w:cs="Arial"/>
                <w:lang w:eastAsia="en-GB"/>
              </w:rPr>
              <w:t xml:space="preserve">Occupational Health (if you have it) can provide tailored advice to support both employers and employees. If relationships have become strained or confrontational, mediation can help. Small businesses can access the free Health for Work </w:t>
            </w:r>
            <w:proofErr w:type="spellStart"/>
            <w:r w:rsidRPr="00377704">
              <w:rPr>
                <w:rFonts w:ascii="Verdana" w:eastAsia="Times New Roman" w:hAnsi="Verdana" w:cs="Arial"/>
                <w:lang w:eastAsia="en-GB"/>
              </w:rPr>
              <w:t>Adviceline</w:t>
            </w:r>
            <w:proofErr w:type="spellEnd"/>
            <w:r w:rsidRPr="00377704">
              <w:rPr>
                <w:rFonts w:ascii="Verdana" w:eastAsia="Times New Roman" w:hAnsi="Verdana" w:cs="Arial"/>
                <w:lang w:eastAsia="en-GB"/>
              </w:rPr>
              <w:t xml:space="preserve"> service (details below) provided by NHS occupational health services.</w:t>
            </w:r>
          </w:p>
          <w:p w:rsidR="00377704" w:rsidRPr="00377704" w:rsidRDefault="00377704" w:rsidP="00795686">
            <w:pPr>
              <w:spacing w:after="0" w:line="240" w:lineRule="auto"/>
              <w:rPr>
                <w:rFonts w:ascii="Verdana" w:hAnsi="Verdana"/>
              </w:rPr>
            </w:pPr>
          </w:p>
          <w:p w:rsidR="00377704" w:rsidRPr="00377704" w:rsidRDefault="00377704" w:rsidP="00795686">
            <w:pPr>
              <w:spacing w:after="0" w:line="240" w:lineRule="auto"/>
              <w:rPr>
                <w:rFonts w:ascii="Verdana" w:hAnsi="Verdana"/>
              </w:rPr>
            </w:pPr>
          </w:p>
        </w:tc>
      </w:tr>
      <w:tr w:rsidR="00377704" w:rsidRPr="00D17170" w:rsidTr="00377704">
        <w:tc>
          <w:tcPr>
            <w:tcW w:w="9640" w:type="dxa"/>
            <w:shd w:val="clear" w:color="auto" w:fill="auto"/>
          </w:tcPr>
          <w:p w:rsidR="00377704" w:rsidRPr="00377704" w:rsidRDefault="00377704" w:rsidP="00795686">
            <w:pPr>
              <w:spacing w:after="0" w:line="240" w:lineRule="auto"/>
              <w:rPr>
                <w:rFonts w:ascii="Verdana" w:eastAsia="Times New Roman" w:hAnsi="Verdana" w:cs="Arial"/>
                <w:b/>
                <w:bCs/>
                <w:color w:val="000000"/>
                <w:lang w:eastAsia="en-GB"/>
              </w:rPr>
            </w:pPr>
          </w:p>
          <w:p w:rsidR="00377704" w:rsidRPr="00377704" w:rsidRDefault="00377704" w:rsidP="00795686">
            <w:pPr>
              <w:spacing w:after="0" w:line="240" w:lineRule="auto"/>
              <w:rPr>
                <w:rFonts w:ascii="Verdana" w:eastAsia="Times New Roman" w:hAnsi="Verdana" w:cs="Arial"/>
                <w:b/>
                <w:bCs/>
                <w:color w:val="000000"/>
                <w:sz w:val="28"/>
                <w:szCs w:val="28"/>
                <w:lang w:eastAsia="en-GB"/>
              </w:rPr>
            </w:pPr>
            <w:r w:rsidRPr="00377704">
              <w:rPr>
                <w:rFonts w:ascii="Verdana" w:eastAsia="Times New Roman" w:hAnsi="Verdana" w:cs="Arial"/>
                <w:b/>
                <w:bCs/>
                <w:color w:val="000000"/>
                <w:sz w:val="28"/>
                <w:szCs w:val="28"/>
                <w:lang w:eastAsia="en-GB"/>
              </w:rPr>
              <w:t>Formal procedures</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bCs/>
                <w:color w:val="000000"/>
                <w:lang w:eastAsia="en-GB"/>
              </w:rPr>
            </w:pPr>
            <w:r w:rsidRPr="00377704">
              <w:rPr>
                <w:rFonts w:ascii="Verdana" w:eastAsia="Times New Roman" w:hAnsi="Verdana" w:cs="Arial"/>
                <w:bCs/>
                <w:color w:val="000000"/>
                <w:lang w:eastAsia="en-GB"/>
              </w:rPr>
              <w:t xml:space="preserve">The employee may be concerned about the impact of telling you about their mental health problem. You may be asked within the same conversation about formal procedures that may apply to them now they have disclosed their mental health problem to you. For example, frequent lateness or high levels of absence.  </w:t>
            </w:r>
          </w:p>
          <w:p w:rsidR="00377704" w:rsidRPr="00377704" w:rsidRDefault="00377704" w:rsidP="00795686">
            <w:pPr>
              <w:spacing w:after="0" w:line="240" w:lineRule="auto"/>
              <w:rPr>
                <w:rFonts w:ascii="Verdana" w:eastAsia="Times New Roman" w:hAnsi="Verdana"/>
                <w:lang w:eastAsia="en-GB"/>
              </w:rPr>
            </w:pPr>
          </w:p>
          <w:p w:rsidR="00377704" w:rsidRDefault="00377704" w:rsidP="00795686">
            <w:pPr>
              <w:spacing w:after="0" w:line="240" w:lineRule="auto"/>
              <w:rPr>
                <w:rFonts w:ascii="Verdana" w:eastAsia="Times New Roman" w:hAnsi="Verdana" w:cs="Arial"/>
                <w:color w:val="000000"/>
                <w:lang w:eastAsia="en-GB"/>
              </w:rPr>
            </w:pPr>
            <w:r w:rsidRPr="00377704">
              <w:rPr>
                <w:rFonts w:ascii="Verdana" w:eastAsia="Times New Roman" w:hAnsi="Verdana" w:cs="Arial"/>
                <w:color w:val="000000"/>
                <w:lang w:eastAsia="en-GB"/>
              </w:rPr>
              <w:t xml:space="preserve">As a result of absences or lack of capacity to do the job there may be occasions where a formal procedure could be considered. This will lie in line with your HR polices. </w:t>
            </w:r>
          </w:p>
          <w:p w:rsidR="000A1893" w:rsidRDefault="000A1893" w:rsidP="00795686">
            <w:pPr>
              <w:spacing w:after="0" w:line="240" w:lineRule="auto"/>
              <w:rPr>
                <w:rFonts w:ascii="Verdana" w:eastAsia="Times New Roman" w:hAnsi="Verdana" w:cs="Arial"/>
                <w:color w:val="000000"/>
                <w:lang w:eastAsia="en-GB"/>
              </w:rPr>
            </w:pPr>
          </w:p>
          <w:p w:rsidR="000A1893" w:rsidRDefault="000A1893" w:rsidP="00795686">
            <w:pPr>
              <w:spacing w:after="0" w:line="240" w:lineRule="auto"/>
              <w:rPr>
                <w:rFonts w:ascii="Verdana" w:eastAsia="Times New Roman" w:hAnsi="Verdana" w:cs="Arial"/>
                <w:color w:val="000000"/>
                <w:lang w:eastAsia="en-GB"/>
              </w:rPr>
            </w:pPr>
            <w:hyperlink r:id="rId9" w:history="1">
              <w:r w:rsidRPr="000A1893">
                <w:rPr>
                  <w:rStyle w:val="Hyperlink"/>
                  <w:rFonts w:ascii="Verdana" w:eastAsia="Times New Roman" w:hAnsi="Verdana" w:cs="Arial"/>
                  <w:lang w:eastAsia="en-GB"/>
                </w:rPr>
                <w:t>All Wales Sickness Absence Policy</w:t>
              </w:r>
            </w:hyperlink>
            <w:r>
              <w:rPr>
                <w:rFonts w:ascii="Verdana" w:eastAsia="Times New Roman" w:hAnsi="Verdana" w:cs="Arial"/>
                <w:color w:val="000000"/>
                <w:lang w:eastAsia="en-GB"/>
              </w:rPr>
              <w:t xml:space="preserve"> and </w:t>
            </w:r>
            <w:hyperlink r:id="rId10" w:history="1">
              <w:r w:rsidRPr="000A1893">
                <w:rPr>
                  <w:rStyle w:val="Hyperlink"/>
                  <w:rFonts w:ascii="Verdana" w:eastAsia="Times New Roman" w:hAnsi="Verdana" w:cs="Arial"/>
                  <w:lang w:eastAsia="en-GB"/>
                </w:rPr>
                <w:t>FAQ’s</w:t>
              </w:r>
            </w:hyperlink>
          </w:p>
          <w:p w:rsidR="000A1893" w:rsidRDefault="000A1893" w:rsidP="00795686">
            <w:pPr>
              <w:spacing w:after="0" w:line="240" w:lineRule="auto"/>
              <w:rPr>
                <w:rFonts w:ascii="Verdana" w:eastAsia="Times New Roman" w:hAnsi="Verdana" w:cs="Arial"/>
                <w:color w:val="000000"/>
                <w:lang w:eastAsia="en-GB"/>
              </w:rPr>
            </w:pPr>
          </w:p>
          <w:p w:rsidR="000A1893" w:rsidRDefault="000A1893" w:rsidP="00795686">
            <w:pPr>
              <w:spacing w:after="0" w:line="240" w:lineRule="auto"/>
              <w:rPr>
                <w:rFonts w:ascii="Verdana" w:eastAsia="Times New Roman" w:hAnsi="Verdana" w:cs="Arial"/>
                <w:color w:val="000000"/>
                <w:lang w:eastAsia="en-GB"/>
              </w:rPr>
            </w:pPr>
          </w:p>
          <w:p w:rsidR="00377704" w:rsidRPr="00377704" w:rsidRDefault="00377704" w:rsidP="00795686">
            <w:pPr>
              <w:spacing w:after="0" w:line="240" w:lineRule="auto"/>
              <w:rPr>
                <w:rFonts w:ascii="Verdana" w:eastAsia="Times New Roman" w:hAnsi="Verdana"/>
                <w:b/>
                <w:lang w:eastAsia="en-GB"/>
              </w:rPr>
            </w:pPr>
            <w:r w:rsidRPr="00377704">
              <w:rPr>
                <w:rFonts w:ascii="Verdana" w:eastAsia="Times New Roman" w:hAnsi="Verdana" w:cs="Arial"/>
                <w:b/>
                <w:color w:val="000000"/>
                <w:lang w:eastAsia="en-GB"/>
              </w:rPr>
              <w:t>When do you need to start thinking about formal procedures as a manager?</w:t>
            </w: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 xml:space="preserve">This is something you will think about in consultation with HR – so at the point of disclosure you do not need to think or speak about formal procedures. You can reassure the employee that this is the case. </w:t>
            </w:r>
            <w:r w:rsidRPr="00377704">
              <w:rPr>
                <w:rFonts w:ascii="Verdana" w:hAnsi="Verdana"/>
              </w:rPr>
              <w:t>Unless the disclosure is happening at the point of a formal meeting, formal procedures do not need to be discussed. After the disclosure you can seek advice from your HR team to ensure you can provide the correct procedure for your organisation.</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b/>
                <w:lang w:eastAsia="en-GB"/>
              </w:rPr>
            </w:pPr>
            <w:r w:rsidRPr="00377704">
              <w:rPr>
                <w:rFonts w:ascii="Verdana" w:eastAsia="Times New Roman" w:hAnsi="Verdana" w:cs="Arial"/>
                <w:b/>
                <w:color w:val="000000"/>
                <w:lang w:eastAsia="en-GB"/>
              </w:rPr>
              <w:t>When do you introduce formal procedures to the conversation with the employee?</w:t>
            </w: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These conversations happen AFTER the disclosure has happened or after an event that leads to disclosure. You will need to consult with your HR team to ensure the correct procedure is followed and they will help to advise you of how to proceed.</w:t>
            </w:r>
          </w:p>
          <w:p w:rsidR="00377704" w:rsidRPr="00377704" w:rsidRDefault="00377704" w:rsidP="00795686">
            <w:pPr>
              <w:spacing w:after="0" w:line="240" w:lineRule="auto"/>
              <w:rPr>
                <w:rFonts w:ascii="Verdana" w:eastAsia="Times New Roman" w:hAnsi="Verdana"/>
                <w:color w:val="44546A"/>
                <w:lang w:eastAsia="en-GB"/>
              </w:rPr>
            </w:pPr>
          </w:p>
          <w:p w:rsidR="00377704" w:rsidRPr="00377704" w:rsidRDefault="00377704" w:rsidP="00795686">
            <w:pPr>
              <w:spacing w:after="0" w:line="240" w:lineRule="auto"/>
              <w:rPr>
                <w:rFonts w:ascii="Verdana" w:eastAsia="Times New Roman" w:hAnsi="Verdana"/>
                <w:b/>
                <w:lang w:eastAsia="en-GB"/>
              </w:rPr>
            </w:pPr>
            <w:r w:rsidRPr="00377704">
              <w:rPr>
                <w:rFonts w:ascii="Verdana" w:eastAsia="Times New Roman" w:hAnsi="Verdana" w:cs="Arial"/>
                <w:b/>
                <w:color w:val="000000"/>
                <w:lang w:eastAsia="en-GB"/>
              </w:rPr>
              <w:t>What are</w:t>
            </w:r>
            <w:r w:rsidRPr="00377704">
              <w:rPr>
                <w:rFonts w:ascii="Verdana" w:hAnsi="Verdana"/>
              </w:rPr>
              <w:t xml:space="preserve"> </w:t>
            </w:r>
            <w:r w:rsidRPr="00377704">
              <w:rPr>
                <w:rFonts w:ascii="Verdana" w:eastAsia="Times New Roman" w:hAnsi="Verdana" w:cs="Arial"/>
                <w:b/>
                <w:color w:val="000000"/>
                <w:lang w:eastAsia="en-GB"/>
              </w:rPr>
              <w:t>the relevant laws in place to protect the employee?</w:t>
            </w: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The Data Protection, Equality and Diversity Acts protect the employee from their information being misused or from being discriminated against. If the mental health problem is diagnosed as a disability the employee is also protected under the Disability Act – you can explain these at the time of disclosure if the employee is feeling unsure or unsafe.</w:t>
            </w:r>
          </w:p>
          <w:p w:rsidR="00377704" w:rsidRPr="00377704" w:rsidRDefault="00377704" w:rsidP="00795686">
            <w:pPr>
              <w:spacing w:after="0" w:line="240" w:lineRule="auto"/>
              <w:rPr>
                <w:rFonts w:ascii="Verdana" w:eastAsia="Times New Roman" w:hAnsi="Verdana"/>
                <w:color w:val="44546A"/>
                <w:lang w:eastAsia="en-GB"/>
              </w:rPr>
            </w:pPr>
          </w:p>
          <w:p w:rsidR="00377704" w:rsidRPr="00377704" w:rsidRDefault="00377704" w:rsidP="00795686">
            <w:pPr>
              <w:spacing w:after="0" w:line="240" w:lineRule="auto"/>
              <w:rPr>
                <w:rFonts w:ascii="Verdana" w:eastAsia="Times New Roman" w:hAnsi="Verdana"/>
                <w:b/>
                <w:lang w:eastAsia="en-GB"/>
              </w:rPr>
            </w:pPr>
            <w:r w:rsidRPr="00377704">
              <w:rPr>
                <w:rFonts w:ascii="Verdana" w:eastAsia="Times New Roman" w:hAnsi="Verdana" w:cs="Arial"/>
                <w:b/>
                <w:color w:val="000000"/>
                <w:lang w:eastAsia="en-GB"/>
              </w:rPr>
              <w:t>What are the standard legal policies surrounding this to protect the Manager?</w:t>
            </w: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 xml:space="preserve">Managers should have training on the Data Protection, Equality and Diversity Acts. Managers should request policy training particular to their organisation if they have not already been booked on this so they are up to date with policy in existence and updated as it changes. Managers should have the experience or be trained to have the confidence to manage disclosure conversations and should be empowered to make reasonable adjustments for staff they manage. </w:t>
            </w:r>
          </w:p>
          <w:p w:rsidR="00377704" w:rsidRPr="00377704" w:rsidRDefault="00377704" w:rsidP="00795686">
            <w:pPr>
              <w:spacing w:after="0" w:line="240" w:lineRule="auto"/>
              <w:rPr>
                <w:rFonts w:ascii="Verdana" w:hAnsi="Verdana"/>
              </w:rPr>
            </w:pPr>
          </w:p>
        </w:tc>
      </w:tr>
      <w:tr w:rsidR="00377704" w:rsidRPr="00D17170" w:rsidTr="00377704">
        <w:tc>
          <w:tcPr>
            <w:tcW w:w="9640" w:type="dxa"/>
            <w:shd w:val="clear" w:color="auto" w:fill="auto"/>
          </w:tcPr>
          <w:p w:rsidR="00377704" w:rsidRPr="00377704" w:rsidRDefault="00377704" w:rsidP="00795686">
            <w:pPr>
              <w:spacing w:after="0" w:line="240" w:lineRule="auto"/>
              <w:rPr>
                <w:rFonts w:ascii="Verdana" w:eastAsia="Times New Roman" w:hAnsi="Verdana" w:cs="Arial"/>
                <w:b/>
                <w:bCs/>
                <w:color w:val="000000"/>
                <w:lang w:eastAsia="en-GB"/>
              </w:rPr>
            </w:pPr>
          </w:p>
          <w:p w:rsidR="00377704" w:rsidRPr="00377704" w:rsidRDefault="00377704" w:rsidP="00795686">
            <w:pPr>
              <w:spacing w:after="0" w:line="240" w:lineRule="auto"/>
              <w:rPr>
                <w:rFonts w:ascii="Verdana" w:eastAsia="Times New Roman" w:hAnsi="Verdana" w:cs="Arial"/>
                <w:b/>
                <w:bCs/>
                <w:color w:val="000000"/>
                <w:lang w:eastAsia="en-GB"/>
              </w:rPr>
            </w:pPr>
            <w:r w:rsidRPr="00377704">
              <w:rPr>
                <w:rFonts w:ascii="Verdana" w:eastAsia="Times New Roman" w:hAnsi="Verdana" w:cs="Arial"/>
                <w:b/>
                <w:bCs/>
                <w:color w:val="000000"/>
                <w:lang w:eastAsia="en-GB"/>
              </w:rPr>
              <w:t>Sources of advice and information for managers:</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color w:val="000000"/>
                <w:lang w:eastAsia="en-GB"/>
              </w:rPr>
              <w:t>Employee Assistance Programme Manager Support Line</w:t>
            </w:r>
          </w:p>
          <w:p w:rsidR="00377704" w:rsidRPr="00377704" w:rsidRDefault="00377704" w:rsidP="00795686">
            <w:pPr>
              <w:spacing w:after="0" w:line="240" w:lineRule="auto"/>
              <w:rPr>
                <w:rFonts w:ascii="Verdana" w:eastAsia="Times New Roman" w:hAnsi="Verdana" w:cs="Arial"/>
                <w:color w:val="000000"/>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color w:val="000000"/>
                <w:lang w:eastAsia="en-GB"/>
              </w:rPr>
              <w:t xml:space="preserve">NHS Health for Work </w:t>
            </w:r>
            <w:proofErr w:type="spellStart"/>
            <w:r w:rsidRPr="00377704">
              <w:rPr>
                <w:rFonts w:ascii="Verdana" w:eastAsia="Times New Roman" w:hAnsi="Verdana" w:cs="Arial"/>
                <w:color w:val="000000"/>
                <w:lang w:eastAsia="en-GB"/>
              </w:rPr>
              <w:t>Adviceline</w:t>
            </w:r>
            <w:proofErr w:type="spellEnd"/>
          </w:p>
          <w:p w:rsidR="00377704" w:rsidRPr="00377704" w:rsidRDefault="00377704" w:rsidP="00795686">
            <w:pPr>
              <w:spacing w:after="0" w:line="240" w:lineRule="auto"/>
              <w:rPr>
                <w:rFonts w:ascii="Verdana" w:eastAsia="Times New Roman" w:hAnsi="Verdana" w:cs="Arial"/>
                <w:color w:val="000000"/>
                <w:lang w:eastAsia="en-GB"/>
              </w:rPr>
            </w:pPr>
            <w:r w:rsidRPr="00377704">
              <w:rPr>
                <w:rFonts w:ascii="Verdana" w:eastAsia="Times New Roman" w:hAnsi="Verdana" w:cs="Arial"/>
                <w:color w:val="000000"/>
                <w:lang w:eastAsia="en-GB"/>
              </w:rPr>
              <w:t>Tel: 0800 077 8844</w:t>
            </w:r>
          </w:p>
          <w:p w:rsidR="00377704" w:rsidRPr="00377704" w:rsidRDefault="007C479C" w:rsidP="00795686">
            <w:pPr>
              <w:spacing w:after="0" w:line="240" w:lineRule="auto"/>
              <w:rPr>
                <w:rFonts w:ascii="Verdana" w:eastAsia="Times New Roman" w:hAnsi="Verdana"/>
                <w:lang w:eastAsia="en-GB"/>
              </w:rPr>
            </w:pPr>
            <w:hyperlink r:id="rId11" w:history="1">
              <w:r w:rsidR="00377704" w:rsidRPr="00377704">
                <w:rPr>
                  <w:rStyle w:val="Hyperlink"/>
                  <w:rFonts w:ascii="Verdana" w:eastAsia="Times New Roman" w:hAnsi="Verdana" w:cs="Arial"/>
                  <w:lang w:eastAsia="en-GB"/>
                </w:rPr>
                <w:t>http://www.nhshealthatwork.co.uk/</w:t>
              </w:r>
            </w:hyperlink>
          </w:p>
          <w:p w:rsidR="00377704" w:rsidRPr="00377704" w:rsidRDefault="00377704" w:rsidP="00795686">
            <w:pPr>
              <w:spacing w:after="0" w:line="240" w:lineRule="auto"/>
              <w:rPr>
                <w:rFonts w:ascii="Verdana" w:eastAsia="Times New Roman" w:hAnsi="Verdana" w:cs="Arial"/>
                <w:color w:val="1F4E79"/>
                <w:lang w:eastAsia="en-GB"/>
              </w:rPr>
            </w:pPr>
          </w:p>
          <w:p w:rsidR="00377704" w:rsidRPr="00377704" w:rsidRDefault="00377704" w:rsidP="00795686">
            <w:pPr>
              <w:spacing w:after="0" w:line="240" w:lineRule="auto"/>
              <w:rPr>
                <w:rFonts w:ascii="Verdana" w:eastAsia="Times New Roman" w:hAnsi="Verdana" w:cs="Arial"/>
                <w:lang w:eastAsia="en-GB"/>
              </w:rPr>
            </w:pPr>
            <w:r w:rsidRPr="00377704">
              <w:rPr>
                <w:rFonts w:ascii="Verdana" w:eastAsia="Times New Roman" w:hAnsi="Verdana" w:cs="Arial"/>
                <w:lang w:eastAsia="en-GB"/>
              </w:rPr>
              <w:t xml:space="preserve">The Mind </w:t>
            </w:r>
            <w:proofErr w:type="spellStart"/>
            <w:r w:rsidRPr="00377704">
              <w:rPr>
                <w:rFonts w:ascii="Verdana" w:eastAsia="Times New Roman" w:hAnsi="Verdana" w:cs="Arial"/>
                <w:lang w:eastAsia="en-GB"/>
              </w:rPr>
              <w:t>Infoline</w:t>
            </w:r>
            <w:proofErr w:type="spellEnd"/>
          </w:p>
          <w:p w:rsidR="00377704" w:rsidRPr="00377704" w:rsidRDefault="00377704" w:rsidP="00795686">
            <w:pPr>
              <w:spacing w:after="0" w:line="240" w:lineRule="auto"/>
              <w:rPr>
                <w:rFonts w:ascii="Verdana" w:hAnsi="Verdana" w:cs="Arial"/>
                <w:shd w:val="clear" w:color="auto" w:fill="FFFFFF"/>
              </w:rPr>
            </w:pPr>
            <w:r w:rsidRPr="00377704">
              <w:rPr>
                <w:rFonts w:ascii="Verdana" w:hAnsi="Verdana" w:cs="Arial"/>
                <w:shd w:val="clear" w:color="auto" w:fill="FFFFFF"/>
              </w:rPr>
              <w:t xml:space="preserve">Lines are open 9am to 6pm, Monday to Friday (except for bank holidays). </w:t>
            </w:r>
          </w:p>
          <w:p w:rsidR="00377704" w:rsidRPr="00377704" w:rsidRDefault="00377704" w:rsidP="00795686">
            <w:pPr>
              <w:spacing w:after="0" w:line="240" w:lineRule="auto"/>
              <w:rPr>
                <w:rFonts w:ascii="Verdana" w:eastAsia="Times New Roman" w:hAnsi="Verdana" w:cs="Arial"/>
                <w:lang w:eastAsia="en-GB"/>
              </w:rPr>
            </w:pPr>
            <w:r w:rsidRPr="00377704">
              <w:rPr>
                <w:rFonts w:ascii="Verdana" w:hAnsi="Verdana" w:cs="Arial"/>
                <w:shd w:val="clear" w:color="auto" w:fill="FFFFFF"/>
              </w:rPr>
              <w:t>Tel: 0300 123 3393 info@mind.org.uk. Text: 86463</w:t>
            </w:r>
          </w:p>
          <w:p w:rsidR="00377704" w:rsidRPr="00377704" w:rsidRDefault="00377704" w:rsidP="00795686">
            <w:pPr>
              <w:spacing w:after="0" w:line="240" w:lineRule="auto"/>
              <w:rPr>
                <w:rFonts w:ascii="Verdana" w:eastAsia="Times New Roman" w:hAnsi="Verdana" w:cs="Arial"/>
                <w:color w:val="000000"/>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color w:val="000000"/>
                <w:lang w:eastAsia="en-GB"/>
              </w:rPr>
              <w:t>Mindful Employer -</w:t>
            </w:r>
            <w:hyperlink r:id="rId12" w:history="1">
              <w:r w:rsidRPr="00377704">
                <w:rPr>
                  <w:rFonts w:ascii="Verdana" w:eastAsia="Times New Roman" w:hAnsi="Verdana" w:cs="Arial"/>
                  <w:color w:val="000000"/>
                  <w:lang w:eastAsia="en-GB"/>
                </w:rPr>
                <w:t xml:space="preserve"> </w:t>
              </w:r>
              <w:r w:rsidRPr="00377704">
                <w:rPr>
                  <w:rFonts w:ascii="Verdana" w:eastAsia="Times New Roman" w:hAnsi="Verdana" w:cs="Arial"/>
                  <w:color w:val="1155CC"/>
                  <w:u w:val="single"/>
                  <w:lang w:eastAsia="en-GB"/>
                </w:rPr>
                <w:t>www.mindfulemployer.net</w:t>
              </w:r>
            </w:hyperlink>
          </w:p>
          <w:p w:rsidR="00377704" w:rsidRPr="00377704" w:rsidRDefault="00377704" w:rsidP="00795686">
            <w:pPr>
              <w:spacing w:after="0" w:line="240" w:lineRule="auto"/>
              <w:rPr>
                <w:rFonts w:ascii="Verdana" w:eastAsia="Times New Roman" w:hAnsi="Verdana" w:cs="Arial"/>
                <w:color w:val="000000"/>
                <w:lang w:eastAsia="en-GB"/>
              </w:rPr>
            </w:pPr>
            <w:r w:rsidRPr="00377704">
              <w:rPr>
                <w:rFonts w:ascii="Verdana" w:eastAsia="Times New Roman" w:hAnsi="Verdana" w:cs="Arial"/>
                <w:color w:val="000000"/>
                <w:lang w:eastAsia="en-GB"/>
              </w:rPr>
              <w:t>Developed, led and supported by employers, the MINDFUL EMPLOYER® initiative is aimed at increasing awareness of mental health at work and providing support for businesses in recruiting and retaining employees.</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color w:val="000000"/>
                <w:lang w:eastAsia="en-GB"/>
              </w:rPr>
            </w:pPr>
            <w:r w:rsidRPr="00377704">
              <w:rPr>
                <w:rFonts w:ascii="Verdana" w:eastAsia="Times New Roman" w:hAnsi="Verdana" w:cs="Arial"/>
                <w:color w:val="000000"/>
                <w:lang w:eastAsia="en-GB"/>
              </w:rPr>
              <w:t xml:space="preserve">Centre for Mental Health - </w:t>
            </w:r>
            <w:hyperlink r:id="rId13" w:history="1">
              <w:r w:rsidRPr="00377704">
                <w:rPr>
                  <w:rStyle w:val="Hyperlink"/>
                  <w:rFonts w:ascii="Verdana" w:eastAsia="Times New Roman" w:hAnsi="Verdana" w:cs="Arial"/>
                  <w:lang w:eastAsia="en-GB"/>
                </w:rPr>
                <w:t>http://www.centreformentalhealth.org.uk/</w:t>
              </w:r>
            </w:hyperlink>
          </w:p>
          <w:p w:rsidR="00377704" w:rsidRPr="00377704" w:rsidRDefault="00377704" w:rsidP="00795686">
            <w:pPr>
              <w:spacing w:after="0" w:line="240" w:lineRule="auto"/>
              <w:rPr>
                <w:rFonts w:ascii="Verdana" w:eastAsia="Times New Roman" w:hAnsi="Verdana" w:cs="Arial"/>
                <w:color w:val="000000"/>
                <w:lang w:eastAsia="en-GB"/>
              </w:rPr>
            </w:pPr>
            <w:r w:rsidRPr="00377704">
              <w:rPr>
                <w:rFonts w:ascii="Verdana" w:eastAsia="Times New Roman" w:hAnsi="Verdana" w:cs="Arial"/>
                <w:color w:val="000000"/>
                <w:lang w:eastAsia="en-GB"/>
              </w:rPr>
              <w:t>The Centre for Mental Health aims to help to create a society in which people with mental health problems enjoy equal chances in life to those without.</w:t>
            </w:r>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cs="Arial"/>
                <w:color w:val="000000"/>
                <w:lang w:eastAsia="en-GB"/>
              </w:rPr>
            </w:pPr>
            <w:r w:rsidRPr="00377704">
              <w:rPr>
                <w:rFonts w:ascii="Verdana" w:eastAsia="Times New Roman" w:hAnsi="Verdana" w:cs="Arial"/>
                <w:color w:val="000000"/>
                <w:lang w:eastAsia="en-GB"/>
              </w:rPr>
              <w:t xml:space="preserve">Health and Safety Executive – </w:t>
            </w:r>
            <w:hyperlink r:id="rId14" w:history="1">
              <w:r w:rsidRPr="00377704">
                <w:rPr>
                  <w:rStyle w:val="Hyperlink"/>
                  <w:rFonts w:ascii="Verdana" w:eastAsia="Times New Roman" w:hAnsi="Verdana" w:cs="Arial"/>
                  <w:lang w:eastAsia="en-GB"/>
                </w:rPr>
                <w:t>http://www.hse.gov.uk/stress/</w:t>
              </w:r>
            </w:hyperlink>
          </w:p>
          <w:p w:rsidR="00377704" w:rsidRPr="00377704" w:rsidRDefault="00377704" w:rsidP="00795686">
            <w:pPr>
              <w:spacing w:after="0" w:line="240" w:lineRule="auto"/>
              <w:rPr>
                <w:rFonts w:ascii="Verdana" w:eastAsia="Times New Roman" w:hAnsi="Verdana"/>
                <w:lang w:eastAsia="en-GB"/>
              </w:rPr>
            </w:pPr>
          </w:p>
          <w:p w:rsidR="00377704" w:rsidRPr="00377704" w:rsidRDefault="00377704" w:rsidP="00795686">
            <w:pPr>
              <w:spacing w:after="0" w:line="240" w:lineRule="auto"/>
              <w:rPr>
                <w:rFonts w:ascii="Verdana" w:eastAsia="Times New Roman" w:hAnsi="Verdana"/>
                <w:lang w:eastAsia="en-GB"/>
              </w:rPr>
            </w:pPr>
            <w:r w:rsidRPr="00377704">
              <w:rPr>
                <w:rFonts w:ascii="Verdana" w:eastAsia="Times New Roman" w:hAnsi="Verdana" w:cs="Arial"/>
                <w:color w:val="000000"/>
                <w:lang w:eastAsia="en-GB"/>
              </w:rPr>
              <w:t>Mental Health First Aid Guidance for Line Managers-</w:t>
            </w:r>
          </w:p>
          <w:p w:rsidR="00377704" w:rsidRPr="00377704" w:rsidRDefault="007C479C" w:rsidP="00795686">
            <w:pPr>
              <w:spacing w:after="0" w:line="240" w:lineRule="auto"/>
              <w:rPr>
                <w:rStyle w:val="Hyperlink"/>
                <w:rFonts w:ascii="Verdana" w:eastAsia="Times New Roman" w:hAnsi="Verdana" w:cs="Arial"/>
                <w:lang w:eastAsia="en-GB"/>
              </w:rPr>
            </w:pPr>
            <w:hyperlink r:id="rId15" w:history="1">
              <w:r w:rsidR="00377704" w:rsidRPr="00377704">
                <w:rPr>
                  <w:rStyle w:val="Hyperlink"/>
                  <w:rFonts w:ascii="Verdana" w:eastAsia="Times New Roman" w:hAnsi="Verdana" w:cs="Arial"/>
                  <w:lang w:eastAsia="en-GB"/>
                </w:rPr>
                <w:t>http://mhfaengland.org/files/5613/9101/5215/MHFA_Line_Managers_Resource.pdf</w:t>
              </w:r>
            </w:hyperlink>
          </w:p>
          <w:p w:rsidR="00377704" w:rsidRPr="00377704" w:rsidRDefault="00377704" w:rsidP="00795686">
            <w:pPr>
              <w:spacing w:after="0" w:line="240" w:lineRule="auto"/>
              <w:rPr>
                <w:rStyle w:val="Hyperlink"/>
                <w:rFonts w:ascii="Verdana" w:eastAsia="Times New Roman" w:hAnsi="Verdana" w:cs="Arial"/>
                <w:lang w:eastAsia="en-GB"/>
              </w:rPr>
            </w:pPr>
          </w:p>
          <w:p w:rsidR="00377704" w:rsidRPr="00377704" w:rsidRDefault="00377704" w:rsidP="00795686">
            <w:pPr>
              <w:spacing w:after="0" w:line="240" w:lineRule="auto"/>
              <w:rPr>
                <w:rStyle w:val="Hyperlink"/>
                <w:rFonts w:ascii="Verdana" w:eastAsia="Times New Roman" w:hAnsi="Verdana" w:cs="Arial"/>
                <w:lang w:eastAsia="en-GB"/>
              </w:rPr>
            </w:pPr>
          </w:p>
          <w:p w:rsidR="00377704" w:rsidRPr="00377704" w:rsidRDefault="00377704" w:rsidP="00795686">
            <w:pPr>
              <w:spacing w:after="0" w:line="240" w:lineRule="auto"/>
              <w:rPr>
                <w:rFonts w:ascii="Verdana" w:hAnsi="Verdana"/>
              </w:rPr>
            </w:pPr>
          </w:p>
        </w:tc>
      </w:tr>
    </w:tbl>
    <w:p w:rsidR="001E7CE3" w:rsidRDefault="001E7CE3" w:rsidP="001E7CE3"/>
    <w:sectPr w:rsidR="001E7CE3" w:rsidSect="00A677FD">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51B7" w:rsidRDefault="002F51B7" w:rsidP="001E7CE3">
      <w:pPr>
        <w:spacing w:after="0" w:line="240" w:lineRule="auto"/>
      </w:pPr>
      <w:r>
        <w:separator/>
      </w:r>
    </w:p>
  </w:endnote>
  <w:endnote w:type="continuationSeparator" w:id="0">
    <w:p w:rsidR="002F51B7" w:rsidRDefault="002F51B7" w:rsidP="001E7CE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51B7" w:rsidRDefault="002F51B7" w:rsidP="001E7CE3">
      <w:pPr>
        <w:spacing w:after="0" w:line="240" w:lineRule="auto"/>
      </w:pPr>
      <w:r>
        <w:separator/>
      </w:r>
    </w:p>
  </w:footnote>
  <w:footnote w:type="continuationSeparator" w:id="0">
    <w:p w:rsidR="002F51B7" w:rsidRDefault="002F51B7" w:rsidP="001E7CE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77704"/>
    <w:rsid w:val="000A1893"/>
    <w:rsid w:val="001E7CE3"/>
    <w:rsid w:val="002F51B7"/>
    <w:rsid w:val="00377704"/>
    <w:rsid w:val="007C479C"/>
    <w:rsid w:val="00803A13"/>
    <w:rsid w:val="00A677FD"/>
    <w:rsid w:val="00CF293B"/>
    <w:rsid w:val="00E86CA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7F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777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704"/>
    <w:rPr>
      <w:rFonts w:ascii="Tahoma" w:hAnsi="Tahoma" w:cs="Tahoma"/>
      <w:sz w:val="16"/>
      <w:szCs w:val="16"/>
    </w:rPr>
  </w:style>
  <w:style w:type="character" w:styleId="Hyperlink">
    <w:name w:val="Hyperlink"/>
    <w:uiPriority w:val="99"/>
    <w:unhideWhenUsed/>
    <w:rsid w:val="00377704"/>
    <w:rPr>
      <w:color w:val="0563C1"/>
      <w:u w:val="single"/>
    </w:rPr>
  </w:style>
  <w:style w:type="paragraph" w:styleId="Header">
    <w:name w:val="header"/>
    <w:basedOn w:val="Normal"/>
    <w:link w:val="HeaderChar"/>
    <w:uiPriority w:val="99"/>
    <w:semiHidden/>
    <w:unhideWhenUsed/>
    <w:rsid w:val="001E7CE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E7CE3"/>
  </w:style>
  <w:style w:type="paragraph" w:styleId="Footer">
    <w:name w:val="footer"/>
    <w:basedOn w:val="Normal"/>
    <w:link w:val="FooterChar"/>
    <w:uiPriority w:val="99"/>
    <w:semiHidden/>
    <w:unhideWhenUsed/>
    <w:rsid w:val="001E7CE3"/>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E7CE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centreformentalhealth.org.uk/" TargetMode="Externa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hyperlink" Target="http://www.mindfulemployer.net/"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time-to-change.org.uk/" TargetMode="External"/><Relationship Id="rId11" Type="http://schemas.openxmlformats.org/officeDocument/2006/relationships/hyperlink" Target="http://www.nhshealthatwork.co.uk/" TargetMode="External"/><Relationship Id="rId5" Type="http://schemas.openxmlformats.org/officeDocument/2006/relationships/endnotes" Target="endnotes.xml"/><Relationship Id="rId15" Type="http://schemas.openxmlformats.org/officeDocument/2006/relationships/hyperlink" Target="http://mhfaengland.org/files/5613/9101/5215/MHFA_Line_Managers_Resource.pdf" TargetMode="External"/><Relationship Id="rId10" Type="http://schemas.openxmlformats.org/officeDocument/2006/relationships/hyperlink" Target="http://nww2.nphs.wales.nhs.uk:8080/PHWHumanResourcesDocs.nsf/85c50756737f79ac80256f2700534ea3/f3cb06bb0e81e2ec80257f370039ed76/$FILE/All%20Wales%20Sickness%20Absence%20FAQs.doc" TargetMode="External"/><Relationship Id="rId4" Type="http://schemas.openxmlformats.org/officeDocument/2006/relationships/footnotes" Target="footnotes.xml"/><Relationship Id="rId9" Type="http://schemas.openxmlformats.org/officeDocument/2006/relationships/hyperlink" Target="http://nww2.nphs.wales.nhs.uk:8080/PHWHumanResourcesDocs.nsf/85c50756737f79ac80256f2700534ea3/c7544a04aee5cf3c8025809d003b043c/$FILE/All%20Wales%20Sickness%20Absence%20Policy%20030117.docx" TargetMode="External"/><Relationship Id="rId14" Type="http://schemas.openxmlformats.org/officeDocument/2006/relationships/hyperlink" Target="http://www.hse.gov.uk/str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5</Pages>
  <Words>1540</Words>
  <Characters>8780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10300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Lucy Day</dc:creator>
  <cp:lastModifiedBy>Lucy Day</cp:lastModifiedBy>
  <cp:revision>3</cp:revision>
  <dcterms:created xsi:type="dcterms:W3CDTF">2017-01-03T13:43:00Z</dcterms:created>
  <dcterms:modified xsi:type="dcterms:W3CDTF">2017-05-22T11:01:00Z</dcterms:modified>
</cp:coreProperties>
</file>