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1848"/>
        <w:gridCol w:w="954"/>
        <w:gridCol w:w="894"/>
        <w:gridCol w:w="1506"/>
        <w:gridCol w:w="343"/>
        <w:gridCol w:w="1848"/>
        <w:gridCol w:w="1849"/>
      </w:tblGrid>
      <w:tr w:rsidR="0013075E" w:rsidRPr="008F1F7E" w14:paraId="6F9BE92A" w14:textId="77777777" w:rsidTr="0013075E">
        <w:tc>
          <w:tcPr>
            <w:tcW w:w="5202" w:type="dxa"/>
            <w:gridSpan w:val="4"/>
            <w:vMerge w:val="restart"/>
          </w:tcPr>
          <w:p w14:paraId="0FCA66A8" w14:textId="77777777" w:rsidR="0013075E" w:rsidRPr="008F1F7E" w:rsidRDefault="0013075E" w:rsidP="00CF7674">
            <w:r w:rsidRPr="008F1F7E">
              <w:rPr>
                <w:b/>
                <w:noProof/>
                <w:lang w:eastAsia="en-GB"/>
              </w:rPr>
              <w:drawing>
                <wp:inline distT="0" distB="0" distL="0" distR="0" wp14:anchorId="1D9F9445" wp14:editId="0E07CB79">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bottom w:val="nil"/>
            </w:tcBorders>
          </w:tcPr>
          <w:p w14:paraId="62D0F7F2"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05C4F29B" w14:textId="6C058D29" w:rsidR="0013075E" w:rsidRPr="00EE7097" w:rsidRDefault="003D60C4" w:rsidP="00EE7097">
                <w:pPr>
                  <w:jc w:val="right"/>
                  <w:rPr>
                    <w:b/>
                    <w:szCs w:val="24"/>
                  </w:rPr>
                </w:pPr>
                <w:r>
                  <w:rPr>
                    <w:rStyle w:val="Dropdown"/>
                  </w:rPr>
                  <w:t>Board</w:t>
                </w:r>
              </w:p>
            </w:sdtContent>
          </w:sdt>
        </w:tc>
      </w:tr>
      <w:tr w:rsidR="0013075E" w:rsidRPr="008F1F7E" w14:paraId="06515A30" w14:textId="77777777" w:rsidTr="0013075E">
        <w:tc>
          <w:tcPr>
            <w:tcW w:w="5202" w:type="dxa"/>
            <w:gridSpan w:val="4"/>
            <w:vMerge/>
          </w:tcPr>
          <w:p w14:paraId="4B4CEDB0" w14:textId="77777777" w:rsidR="0013075E" w:rsidRPr="008F1F7E" w:rsidRDefault="0013075E" w:rsidP="00CF7674">
            <w:pPr>
              <w:rPr>
                <w:b/>
                <w:noProof/>
                <w:lang w:eastAsia="en-GB"/>
              </w:rPr>
            </w:pPr>
          </w:p>
        </w:tc>
        <w:tc>
          <w:tcPr>
            <w:tcW w:w="4040" w:type="dxa"/>
            <w:gridSpan w:val="3"/>
            <w:tcBorders>
              <w:top w:val="nil"/>
              <w:bottom w:val="nil"/>
            </w:tcBorders>
          </w:tcPr>
          <w:p w14:paraId="61475579" w14:textId="77777777" w:rsidR="00D34F08" w:rsidRPr="002C7FFD" w:rsidRDefault="00D34F08" w:rsidP="00EE7097">
            <w:pPr>
              <w:jc w:val="right"/>
              <w:rPr>
                <w:b/>
              </w:rPr>
            </w:pPr>
            <w:r w:rsidRPr="002C7FFD">
              <w:rPr>
                <w:b/>
              </w:rPr>
              <w:t>Date of Meeting</w:t>
            </w:r>
          </w:p>
          <w:p w14:paraId="08A6E950" w14:textId="4EE3E239" w:rsidR="0013075E" w:rsidRPr="002C7FFD" w:rsidRDefault="00E47233" w:rsidP="003D60C4">
            <w:pPr>
              <w:jc w:val="right"/>
            </w:pPr>
            <w:r w:rsidRPr="002C7FFD">
              <w:t xml:space="preserve"> </w:t>
            </w:r>
            <w:r w:rsidR="003D60C4" w:rsidRPr="002C7FFD">
              <w:t>27 July 2023</w:t>
            </w:r>
          </w:p>
        </w:tc>
      </w:tr>
      <w:tr w:rsidR="0013075E" w:rsidRPr="008F1F7E" w14:paraId="035CB31D" w14:textId="77777777" w:rsidTr="0013075E">
        <w:tc>
          <w:tcPr>
            <w:tcW w:w="5202" w:type="dxa"/>
            <w:gridSpan w:val="4"/>
            <w:vMerge/>
            <w:tcBorders>
              <w:bottom w:val="single" w:sz="4" w:space="0" w:color="auto"/>
            </w:tcBorders>
          </w:tcPr>
          <w:p w14:paraId="79FD98C9" w14:textId="77777777" w:rsidR="0013075E" w:rsidRPr="008F1F7E" w:rsidRDefault="0013075E" w:rsidP="00CF7674">
            <w:pPr>
              <w:rPr>
                <w:b/>
                <w:noProof/>
                <w:lang w:eastAsia="en-GB"/>
              </w:rPr>
            </w:pPr>
          </w:p>
        </w:tc>
        <w:tc>
          <w:tcPr>
            <w:tcW w:w="4040" w:type="dxa"/>
            <w:gridSpan w:val="3"/>
            <w:tcBorders>
              <w:top w:val="nil"/>
              <w:bottom w:val="single" w:sz="4" w:space="0" w:color="auto"/>
            </w:tcBorders>
          </w:tcPr>
          <w:p w14:paraId="10DB3D73" w14:textId="77777777" w:rsidR="0013075E" w:rsidRPr="002C7FFD" w:rsidRDefault="0013075E" w:rsidP="00EE7097">
            <w:pPr>
              <w:jc w:val="right"/>
              <w:rPr>
                <w:b/>
              </w:rPr>
            </w:pPr>
            <w:r w:rsidRPr="002C7FFD">
              <w:rPr>
                <w:b/>
              </w:rPr>
              <w:t>Agenda item:</w:t>
            </w:r>
          </w:p>
          <w:p w14:paraId="45D123F1" w14:textId="393BF1F5" w:rsidR="0013075E" w:rsidRPr="002C7FFD" w:rsidRDefault="002C7FFD" w:rsidP="00EE7097">
            <w:pPr>
              <w:jc w:val="right"/>
              <w:rPr>
                <w:i/>
              </w:rPr>
            </w:pPr>
            <w:r w:rsidRPr="002C7FFD">
              <w:rPr>
                <w:i/>
              </w:rPr>
              <w:t>5.3</w:t>
            </w:r>
          </w:p>
        </w:tc>
      </w:tr>
      <w:tr w:rsidR="00EE7097" w:rsidRPr="008F1F7E" w14:paraId="0B6E8055" w14:textId="77777777" w:rsidTr="00407604">
        <w:tc>
          <w:tcPr>
            <w:tcW w:w="9242" w:type="dxa"/>
            <w:gridSpan w:val="7"/>
            <w:tcBorders>
              <w:left w:val="nil"/>
              <w:right w:val="nil"/>
            </w:tcBorders>
            <w:vAlign w:val="center"/>
          </w:tcPr>
          <w:p w14:paraId="16501BDB" w14:textId="77777777" w:rsidR="003B7B09" w:rsidRDefault="003B7B09" w:rsidP="00D34F08">
            <w:pPr>
              <w:rPr>
                <w:b/>
                <w:sz w:val="28"/>
              </w:rPr>
            </w:pPr>
          </w:p>
          <w:p w14:paraId="1A495C81" w14:textId="77777777" w:rsidR="00D34F08" w:rsidRPr="00912C7B" w:rsidRDefault="00D34F08" w:rsidP="00DB686C">
            <w:pPr>
              <w:rPr>
                <w:b/>
                <w:sz w:val="28"/>
              </w:rPr>
            </w:pPr>
          </w:p>
        </w:tc>
      </w:tr>
      <w:tr w:rsidR="00EE7097" w:rsidRPr="008F1F7E" w14:paraId="475D4EB0" w14:textId="77777777" w:rsidTr="00544C9E">
        <w:tc>
          <w:tcPr>
            <w:tcW w:w="9242" w:type="dxa"/>
            <w:gridSpan w:val="7"/>
            <w:vAlign w:val="center"/>
          </w:tcPr>
          <w:p w14:paraId="293DEA96" w14:textId="5AC4D625" w:rsidR="00EE7097" w:rsidRPr="00386641" w:rsidRDefault="00386641" w:rsidP="00DC025E">
            <w:pPr>
              <w:jc w:val="center"/>
              <w:rPr>
                <w:b/>
                <w:sz w:val="36"/>
                <w:szCs w:val="36"/>
              </w:rPr>
            </w:pPr>
            <w:r w:rsidRPr="00386641">
              <w:rPr>
                <w:b/>
                <w:sz w:val="36"/>
                <w:szCs w:val="36"/>
              </w:rPr>
              <w:t xml:space="preserve">Public Health Wales </w:t>
            </w:r>
            <w:r w:rsidR="003D1252">
              <w:rPr>
                <w:b/>
                <w:sz w:val="36"/>
                <w:szCs w:val="36"/>
              </w:rPr>
              <w:t>Strategic Risk</w:t>
            </w:r>
            <w:r w:rsidR="00DC025E">
              <w:rPr>
                <w:b/>
                <w:sz w:val="36"/>
                <w:szCs w:val="36"/>
              </w:rPr>
              <w:t>s</w:t>
            </w:r>
          </w:p>
        </w:tc>
      </w:tr>
      <w:tr w:rsidR="00EE7097" w:rsidRPr="001C60B5" w14:paraId="7A195E93" w14:textId="77777777" w:rsidTr="0013075E">
        <w:tc>
          <w:tcPr>
            <w:tcW w:w="2802" w:type="dxa"/>
            <w:gridSpan w:val="2"/>
          </w:tcPr>
          <w:p w14:paraId="61A099BE" w14:textId="77777777" w:rsidR="00EE7097" w:rsidRPr="00386641" w:rsidRDefault="00EE7097">
            <w:pPr>
              <w:rPr>
                <w:b/>
                <w:szCs w:val="24"/>
              </w:rPr>
            </w:pPr>
            <w:r w:rsidRPr="00386641">
              <w:rPr>
                <w:b/>
                <w:szCs w:val="24"/>
              </w:rPr>
              <w:t>Executive lead:</w:t>
            </w:r>
          </w:p>
        </w:tc>
        <w:tc>
          <w:tcPr>
            <w:tcW w:w="6440" w:type="dxa"/>
            <w:gridSpan w:val="5"/>
          </w:tcPr>
          <w:p w14:paraId="6936E5C3" w14:textId="77777777" w:rsidR="00EE7097" w:rsidRPr="00386641" w:rsidRDefault="007372F3" w:rsidP="006F3DE1">
            <w:pPr>
              <w:rPr>
                <w:szCs w:val="24"/>
              </w:rPr>
            </w:pPr>
            <w:r>
              <w:rPr>
                <w:szCs w:val="24"/>
              </w:rPr>
              <w:t xml:space="preserve">Rhiannon Beaumont-Wood, </w:t>
            </w:r>
            <w:r w:rsidR="006F3DE1" w:rsidRPr="006F3DE1">
              <w:rPr>
                <w:szCs w:val="24"/>
              </w:rPr>
              <w:t>Executive Director of Quality, Nursing and Allied Health Professionals</w:t>
            </w:r>
          </w:p>
        </w:tc>
      </w:tr>
      <w:tr w:rsidR="00EE7097" w:rsidRPr="001C60B5" w14:paraId="05FCD6AB" w14:textId="77777777" w:rsidTr="0013075E">
        <w:tc>
          <w:tcPr>
            <w:tcW w:w="2802" w:type="dxa"/>
            <w:gridSpan w:val="2"/>
          </w:tcPr>
          <w:p w14:paraId="3A4E2D75" w14:textId="77777777" w:rsidR="00EE7097" w:rsidRPr="00386641" w:rsidRDefault="00EE7097">
            <w:pPr>
              <w:rPr>
                <w:b/>
                <w:szCs w:val="24"/>
              </w:rPr>
            </w:pPr>
            <w:r w:rsidRPr="00386641">
              <w:rPr>
                <w:b/>
                <w:szCs w:val="24"/>
              </w:rPr>
              <w:t>Author:</w:t>
            </w:r>
          </w:p>
        </w:tc>
        <w:tc>
          <w:tcPr>
            <w:tcW w:w="6440" w:type="dxa"/>
            <w:gridSpan w:val="5"/>
          </w:tcPr>
          <w:p w14:paraId="6432A550" w14:textId="4C583FAE" w:rsidR="00EE7097" w:rsidRPr="00386641" w:rsidRDefault="00216D29" w:rsidP="00051E74">
            <w:pPr>
              <w:rPr>
                <w:szCs w:val="24"/>
              </w:rPr>
            </w:pPr>
            <w:r>
              <w:rPr>
                <w:szCs w:val="24"/>
              </w:rPr>
              <w:t>Stuart Silcox, Assistant Director, Integrated Governance</w:t>
            </w:r>
          </w:p>
        </w:tc>
      </w:tr>
      <w:tr w:rsidR="00EE7097" w:rsidRPr="001C60B5" w14:paraId="1168530F" w14:textId="77777777" w:rsidTr="005B4E75">
        <w:trPr>
          <w:trHeight w:val="149"/>
        </w:trPr>
        <w:tc>
          <w:tcPr>
            <w:tcW w:w="2802" w:type="dxa"/>
            <w:gridSpan w:val="2"/>
            <w:tcBorders>
              <w:left w:val="nil"/>
              <w:right w:val="nil"/>
            </w:tcBorders>
          </w:tcPr>
          <w:p w14:paraId="4FC4011D" w14:textId="77777777" w:rsidR="00EE7097" w:rsidRPr="00386641" w:rsidRDefault="00EE7097">
            <w:pPr>
              <w:rPr>
                <w:b/>
                <w:sz w:val="12"/>
                <w:szCs w:val="12"/>
              </w:rPr>
            </w:pPr>
          </w:p>
        </w:tc>
        <w:tc>
          <w:tcPr>
            <w:tcW w:w="6440" w:type="dxa"/>
            <w:gridSpan w:val="5"/>
            <w:tcBorders>
              <w:left w:val="nil"/>
              <w:right w:val="nil"/>
            </w:tcBorders>
          </w:tcPr>
          <w:p w14:paraId="2D6B88B5" w14:textId="77777777" w:rsidR="00EE7097" w:rsidRPr="00386641" w:rsidRDefault="00EE7097">
            <w:pPr>
              <w:rPr>
                <w:sz w:val="12"/>
                <w:szCs w:val="12"/>
              </w:rPr>
            </w:pPr>
          </w:p>
        </w:tc>
      </w:tr>
      <w:tr w:rsidR="00EE7097" w:rsidRPr="001C60B5" w14:paraId="49E91C3B" w14:textId="77777777" w:rsidTr="0013075E">
        <w:tc>
          <w:tcPr>
            <w:tcW w:w="2802" w:type="dxa"/>
            <w:gridSpan w:val="2"/>
          </w:tcPr>
          <w:p w14:paraId="6A472EFA" w14:textId="77777777" w:rsidR="00EE7097" w:rsidRPr="00386641" w:rsidRDefault="00EE7097">
            <w:pPr>
              <w:rPr>
                <w:b/>
                <w:szCs w:val="24"/>
              </w:rPr>
            </w:pPr>
            <w:r w:rsidRPr="00386641">
              <w:rPr>
                <w:b/>
                <w:szCs w:val="24"/>
              </w:rPr>
              <w:t>Approval/Scrutiny route:</w:t>
            </w:r>
          </w:p>
        </w:tc>
        <w:tc>
          <w:tcPr>
            <w:tcW w:w="6440" w:type="dxa"/>
            <w:gridSpan w:val="5"/>
          </w:tcPr>
          <w:p w14:paraId="083999C1" w14:textId="42EE3FA7" w:rsidR="003D60C4" w:rsidRDefault="003D60C4" w:rsidP="00CA5841">
            <w:pPr>
              <w:rPr>
                <w:szCs w:val="24"/>
              </w:rPr>
            </w:pPr>
            <w:r>
              <w:rPr>
                <w:szCs w:val="24"/>
              </w:rPr>
              <w:t>Business Executive Team – Risk appetite session (30 June 2023)</w:t>
            </w:r>
          </w:p>
          <w:p w14:paraId="47E2266E" w14:textId="6F05233E" w:rsidR="00EE7097" w:rsidRPr="00386641" w:rsidRDefault="003D60C4" w:rsidP="00CA5841">
            <w:pPr>
              <w:rPr>
                <w:szCs w:val="24"/>
              </w:rPr>
            </w:pPr>
            <w:r>
              <w:rPr>
                <w:szCs w:val="24"/>
              </w:rPr>
              <w:t>Board – Risk appetite session (13 July 2023)</w:t>
            </w:r>
          </w:p>
        </w:tc>
      </w:tr>
      <w:tr w:rsidR="006C4A51" w:rsidRPr="001C60B5" w14:paraId="327B3AE0" w14:textId="77777777" w:rsidTr="005B4E75">
        <w:tc>
          <w:tcPr>
            <w:tcW w:w="9242" w:type="dxa"/>
            <w:gridSpan w:val="7"/>
            <w:tcBorders>
              <w:left w:val="nil"/>
              <w:bottom w:val="single" w:sz="4" w:space="0" w:color="auto"/>
              <w:right w:val="nil"/>
            </w:tcBorders>
          </w:tcPr>
          <w:p w14:paraId="0EECEE36" w14:textId="77777777" w:rsidR="006C4A51" w:rsidRPr="005B4E75" w:rsidRDefault="006C4A51">
            <w:pPr>
              <w:rPr>
                <w:b/>
                <w:sz w:val="12"/>
                <w:szCs w:val="12"/>
              </w:rPr>
            </w:pPr>
          </w:p>
        </w:tc>
      </w:tr>
      <w:tr w:rsidR="005B4E75" w:rsidRPr="001C60B5" w14:paraId="3FBD0BCB" w14:textId="77777777" w:rsidTr="005B4E75">
        <w:tc>
          <w:tcPr>
            <w:tcW w:w="9242" w:type="dxa"/>
            <w:gridSpan w:val="7"/>
            <w:tcBorders>
              <w:left w:val="single" w:sz="4" w:space="0" w:color="auto"/>
              <w:right w:val="single" w:sz="4" w:space="0" w:color="auto"/>
            </w:tcBorders>
          </w:tcPr>
          <w:p w14:paraId="3C8E7220" w14:textId="77777777" w:rsidR="005B4E75" w:rsidRPr="001C60B5" w:rsidRDefault="005B4E75">
            <w:pPr>
              <w:rPr>
                <w:b/>
                <w:szCs w:val="24"/>
              </w:rPr>
            </w:pPr>
            <w:r>
              <w:rPr>
                <w:b/>
                <w:szCs w:val="24"/>
              </w:rPr>
              <w:t>Purpose</w:t>
            </w:r>
          </w:p>
        </w:tc>
      </w:tr>
      <w:tr w:rsidR="005B4E75" w:rsidRPr="001C60B5" w14:paraId="36FF47AA" w14:textId="77777777" w:rsidTr="005B4E75">
        <w:tc>
          <w:tcPr>
            <w:tcW w:w="9242" w:type="dxa"/>
            <w:gridSpan w:val="7"/>
            <w:tcBorders>
              <w:left w:val="single" w:sz="4" w:space="0" w:color="auto"/>
              <w:right w:val="single" w:sz="4" w:space="0" w:color="auto"/>
            </w:tcBorders>
          </w:tcPr>
          <w:p w14:paraId="527A403D" w14:textId="0B54DB2D" w:rsidR="005B4E75" w:rsidRPr="00696421" w:rsidRDefault="008F78C9" w:rsidP="003D60C4">
            <w:pPr>
              <w:spacing w:after="200" w:line="276" w:lineRule="auto"/>
              <w:rPr>
                <w:szCs w:val="24"/>
              </w:rPr>
            </w:pPr>
            <w:r w:rsidRPr="008F78C9">
              <w:rPr>
                <w:szCs w:val="24"/>
              </w:rPr>
              <w:t>This paper summarises the</w:t>
            </w:r>
            <w:r w:rsidR="007A06F8">
              <w:rPr>
                <w:szCs w:val="24"/>
              </w:rPr>
              <w:t xml:space="preserve"> </w:t>
            </w:r>
            <w:r w:rsidRPr="008F78C9">
              <w:rPr>
                <w:szCs w:val="24"/>
              </w:rPr>
              <w:t>Board Session (</w:t>
            </w:r>
            <w:r w:rsidR="003D60C4">
              <w:rPr>
                <w:szCs w:val="24"/>
              </w:rPr>
              <w:t>13 July 2023</w:t>
            </w:r>
            <w:r w:rsidRPr="008F78C9">
              <w:rPr>
                <w:szCs w:val="24"/>
              </w:rPr>
              <w:t>) discussions on the proposed risk appetite descriptors against each of our I</w:t>
            </w:r>
            <w:r w:rsidR="00A26D1C">
              <w:rPr>
                <w:szCs w:val="24"/>
              </w:rPr>
              <w:t xml:space="preserve">ntegrated </w:t>
            </w:r>
            <w:proofErr w:type="gramStart"/>
            <w:r w:rsidRPr="008F78C9">
              <w:rPr>
                <w:szCs w:val="24"/>
              </w:rPr>
              <w:t>Medium Term</w:t>
            </w:r>
            <w:proofErr w:type="gramEnd"/>
            <w:r w:rsidRPr="008F78C9">
              <w:rPr>
                <w:szCs w:val="24"/>
              </w:rPr>
              <w:t xml:space="preserve"> Plan (IMTP) Strategic Themes. </w:t>
            </w:r>
          </w:p>
        </w:tc>
      </w:tr>
      <w:tr w:rsidR="005B4E75" w:rsidRPr="001C60B5" w14:paraId="487D96C5" w14:textId="77777777" w:rsidTr="0000561A">
        <w:tc>
          <w:tcPr>
            <w:tcW w:w="9242" w:type="dxa"/>
            <w:gridSpan w:val="7"/>
            <w:tcBorders>
              <w:left w:val="nil"/>
              <w:right w:val="nil"/>
            </w:tcBorders>
          </w:tcPr>
          <w:p w14:paraId="7A6D26FC" w14:textId="77777777" w:rsidR="005B4E75" w:rsidRPr="005B4E75" w:rsidRDefault="005B4E75">
            <w:pPr>
              <w:rPr>
                <w:b/>
                <w:sz w:val="12"/>
                <w:szCs w:val="12"/>
              </w:rPr>
            </w:pPr>
          </w:p>
        </w:tc>
      </w:tr>
      <w:tr w:rsidR="00EE7097" w:rsidRPr="001C60B5" w14:paraId="4FBA330A" w14:textId="77777777" w:rsidTr="00051E74">
        <w:tc>
          <w:tcPr>
            <w:tcW w:w="9242" w:type="dxa"/>
            <w:gridSpan w:val="7"/>
          </w:tcPr>
          <w:p w14:paraId="150DDBE9" w14:textId="77777777" w:rsidR="00EE7097" w:rsidRPr="0013075E" w:rsidRDefault="0013075E" w:rsidP="00DB686C">
            <w:pPr>
              <w:rPr>
                <w:b/>
                <w:szCs w:val="24"/>
              </w:rPr>
            </w:pPr>
            <w:r>
              <w:rPr>
                <w:b/>
                <w:szCs w:val="24"/>
              </w:rPr>
              <w:t>Recommendation:</w:t>
            </w:r>
            <w:r w:rsidR="00E07F66">
              <w:rPr>
                <w:b/>
                <w:szCs w:val="24"/>
              </w:rPr>
              <w:t xml:space="preserve"> </w:t>
            </w:r>
          </w:p>
        </w:tc>
      </w:tr>
      <w:tr w:rsidR="005B4E75" w:rsidRPr="001C60B5" w14:paraId="5AF68A94" w14:textId="77777777" w:rsidTr="00D34F08">
        <w:tc>
          <w:tcPr>
            <w:tcW w:w="1848" w:type="dxa"/>
            <w:tcBorders>
              <w:bottom w:val="single" w:sz="4" w:space="0" w:color="auto"/>
            </w:tcBorders>
          </w:tcPr>
          <w:p w14:paraId="3544E5B8" w14:textId="77777777" w:rsidR="005B4E75" w:rsidRPr="007A47F5" w:rsidRDefault="005B4E75" w:rsidP="00D34F08">
            <w:pPr>
              <w:jc w:val="center"/>
              <w:rPr>
                <w:szCs w:val="24"/>
              </w:rPr>
            </w:pPr>
            <w:r w:rsidRPr="007A47F5">
              <w:rPr>
                <w:szCs w:val="24"/>
              </w:rPr>
              <w:t>APPROVE</w:t>
            </w:r>
          </w:p>
          <w:p w14:paraId="2F2D8A94" w14:textId="417D4186" w:rsidR="005B4E75" w:rsidRPr="007A47F5" w:rsidRDefault="005E69EE" w:rsidP="005E69EE">
            <w:pPr>
              <w:jc w:val="center"/>
              <w:rPr>
                <w:rFonts w:ascii="Wingdings" w:hAnsi="Wingdings"/>
                <w:szCs w:val="24"/>
              </w:rPr>
            </w:pPr>
            <w:r>
              <w:rPr>
                <w:rFonts w:ascii="Wingdings" w:hAnsi="Wingdings"/>
                <w:szCs w:val="24"/>
              </w:rPr>
              <w:fldChar w:fldCharType="begin">
                <w:ffData>
                  <w:name w:val="Check1"/>
                  <w:enabled/>
                  <w:calcOnExit w:val="0"/>
                  <w:checkBox>
                    <w:sizeAuto/>
                    <w:default w:val="1"/>
                  </w:checkBox>
                </w:ffData>
              </w:fldChar>
            </w:r>
            <w:bookmarkStart w:id="0" w:name="Check1"/>
            <w:r>
              <w:rPr>
                <w:rFonts w:ascii="Wingdings" w:hAnsi="Wingdings"/>
                <w:szCs w:val="24"/>
              </w:rPr>
              <w:instrText xml:space="preserve"> FORMCHECKBOX </w:instrText>
            </w:r>
            <w:r w:rsidR="002C7FFD">
              <w:rPr>
                <w:rFonts w:ascii="Wingdings" w:hAnsi="Wingdings"/>
                <w:szCs w:val="24"/>
              </w:rPr>
            </w:r>
            <w:r w:rsidR="002C7FFD">
              <w:rPr>
                <w:rFonts w:ascii="Wingdings" w:hAnsi="Wingdings"/>
                <w:szCs w:val="24"/>
              </w:rPr>
              <w:fldChar w:fldCharType="separate"/>
            </w:r>
            <w:r>
              <w:rPr>
                <w:rFonts w:ascii="Wingdings" w:hAnsi="Wingdings"/>
                <w:szCs w:val="24"/>
              </w:rPr>
              <w:fldChar w:fldCharType="end"/>
            </w:r>
            <w:bookmarkEnd w:id="0"/>
          </w:p>
        </w:tc>
        <w:tc>
          <w:tcPr>
            <w:tcW w:w="1848" w:type="dxa"/>
            <w:gridSpan w:val="2"/>
            <w:tcBorders>
              <w:bottom w:val="single" w:sz="4" w:space="0" w:color="auto"/>
            </w:tcBorders>
          </w:tcPr>
          <w:p w14:paraId="012A153A" w14:textId="77777777" w:rsidR="005B4E75" w:rsidRDefault="005B4E75" w:rsidP="00D34F08">
            <w:pPr>
              <w:jc w:val="center"/>
              <w:rPr>
                <w:szCs w:val="24"/>
              </w:rPr>
            </w:pPr>
            <w:r w:rsidRPr="007A47F5">
              <w:rPr>
                <w:szCs w:val="24"/>
              </w:rPr>
              <w:t>CONSIDER</w:t>
            </w:r>
          </w:p>
          <w:p w14:paraId="467D1428" w14:textId="0E047182" w:rsidR="005B4E75" w:rsidRPr="007A47F5" w:rsidRDefault="00627F7B" w:rsidP="00D34F08">
            <w:pPr>
              <w:jc w:val="center"/>
              <w:rPr>
                <w:szCs w:val="24"/>
              </w:rPr>
            </w:pPr>
            <w:r>
              <w:rPr>
                <w:szCs w:val="24"/>
              </w:rPr>
              <w:fldChar w:fldCharType="begin">
                <w:ffData>
                  <w:name w:val="Check2"/>
                  <w:enabled/>
                  <w:calcOnExit w:val="0"/>
                  <w:checkBox>
                    <w:sizeAuto/>
                    <w:default w:val="1"/>
                  </w:checkBox>
                </w:ffData>
              </w:fldChar>
            </w:r>
            <w:bookmarkStart w:id="1" w:name="Check2"/>
            <w:r>
              <w:rPr>
                <w:szCs w:val="24"/>
              </w:rPr>
              <w:instrText xml:space="preserve"> FORMCHECKBOX </w:instrText>
            </w:r>
            <w:r w:rsidR="002C7FFD">
              <w:rPr>
                <w:szCs w:val="24"/>
              </w:rPr>
            </w:r>
            <w:r w:rsidR="002C7FFD">
              <w:rPr>
                <w:szCs w:val="24"/>
              </w:rPr>
              <w:fldChar w:fldCharType="separate"/>
            </w:r>
            <w:r>
              <w:rPr>
                <w:szCs w:val="24"/>
              </w:rPr>
              <w:fldChar w:fldCharType="end"/>
            </w:r>
            <w:bookmarkEnd w:id="1"/>
          </w:p>
        </w:tc>
        <w:tc>
          <w:tcPr>
            <w:tcW w:w="1849" w:type="dxa"/>
            <w:gridSpan w:val="2"/>
            <w:tcBorders>
              <w:bottom w:val="single" w:sz="4" w:space="0" w:color="auto"/>
            </w:tcBorders>
          </w:tcPr>
          <w:p w14:paraId="477B2450" w14:textId="77777777" w:rsidR="005B4E75" w:rsidRDefault="005B4E75" w:rsidP="00D34F08">
            <w:pPr>
              <w:jc w:val="center"/>
              <w:rPr>
                <w:szCs w:val="24"/>
              </w:rPr>
            </w:pPr>
            <w:r w:rsidRPr="007A47F5">
              <w:rPr>
                <w:szCs w:val="24"/>
              </w:rPr>
              <w:t>RECOMMEND</w:t>
            </w:r>
          </w:p>
          <w:p w14:paraId="5A2CF7F0" w14:textId="3C0F9530" w:rsidR="005B4E75" w:rsidRPr="007A47F5" w:rsidRDefault="007F7EA7" w:rsidP="00D34F08">
            <w:pPr>
              <w:jc w:val="center"/>
              <w:rPr>
                <w:szCs w:val="24"/>
              </w:rPr>
            </w:pPr>
            <w:r>
              <w:rPr>
                <w:szCs w:val="24"/>
              </w:rPr>
              <w:fldChar w:fldCharType="begin">
                <w:ffData>
                  <w:name w:val="Check3"/>
                  <w:enabled/>
                  <w:calcOnExit w:val="0"/>
                  <w:checkBox>
                    <w:sizeAuto/>
                    <w:default w:val="0"/>
                  </w:checkBox>
                </w:ffData>
              </w:fldChar>
            </w:r>
            <w:bookmarkStart w:id="2" w:name="Check3"/>
            <w:r w:rsidR="005B4E75">
              <w:rPr>
                <w:szCs w:val="24"/>
              </w:rPr>
              <w:instrText xml:space="preserve"> FORMCHECKBOX </w:instrText>
            </w:r>
            <w:r w:rsidR="002C7FFD">
              <w:rPr>
                <w:szCs w:val="24"/>
              </w:rPr>
            </w:r>
            <w:r w:rsidR="002C7FFD">
              <w:rPr>
                <w:szCs w:val="24"/>
              </w:rPr>
              <w:fldChar w:fldCharType="separate"/>
            </w:r>
            <w:r>
              <w:rPr>
                <w:szCs w:val="24"/>
              </w:rPr>
              <w:fldChar w:fldCharType="end"/>
            </w:r>
            <w:bookmarkEnd w:id="2"/>
          </w:p>
        </w:tc>
        <w:tc>
          <w:tcPr>
            <w:tcW w:w="1848" w:type="dxa"/>
            <w:tcBorders>
              <w:bottom w:val="single" w:sz="4" w:space="0" w:color="auto"/>
            </w:tcBorders>
          </w:tcPr>
          <w:p w14:paraId="0A309B17" w14:textId="77777777" w:rsidR="005B4E75" w:rsidRDefault="005B4E75" w:rsidP="00D34F08">
            <w:pPr>
              <w:jc w:val="center"/>
              <w:rPr>
                <w:szCs w:val="24"/>
              </w:rPr>
            </w:pPr>
            <w:r w:rsidRPr="007A47F5">
              <w:rPr>
                <w:szCs w:val="24"/>
              </w:rPr>
              <w:t>ADOPT</w:t>
            </w:r>
          </w:p>
          <w:p w14:paraId="05BA8039" w14:textId="77777777"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3" w:name="Check4"/>
            <w:r w:rsidR="005B4E75">
              <w:rPr>
                <w:szCs w:val="24"/>
              </w:rPr>
              <w:instrText xml:space="preserve"> FORMCHECKBOX </w:instrText>
            </w:r>
            <w:r w:rsidR="002C7FFD">
              <w:rPr>
                <w:szCs w:val="24"/>
              </w:rPr>
            </w:r>
            <w:r w:rsidR="002C7FFD">
              <w:rPr>
                <w:szCs w:val="24"/>
              </w:rPr>
              <w:fldChar w:fldCharType="separate"/>
            </w:r>
            <w:r>
              <w:rPr>
                <w:szCs w:val="24"/>
              </w:rPr>
              <w:fldChar w:fldCharType="end"/>
            </w:r>
            <w:bookmarkEnd w:id="3"/>
          </w:p>
        </w:tc>
        <w:tc>
          <w:tcPr>
            <w:tcW w:w="1849" w:type="dxa"/>
            <w:tcBorders>
              <w:bottom w:val="single" w:sz="4" w:space="0" w:color="auto"/>
            </w:tcBorders>
          </w:tcPr>
          <w:p w14:paraId="5ED5CD64" w14:textId="77777777" w:rsidR="005B4E75" w:rsidRDefault="008978EE" w:rsidP="00D34F08">
            <w:pPr>
              <w:jc w:val="center"/>
              <w:rPr>
                <w:szCs w:val="24"/>
              </w:rPr>
            </w:pPr>
            <w:r>
              <w:rPr>
                <w:szCs w:val="24"/>
              </w:rPr>
              <w:t>ASSURANCE</w:t>
            </w:r>
          </w:p>
          <w:p w14:paraId="4B35687E" w14:textId="4A0BE0B2" w:rsidR="005B4E75" w:rsidRPr="007A47F5" w:rsidRDefault="00216D29" w:rsidP="00D34F08">
            <w:pPr>
              <w:jc w:val="center"/>
              <w:rPr>
                <w:szCs w:val="24"/>
              </w:rPr>
            </w:pPr>
            <w:r>
              <w:rPr>
                <w:szCs w:val="24"/>
              </w:rPr>
              <w:fldChar w:fldCharType="begin">
                <w:ffData>
                  <w:name w:val="Check5"/>
                  <w:enabled/>
                  <w:calcOnExit w:val="0"/>
                  <w:checkBox>
                    <w:sizeAuto/>
                    <w:default w:val="0"/>
                  </w:checkBox>
                </w:ffData>
              </w:fldChar>
            </w:r>
            <w:r>
              <w:rPr>
                <w:szCs w:val="24"/>
              </w:rPr>
              <w:instrText xml:space="preserve"> </w:instrText>
            </w:r>
            <w:bookmarkStart w:id="4" w:name="Check5"/>
            <w:r>
              <w:rPr>
                <w:szCs w:val="24"/>
              </w:rPr>
              <w:instrText xml:space="preserve">FORMCHECKBOX </w:instrText>
            </w:r>
            <w:r w:rsidR="002C7FFD">
              <w:rPr>
                <w:szCs w:val="24"/>
              </w:rPr>
            </w:r>
            <w:r w:rsidR="002C7FFD">
              <w:rPr>
                <w:szCs w:val="24"/>
              </w:rPr>
              <w:fldChar w:fldCharType="separate"/>
            </w:r>
            <w:r>
              <w:rPr>
                <w:szCs w:val="24"/>
              </w:rPr>
              <w:fldChar w:fldCharType="end"/>
            </w:r>
            <w:bookmarkEnd w:id="4"/>
          </w:p>
        </w:tc>
      </w:tr>
      <w:tr w:rsidR="00EE7097" w:rsidRPr="001C60B5" w14:paraId="75182A30" w14:textId="77777777" w:rsidTr="00051E74">
        <w:tc>
          <w:tcPr>
            <w:tcW w:w="9242" w:type="dxa"/>
            <w:gridSpan w:val="7"/>
            <w:tcBorders>
              <w:bottom w:val="single" w:sz="4" w:space="0" w:color="auto"/>
            </w:tcBorders>
          </w:tcPr>
          <w:p w14:paraId="013F6A19" w14:textId="77777777" w:rsidR="00830128" w:rsidRPr="009A6FD6" w:rsidRDefault="00830128" w:rsidP="00830128">
            <w:pPr>
              <w:rPr>
                <w:b/>
                <w:szCs w:val="24"/>
              </w:rPr>
            </w:pPr>
            <w:r w:rsidRPr="009A6FD6">
              <w:rPr>
                <w:b/>
              </w:rPr>
              <w:t>R</w:t>
            </w:r>
            <w:r w:rsidRPr="009A6FD6">
              <w:rPr>
                <w:b/>
                <w:szCs w:val="24"/>
              </w:rPr>
              <w:t>ecommendation</w:t>
            </w:r>
          </w:p>
          <w:p w14:paraId="78D5FF1F" w14:textId="77777777" w:rsidR="00830128" w:rsidRPr="00386641" w:rsidRDefault="00830128" w:rsidP="00830128">
            <w:pPr>
              <w:rPr>
                <w:szCs w:val="24"/>
              </w:rPr>
            </w:pPr>
          </w:p>
          <w:p w14:paraId="44A93163" w14:textId="7EEE5670" w:rsidR="00830128" w:rsidRDefault="00830128" w:rsidP="00830128">
            <w:pPr>
              <w:rPr>
                <w:szCs w:val="24"/>
              </w:rPr>
            </w:pPr>
            <w:r>
              <w:rPr>
                <w:szCs w:val="24"/>
              </w:rPr>
              <w:t xml:space="preserve">The </w:t>
            </w:r>
            <w:r w:rsidR="003D60C4">
              <w:rPr>
                <w:szCs w:val="24"/>
              </w:rPr>
              <w:t>Board</w:t>
            </w:r>
            <w:r w:rsidRPr="00DB686C">
              <w:rPr>
                <w:szCs w:val="24"/>
              </w:rPr>
              <w:t xml:space="preserve"> is asked to: </w:t>
            </w:r>
          </w:p>
          <w:p w14:paraId="29D8825A" w14:textId="77777777" w:rsidR="00830128" w:rsidRPr="00DB686C" w:rsidRDefault="00830128" w:rsidP="00830128">
            <w:pPr>
              <w:rPr>
                <w:szCs w:val="24"/>
              </w:rPr>
            </w:pPr>
          </w:p>
          <w:p w14:paraId="2A1AB74C" w14:textId="6CC498C0" w:rsidR="00E82204" w:rsidRDefault="003D60C4" w:rsidP="003D60C4">
            <w:pPr>
              <w:pStyle w:val="ListParagraph"/>
              <w:numPr>
                <w:ilvl w:val="0"/>
                <w:numId w:val="17"/>
              </w:numPr>
              <w:rPr>
                <w:szCs w:val="24"/>
              </w:rPr>
            </w:pPr>
            <w:r>
              <w:rPr>
                <w:b/>
                <w:szCs w:val="24"/>
              </w:rPr>
              <w:t>Approve</w:t>
            </w:r>
            <w:r w:rsidR="005E69EE" w:rsidRPr="007A06F8">
              <w:rPr>
                <w:szCs w:val="24"/>
              </w:rPr>
              <w:t xml:space="preserve"> the </w:t>
            </w:r>
            <w:r w:rsidR="007A06F8" w:rsidRPr="007A06F8">
              <w:rPr>
                <w:szCs w:val="24"/>
              </w:rPr>
              <w:t xml:space="preserve">proposed risk appetite descriptors </w:t>
            </w:r>
            <w:r w:rsidR="00FF0738" w:rsidRPr="007A06F8">
              <w:rPr>
                <w:szCs w:val="24"/>
              </w:rPr>
              <w:t>for the IMTP Strategic Priorities</w:t>
            </w:r>
          </w:p>
          <w:p w14:paraId="3CF09886" w14:textId="02EBC615" w:rsidR="003D60C4" w:rsidRPr="003D60C4" w:rsidRDefault="003D60C4" w:rsidP="003D60C4">
            <w:pPr>
              <w:pStyle w:val="ListParagraph"/>
              <w:ind w:left="1080"/>
              <w:rPr>
                <w:szCs w:val="24"/>
              </w:rPr>
            </w:pPr>
          </w:p>
        </w:tc>
      </w:tr>
    </w:tbl>
    <w:p w14:paraId="3B1767A7" w14:textId="77777777"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14:paraId="1AFB1E02" w14:textId="77777777" w:rsidTr="00480353">
        <w:tc>
          <w:tcPr>
            <w:tcW w:w="9026" w:type="dxa"/>
            <w:gridSpan w:val="2"/>
            <w:tcBorders>
              <w:left w:val="nil"/>
              <w:right w:val="nil"/>
            </w:tcBorders>
            <w:shd w:val="clear" w:color="auto" w:fill="auto"/>
          </w:tcPr>
          <w:p w14:paraId="0BF04105" w14:textId="77777777" w:rsidR="00D713DC" w:rsidRPr="005B4E75" w:rsidRDefault="00D713DC">
            <w:pPr>
              <w:rPr>
                <w:b/>
                <w:sz w:val="12"/>
                <w:szCs w:val="12"/>
              </w:rPr>
            </w:pPr>
          </w:p>
        </w:tc>
      </w:tr>
      <w:tr w:rsidR="00EE7097" w:rsidRPr="001C60B5" w14:paraId="0260EBD7" w14:textId="77777777" w:rsidTr="00480353">
        <w:tc>
          <w:tcPr>
            <w:tcW w:w="9026" w:type="dxa"/>
            <w:gridSpan w:val="2"/>
            <w:shd w:val="clear" w:color="auto" w:fill="F2F2F2" w:themeFill="background1" w:themeFillShade="F2"/>
          </w:tcPr>
          <w:p w14:paraId="2EBAE741" w14:textId="77777777"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14:paraId="534668C0" w14:textId="77777777" w:rsidR="00EE7097" w:rsidRPr="001C60B5" w:rsidRDefault="00EE7097" w:rsidP="00680248">
            <w:pPr>
              <w:rPr>
                <w:szCs w:val="24"/>
              </w:rPr>
            </w:pPr>
          </w:p>
          <w:p w14:paraId="4F2D7A2C" w14:textId="77777777" w:rsidR="00EE7097" w:rsidRPr="001C60B5" w:rsidRDefault="00EE7097" w:rsidP="00CA5841">
            <w:pPr>
              <w:rPr>
                <w:bCs/>
                <w:szCs w:val="24"/>
              </w:rPr>
            </w:pPr>
            <w:r w:rsidRPr="001C60B5">
              <w:rPr>
                <w:szCs w:val="24"/>
              </w:rPr>
              <w:t>Public Health Wales has an agreed strategic plan</w:t>
            </w:r>
            <w:r w:rsidR="00EB0841">
              <w:rPr>
                <w:szCs w:val="24"/>
              </w:rPr>
              <w:t>,</w:t>
            </w:r>
            <w:r w:rsidR="00C05D9F">
              <w:rPr>
                <w:szCs w:val="24"/>
              </w:rPr>
              <w:t xml:space="preserve"> which has identified seven strategic priorities.  </w:t>
            </w:r>
          </w:p>
          <w:p w14:paraId="1EB4BD75" w14:textId="77777777" w:rsidR="0013075E" w:rsidRDefault="0013075E" w:rsidP="00EE7097">
            <w:pPr>
              <w:rPr>
                <w:bCs/>
                <w:szCs w:val="24"/>
              </w:rPr>
            </w:pPr>
          </w:p>
          <w:p w14:paraId="16D4F252" w14:textId="77777777" w:rsidR="00EE7097" w:rsidRPr="001C60B5" w:rsidRDefault="00EE7097" w:rsidP="00EE7097">
            <w:pPr>
              <w:rPr>
                <w:szCs w:val="24"/>
              </w:rPr>
            </w:pPr>
            <w:r w:rsidRPr="001C60B5">
              <w:rPr>
                <w:szCs w:val="24"/>
              </w:rPr>
              <w:t xml:space="preserve">This report contributes to </w:t>
            </w:r>
            <w:r w:rsidR="00171773">
              <w:rPr>
                <w:szCs w:val="24"/>
              </w:rPr>
              <w:t>all Strategic Priorities</w:t>
            </w:r>
          </w:p>
        </w:tc>
      </w:tr>
      <w:tr w:rsidR="00EE7097" w:rsidRPr="001C60B5" w14:paraId="2CFA134D" w14:textId="77777777" w:rsidTr="00480353">
        <w:tc>
          <w:tcPr>
            <w:tcW w:w="3192" w:type="dxa"/>
            <w:shd w:val="clear" w:color="auto" w:fill="auto"/>
          </w:tcPr>
          <w:p w14:paraId="5B44457C" w14:textId="77777777" w:rsidR="00EE7097" w:rsidRPr="001C60B5" w:rsidRDefault="00EE7097" w:rsidP="00480353">
            <w:pPr>
              <w:jc w:val="center"/>
              <w:rPr>
                <w:b/>
                <w:szCs w:val="24"/>
              </w:rPr>
            </w:pPr>
            <w:r w:rsidRPr="001C60B5">
              <w:rPr>
                <w:b/>
                <w:szCs w:val="24"/>
              </w:rPr>
              <w:t xml:space="preserve">Strategic </w:t>
            </w:r>
            <w:r w:rsidR="00480353">
              <w:rPr>
                <w:b/>
                <w:szCs w:val="24"/>
              </w:rPr>
              <w:t>Priority</w:t>
            </w:r>
          </w:p>
        </w:tc>
        <w:tc>
          <w:tcPr>
            <w:tcW w:w="5834" w:type="dxa"/>
            <w:shd w:val="clear" w:color="auto" w:fill="auto"/>
          </w:tcPr>
          <w:p w14:paraId="652A9098" w14:textId="77777777" w:rsidR="00EE7097" w:rsidRPr="0013075E" w:rsidRDefault="002C7FFD" w:rsidP="00554429">
            <w:pPr>
              <w:rPr>
                <w:szCs w:val="24"/>
              </w:rPr>
            </w:pPr>
            <w:sdt>
              <w:sdtPr>
                <w:rPr>
                  <w:rStyle w:val="Dropdown"/>
                </w:rPr>
                <w:alias w:val="Strategic Objective"/>
                <w:tag w:val="Strategic Objective"/>
                <w:id w:val="1886465"/>
                <w:placeholder>
                  <w:docPart w:val="0E25CCC5DD4F43AAA642CDCC18DDB6A6"/>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F5100E" w:rsidRPr="0013075E">
                  <w:rPr>
                    <w:rStyle w:val="PlaceholderText"/>
                    <w:szCs w:val="24"/>
                  </w:rPr>
                  <w:t>Choose an item.</w:t>
                </w:r>
              </w:sdtContent>
            </w:sdt>
          </w:p>
        </w:tc>
      </w:tr>
      <w:tr w:rsidR="00480353" w:rsidRPr="001C60B5" w14:paraId="41FAD58F" w14:textId="77777777" w:rsidTr="00480353">
        <w:tc>
          <w:tcPr>
            <w:tcW w:w="3192" w:type="dxa"/>
            <w:shd w:val="clear" w:color="auto" w:fill="auto"/>
          </w:tcPr>
          <w:p w14:paraId="10C34306" w14:textId="77777777" w:rsidR="00480353" w:rsidRPr="001C60B5" w:rsidRDefault="00480353" w:rsidP="00480353">
            <w:pPr>
              <w:jc w:val="center"/>
              <w:rPr>
                <w:b/>
                <w:szCs w:val="24"/>
              </w:rPr>
            </w:pPr>
            <w:r w:rsidRPr="001C60B5">
              <w:rPr>
                <w:b/>
                <w:szCs w:val="24"/>
              </w:rPr>
              <w:t xml:space="preserve">Strategic </w:t>
            </w:r>
            <w:r>
              <w:rPr>
                <w:b/>
                <w:szCs w:val="24"/>
              </w:rPr>
              <w:t>Priority</w:t>
            </w:r>
          </w:p>
        </w:tc>
        <w:tc>
          <w:tcPr>
            <w:tcW w:w="5834" w:type="dxa"/>
            <w:shd w:val="clear" w:color="auto" w:fill="auto"/>
          </w:tcPr>
          <w:p w14:paraId="2DEEECB0" w14:textId="77777777" w:rsidR="00480353" w:rsidRPr="0013075E" w:rsidRDefault="002C7FFD" w:rsidP="00480353">
            <w:pPr>
              <w:rPr>
                <w:szCs w:val="24"/>
              </w:rPr>
            </w:pPr>
            <w:sdt>
              <w:sdtPr>
                <w:rPr>
                  <w:rStyle w:val="Dropdown"/>
                </w:rPr>
                <w:alias w:val="Strategic Objective"/>
                <w:tag w:val="Strategic Objective"/>
                <w:id w:val="1576867618"/>
                <w:placeholder>
                  <w:docPart w:val="5A5F231099F942BDB087759F1EF38FEA"/>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F5100E" w:rsidRPr="0013075E">
                  <w:rPr>
                    <w:rStyle w:val="PlaceholderText"/>
                    <w:szCs w:val="24"/>
                  </w:rPr>
                  <w:t>Choose an item.</w:t>
                </w:r>
              </w:sdtContent>
            </w:sdt>
          </w:p>
        </w:tc>
      </w:tr>
      <w:tr w:rsidR="00EE7097" w:rsidRPr="001C60B5" w14:paraId="73869422" w14:textId="77777777" w:rsidTr="00480353">
        <w:tc>
          <w:tcPr>
            <w:tcW w:w="9026" w:type="dxa"/>
            <w:gridSpan w:val="2"/>
            <w:tcBorders>
              <w:left w:val="nil"/>
              <w:right w:val="nil"/>
            </w:tcBorders>
            <w:shd w:val="clear" w:color="auto" w:fill="auto"/>
          </w:tcPr>
          <w:p w14:paraId="4EDF9C93" w14:textId="77777777" w:rsidR="00EE7097" w:rsidRPr="005B4E75" w:rsidRDefault="00EE7097" w:rsidP="00211B9D">
            <w:pPr>
              <w:rPr>
                <w:b/>
                <w:sz w:val="12"/>
                <w:szCs w:val="12"/>
              </w:rPr>
            </w:pPr>
          </w:p>
        </w:tc>
      </w:tr>
      <w:tr w:rsidR="00EE7097" w:rsidRPr="001C60B5" w14:paraId="37B30035" w14:textId="77777777" w:rsidTr="00480353">
        <w:tc>
          <w:tcPr>
            <w:tcW w:w="9026" w:type="dxa"/>
            <w:gridSpan w:val="2"/>
            <w:shd w:val="clear" w:color="auto" w:fill="F2F2F2" w:themeFill="background1" w:themeFillShade="F2"/>
          </w:tcPr>
          <w:p w14:paraId="0CEDC94D"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195046A6" w14:textId="77777777" w:rsidR="00EE7097" w:rsidRPr="001C60B5" w:rsidRDefault="00EE7097" w:rsidP="00CA5841">
            <w:pPr>
              <w:rPr>
                <w:color w:val="FF0000"/>
                <w:szCs w:val="24"/>
              </w:rPr>
            </w:pPr>
          </w:p>
        </w:tc>
      </w:tr>
      <w:tr w:rsidR="00EE7097" w:rsidRPr="001C60B5" w14:paraId="58A5F03F" w14:textId="77777777" w:rsidTr="00480353">
        <w:tc>
          <w:tcPr>
            <w:tcW w:w="3192" w:type="dxa"/>
          </w:tcPr>
          <w:p w14:paraId="691BCA0B" w14:textId="77777777" w:rsidR="00EE7097" w:rsidRPr="001C60B5" w:rsidRDefault="00EE7097" w:rsidP="00097ACD">
            <w:pPr>
              <w:rPr>
                <w:b/>
                <w:szCs w:val="24"/>
              </w:rPr>
            </w:pPr>
            <w:r w:rsidRPr="001C60B5">
              <w:rPr>
                <w:b/>
                <w:szCs w:val="24"/>
              </w:rPr>
              <w:t>Equality and Health Impact Assessment</w:t>
            </w:r>
          </w:p>
        </w:tc>
        <w:tc>
          <w:tcPr>
            <w:tcW w:w="5834" w:type="dxa"/>
          </w:tcPr>
          <w:p w14:paraId="6A22EB33" w14:textId="4A67214D" w:rsidR="00EE7097" w:rsidRPr="00126327" w:rsidRDefault="003D60C4" w:rsidP="00097ACD">
            <w:pPr>
              <w:rPr>
                <w:i/>
                <w:color w:val="FF0000"/>
                <w:szCs w:val="24"/>
              </w:rPr>
            </w:pPr>
            <w:r w:rsidRPr="003D60C4">
              <w:rPr>
                <w:szCs w:val="24"/>
              </w:rPr>
              <w:t xml:space="preserve">This submission is the risk appetite descriptors for the </w:t>
            </w:r>
            <w:proofErr w:type="gramStart"/>
            <w:r w:rsidRPr="003D60C4">
              <w:rPr>
                <w:szCs w:val="24"/>
              </w:rPr>
              <w:t>Long Term</w:t>
            </w:r>
            <w:proofErr w:type="gramEnd"/>
            <w:r w:rsidRPr="003D60C4">
              <w:rPr>
                <w:szCs w:val="24"/>
              </w:rPr>
              <w:t xml:space="preserve"> Strategy and IMTP</w:t>
            </w:r>
          </w:p>
        </w:tc>
      </w:tr>
      <w:tr w:rsidR="003A3414" w:rsidRPr="001C60B5" w14:paraId="41F4F19C" w14:textId="77777777" w:rsidTr="00480353">
        <w:tc>
          <w:tcPr>
            <w:tcW w:w="3192" w:type="dxa"/>
          </w:tcPr>
          <w:p w14:paraId="70FE903A"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70EFFE1F" w14:textId="7861EE35" w:rsidR="003A3414" w:rsidRPr="003A3414" w:rsidRDefault="00144C23" w:rsidP="003D60C4">
            <w:pPr>
              <w:rPr>
                <w:color w:val="FF0000"/>
                <w:szCs w:val="24"/>
              </w:rPr>
            </w:pPr>
            <w:r w:rsidRPr="00144C23">
              <w:rPr>
                <w:szCs w:val="24"/>
              </w:rPr>
              <w:t xml:space="preserve">This submission is the </w:t>
            </w:r>
            <w:r w:rsidR="003D60C4">
              <w:rPr>
                <w:szCs w:val="24"/>
              </w:rPr>
              <w:t>Risk appetite descriptors</w:t>
            </w:r>
            <w:r w:rsidRPr="00144C23">
              <w:rPr>
                <w:szCs w:val="24"/>
              </w:rPr>
              <w:t>.</w:t>
            </w:r>
          </w:p>
        </w:tc>
      </w:tr>
      <w:tr w:rsidR="00EE7097" w:rsidRPr="001C60B5" w14:paraId="1BB7E772" w14:textId="77777777" w:rsidTr="00480353">
        <w:trPr>
          <w:trHeight w:val="1030"/>
        </w:trPr>
        <w:tc>
          <w:tcPr>
            <w:tcW w:w="3192" w:type="dxa"/>
            <w:vMerge w:val="restart"/>
          </w:tcPr>
          <w:p w14:paraId="6CE5BB5F"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44521336" w14:textId="77777777"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79ED8683" w14:textId="77777777" w:rsidTr="00480353">
        <w:trPr>
          <w:trHeight w:val="281"/>
        </w:trPr>
        <w:tc>
          <w:tcPr>
            <w:tcW w:w="3192" w:type="dxa"/>
            <w:vMerge/>
          </w:tcPr>
          <w:p w14:paraId="7936B84F"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43499BDF" w14:textId="77777777" w:rsidR="00E263D4" w:rsidRPr="001C60B5" w:rsidRDefault="00144C23" w:rsidP="00E263D4">
                <w:pPr>
                  <w:ind w:left="436"/>
                  <w:rPr>
                    <w:szCs w:val="24"/>
                  </w:rPr>
                </w:pPr>
                <w:r>
                  <w:rPr>
                    <w:rStyle w:val="Dropdown"/>
                  </w:rPr>
                  <w:t>Governance, Leadership and Accountability</w:t>
                </w:r>
              </w:p>
            </w:sdtContent>
          </w:sdt>
        </w:tc>
      </w:tr>
      <w:tr w:rsidR="00EE7097" w:rsidRPr="001C60B5" w14:paraId="1CF1AAC5" w14:textId="77777777" w:rsidTr="00480353">
        <w:tc>
          <w:tcPr>
            <w:tcW w:w="3192" w:type="dxa"/>
          </w:tcPr>
          <w:p w14:paraId="284E3AE4" w14:textId="77777777" w:rsidR="00EE7097" w:rsidRPr="001C60B5" w:rsidRDefault="00EE7097">
            <w:pPr>
              <w:rPr>
                <w:b/>
                <w:szCs w:val="24"/>
              </w:rPr>
            </w:pPr>
            <w:r w:rsidRPr="001C60B5">
              <w:rPr>
                <w:b/>
                <w:szCs w:val="24"/>
              </w:rPr>
              <w:t>Financial implications</w:t>
            </w:r>
          </w:p>
        </w:tc>
        <w:tc>
          <w:tcPr>
            <w:tcW w:w="5834" w:type="dxa"/>
          </w:tcPr>
          <w:p w14:paraId="5C35F480" w14:textId="31E83D5C" w:rsidR="00EE7097" w:rsidRPr="00126327" w:rsidRDefault="002C60C9" w:rsidP="00216D29">
            <w:pPr>
              <w:rPr>
                <w:szCs w:val="24"/>
              </w:rPr>
            </w:pPr>
            <w:r w:rsidRPr="007A06F8">
              <w:rPr>
                <w:szCs w:val="24"/>
              </w:rPr>
              <w:t xml:space="preserve">The financial implications of failing to manage </w:t>
            </w:r>
            <w:r w:rsidR="00216D29" w:rsidRPr="007A06F8">
              <w:rPr>
                <w:szCs w:val="24"/>
              </w:rPr>
              <w:t xml:space="preserve">strategic </w:t>
            </w:r>
            <w:r w:rsidRPr="007A06F8">
              <w:rPr>
                <w:szCs w:val="24"/>
              </w:rPr>
              <w:t xml:space="preserve">risk effectively are significant, </w:t>
            </w:r>
            <w:r w:rsidR="00A26D1C" w:rsidRPr="007A06F8">
              <w:rPr>
                <w:szCs w:val="24"/>
              </w:rPr>
              <w:t>in terms of both the potential for loss and the</w:t>
            </w:r>
            <w:r w:rsidRPr="007A06F8">
              <w:rPr>
                <w:szCs w:val="24"/>
              </w:rPr>
              <w:t xml:space="preserve"> failure to capitalise on opportunities.</w:t>
            </w:r>
            <w:r>
              <w:rPr>
                <w:szCs w:val="24"/>
              </w:rPr>
              <w:t xml:space="preserve"> </w:t>
            </w:r>
          </w:p>
        </w:tc>
      </w:tr>
      <w:tr w:rsidR="00EE7097" w:rsidRPr="001C60B5" w14:paraId="0FFBFD0B" w14:textId="77777777" w:rsidTr="00480353">
        <w:tc>
          <w:tcPr>
            <w:tcW w:w="3192" w:type="dxa"/>
          </w:tcPr>
          <w:p w14:paraId="7E30F9FD"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37F3687B" w14:textId="77777777" w:rsidR="00EE7097" w:rsidRPr="00126327" w:rsidRDefault="00DB686C" w:rsidP="00386641">
            <w:pPr>
              <w:rPr>
                <w:color w:val="FF0000"/>
                <w:szCs w:val="24"/>
              </w:rPr>
            </w:pPr>
            <w:r w:rsidRPr="00DB686C">
              <w:rPr>
                <w:szCs w:val="24"/>
              </w:rPr>
              <w:t>No</w:t>
            </w:r>
            <w:r w:rsidR="00386641">
              <w:rPr>
                <w:szCs w:val="24"/>
              </w:rPr>
              <w:t xml:space="preserve"> people implications.</w:t>
            </w:r>
          </w:p>
        </w:tc>
      </w:tr>
    </w:tbl>
    <w:p w14:paraId="512757FA" w14:textId="77777777" w:rsidR="007D03B8" w:rsidRPr="001C60B5" w:rsidRDefault="007D03B8" w:rsidP="006F654D">
      <w:pPr>
        <w:pStyle w:val="ListBullet"/>
        <w:rPr>
          <w:b/>
          <w:color w:val="FF0000"/>
          <w:szCs w:val="24"/>
        </w:rPr>
        <w:sectPr w:rsidR="007D03B8" w:rsidRPr="001C60B5" w:rsidSect="00613298">
          <w:footerReference w:type="default" r:id="rId14"/>
          <w:pgSz w:w="11906" w:h="16838"/>
          <w:pgMar w:top="1440" w:right="1276" w:bottom="1440" w:left="851" w:header="708" w:footer="708" w:gutter="0"/>
          <w:cols w:space="708"/>
          <w:docGrid w:linePitch="360"/>
        </w:sectPr>
      </w:pPr>
    </w:p>
    <w:p w14:paraId="6D66E883" w14:textId="77777777" w:rsidR="0087331D" w:rsidRPr="001C60B5" w:rsidRDefault="0087331D" w:rsidP="002B712E">
      <w:pPr>
        <w:pStyle w:val="Heading1"/>
        <w:numPr>
          <w:ilvl w:val="0"/>
          <w:numId w:val="2"/>
        </w:numPr>
        <w:ind w:left="567" w:hanging="567"/>
        <w:rPr>
          <w:szCs w:val="24"/>
        </w:rPr>
      </w:pPr>
      <w:r w:rsidRPr="001C60B5">
        <w:rPr>
          <w:szCs w:val="24"/>
        </w:rPr>
        <w:lastRenderedPageBreak/>
        <w:t>Purpose</w:t>
      </w:r>
      <w:r w:rsidR="00051E74" w:rsidRPr="001C60B5">
        <w:rPr>
          <w:szCs w:val="24"/>
        </w:rPr>
        <w:t xml:space="preserve"> / situation</w:t>
      </w:r>
    </w:p>
    <w:p w14:paraId="6CE822B7" w14:textId="52362B63" w:rsidR="00AF26AC" w:rsidRDefault="00AF26AC" w:rsidP="0087331D">
      <w:pPr>
        <w:pStyle w:val="ListParagraph"/>
        <w:rPr>
          <w:szCs w:val="24"/>
        </w:rPr>
      </w:pPr>
    </w:p>
    <w:p w14:paraId="1F3D94DB" w14:textId="1731869F" w:rsidR="008F78C9" w:rsidRPr="008F78C9" w:rsidRDefault="007A06F8" w:rsidP="003D60C4">
      <w:pPr>
        <w:rPr>
          <w:szCs w:val="24"/>
        </w:rPr>
      </w:pPr>
      <w:r w:rsidRPr="007A06F8">
        <w:t xml:space="preserve">This paper summarises the progress made </w:t>
      </w:r>
      <w:r w:rsidR="003D60C4">
        <w:t>at the Board risk appetite session (13 July 2023)</w:t>
      </w:r>
      <w:r w:rsidR="008F78C9" w:rsidRPr="008F78C9">
        <w:rPr>
          <w:szCs w:val="24"/>
        </w:rPr>
        <w:t xml:space="preserve"> on the proposed risk appetite descriptors against each of our Interim </w:t>
      </w:r>
      <w:proofErr w:type="gramStart"/>
      <w:r w:rsidR="008F78C9" w:rsidRPr="008F78C9">
        <w:rPr>
          <w:szCs w:val="24"/>
        </w:rPr>
        <w:t>Medium Term</w:t>
      </w:r>
      <w:proofErr w:type="gramEnd"/>
      <w:r w:rsidR="008F78C9" w:rsidRPr="008F78C9">
        <w:rPr>
          <w:szCs w:val="24"/>
        </w:rPr>
        <w:t xml:space="preserve"> Plan (IMTP) Strategic Themes.</w:t>
      </w:r>
    </w:p>
    <w:p w14:paraId="2C781E42" w14:textId="54F89475" w:rsidR="000C31C7" w:rsidRDefault="003C5E5A" w:rsidP="0039536A">
      <w:pPr>
        <w:pStyle w:val="Heading1"/>
        <w:numPr>
          <w:ilvl w:val="0"/>
          <w:numId w:val="2"/>
        </w:numPr>
        <w:ind w:left="567" w:hanging="567"/>
        <w:rPr>
          <w:szCs w:val="24"/>
        </w:rPr>
      </w:pPr>
      <w:r>
        <w:rPr>
          <w:szCs w:val="24"/>
        </w:rPr>
        <w:t>Background</w:t>
      </w:r>
    </w:p>
    <w:p w14:paraId="39225E2D" w14:textId="77777777" w:rsidR="007A06F8" w:rsidRPr="007A06F8" w:rsidRDefault="007A06F8" w:rsidP="007A06F8"/>
    <w:p w14:paraId="4424A922" w14:textId="77777777" w:rsidR="003C5E5A" w:rsidRDefault="003C5E5A" w:rsidP="003C5E5A">
      <w:pPr>
        <w:pStyle w:val="ListParagraph"/>
        <w:ind w:left="0"/>
        <w:jc w:val="both"/>
        <w:rPr>
          <w:szCs w:val="24"/>
        </w:rPr>
      </w:pPr>
      <w:r>
        <w:rPr>
          <w:szCs w:val="24"/>
        </w:rPr>
        <w:t>The Public Health Wales Risk Management Policy defines risk appetite as,</w:t>
      </w:r>
    </w:p>
    <w:p w14:paraId="4D7956BE" w14:textId="77777777" w:rsidR="003C5E5A" w:rsidRDefault="003C5E5A" w:rsidP="003C5E5A">
      <w:pPr>
        <w:pStyle w:val="ListParagraph"/>
        <w:ind w:left="0"/>
        <w:jc w:val="both"/>
        <w:rPr>
          <w:szCs w:val="24"/>
        </w:rPr>
      </w:pPr>
    </w:p>
    <w:p w14:paraId="43018540" w14:textId="77777777" w:rsidR="003C5E5A" w:rsidRDefault="003C5E5A" w:rsidP="003C5E5A">
      <w:pPr>
        <w:ind w:left="720"/>
        <w:jc w:val="both"/>
        <w:rPr>
          <w:i/>
          <w:szCs w:val="24"/>
        </w:rPr>
      </w:pPr>
      <w:r w:rsidRPr="00190B6D">
        <w:rPr>
          <w:i/>
          <w:szCs w:val="24"/>
        </w:rPr>
        <w:t xml:space="preserve">‘The amount of risk that Public Health Wales is willing to seek or accept in the pursuit of its </w:t>
      </w:r>
      <w:proofErr w:type="gramStart"/>
      <w:r w:rsidRPr="00190B6D">
        <w:rPr>
          <w:i/>
          <w:szCs w:val="24"/>
        </w:rPr>
        <w:t>long term</w:t>
      </w:r>
      <w:proofErr w:type="gramEnd"/>
      <w:r w:rsidRPr="00190B6D">
        <w:rPr>
          <w:i/>
          <w:szCs w:val="24"/>
        </w:rPr>
        <w:t xml:space="preserve"> objectives.’</w:t>
      </w:r>
    </w:p>
    <w:p w14:paraId="2C61B401" w14:textId="77777777" w:rsidR="003C5E5A" w:rsidRDefault="003C5E5A" w:rsidP="003C5E5A">
      <w:pPr>
        <w:pStyle w:val="ListParagraph"/>
        <w:ind w:left="0"/>
        <w:jc w:val="both"/>
        <w:rPr>
          <w:szCs w:val="24"/>
        </w:rPr>
      </w:pPr>
    </w:p>
    <w:p w14:paraId="3B435657" w14:textId="39D08246" w:rsidR="003C5E5A" w:rsidRPr="003D084F" w:rsidRDefault="003C5E5A" w:rsidP="003C5E5A">
      <w:pPr>
        <w:pStyle w:val="ListParagraph"/>
        <w:ind w:left="0"/>
        <w:jc w:val="both"/>
        <w:rPr>
          <w:szCs w:val="24"/>
        </w:rPr>
      </w:pPr>
      <w:r>
        <w:rPr>
          <w:szCs w:val="24"/>
        </w:rPr>
        <w:t>The policy requires the Board to set its risk appetite on an annual basis, communicated through the Annual Statement of Risk Appetite. The document will be used to inform staff and other stakeholders of the amount of risk that the organisation is prepared to seek or accept.</w:t>
      </w:r>
    </w:p>
    <w:p w14:paraId="6C0B2647" w14:textId="25134A82" w:rsidR="003C5E5A" w:rsidRDefault="003C5E5A" w:rsidP="003C5E5A">
      <w:pPr>
        <w:pStyle w:val="Heading1"/>
        <w:numPr>
          <w:ilvl w:val="0"/>
          <w:numId w:val="2"/>
        </w:numPr>
        <w:ind w:left="567" w:hanging="567"/>
      </w:pPr>
      <w:r>
        <w:t>Description</w:t>
      </w:r>
    </w:p>
    <w:p w14:paraId="78F85F1B" w14:textId="77777777" w:rsidR="003C5E5A" w:rsidRDefault="003C5E5A" w:rsidP="00685D6C"/>
    <w:p w14:paraId="7FCCF458" w14:textId="09995F6E" w:rsidR="008D143D" w:rsidRDefault="00685D6C" w:rsidP="00685D6C">
      <w:r>
        <w:t>At the</w:t>
      </w:r>
      <w:r w:rsidR="00A26D1C">
        <w:t xml:space="preserve"> recent</w:t>
      </w:r>
      <w:r>
        <w:t xml:space="preserve"> Board </w:t>
      </w:r>
      <w:r w:rsidR="00A26D1C">
        <w:t>s</w:t>
      </w:r>
      <w:r>
        <w:t>ession,</w:t>
      </w:r>
      <w:r w:rsidR="00A26D1C">
        <w:t xml:space="preserve"> the </w:t>
      </w:r>
      <w:r w:rsidR="008D143D">
        <w:t xml:space="preserve">Board explored the </w:t>
      </w:r>
      <w:r w:rsidR="00A26D1C">
        <w:t xml:space="preserve">concept of risk appetite </w:t>
      </w:r>
      <w:r w:rsidR="008D143D">
        <w:t xml:space="preserve">as a starting point </w:t>
      </w:r>
      <w:r w:rsidR="00A26D1C">
        <w:t>to gain a collective understand</w:t>
      </w:r>
      <w:r w:rsidR="008D143D">
        <w:t>ing of the context of</w:t>
      </w:r>
      <w:r w:rsidR="00A26D1C">
        <w:t xml:space="preserve"> </w:t>
      </w:r>
      <w:r w:rsidR="008D143D">
        <w:t xml:space="preserve">risk appetite </w:t>
      </w:r>
      <w:r w:rsidR="00516806">
        <w:t>within</w:t>
      </w:r>
      <w:r w:rsidR="008D143D">
        <w:t xml:space="preserve"> Public Health Wales</w:t>
      </w:r>
      <w:r w:rsidR="00A26D1C">
        <w:t xml:space="preserve">. </w:t>
      </w:r>
      <w:r>
        <w:t xml:space="preserve"> </w:t>
      </w:r>
      <w:r w:rsidR="00A26D1C">
        <w:t>Subsequent</w:t>
      </w:r>
      <w:r w:rsidR="008D143D">
        <w:t>ly the Board considered</w:t>
      </w:r>
      <w:r w:rsidR="00A26D1C">
        <w:t xml:space="preserve"> risk appetite descriptor</w:t>
      </w:r>
      <w:r w:rsidR="008D143D">
        <w:t>s</w:t>
      </w:r>
      <w:r w:rsidR="00A26D1C">
        <w:t xml:space="preserve"> for each of the strategic themes </w:t>
      </w:r>
      <w:r w:rsidR="008D143D">
        <w:t xml:space="preserve">identified in the </w:t>
      </w:r>
      <w:proofErr w:type="gramStart"/>
      <w:r w:rsidR="00516806">
        <w:t>Long Term</w:t>
      </w:r>
      <w:proofErr w:type="gramEnd"/>
      <w:r w:rsidR="00516806">
        <w:t xml:space="preserve"> Strategy.</w:t>
      </w:r>
      <w:r w:rsidR="008D143D">
        <w:t xml:space="preserve"> </w:t>
      </w:r>
    </w:p>
    <w:p w14:paraId="275A90C1" w14:textId="77777777" w:rsidR="00522B5F" w:rsidRDefault="00522B5F" w:rsidP="00685D6C"/>
    <w:p w14:paraId="2C26B9EF" w14:textId="0E51200C" w:rsidR="007B40A3" w:rsidRDefault="007B40A3" w:rsidP="00685D6C">
      <w:r>
        <w:t>The Board</w:t>
      </w:r>
      <w:r w:rsidR="00A26D1C">
        <w:t xml:space="preserve"> </w:t>
      </w:r>
      <w:r w:rsidR="00685D6C">
        <w:t>discussed the risk appetite descriptors and their associated</w:t>
      </w:r>
      <w:r w:rsidR="00516806">
        <w:t xml:space="preserve"> supporting</w:t>
      </w:r>
      <w:r w:rsidR="00685D6C">
        <w:t xml:space="preserve"> rationale </w:t>
      </w:r>
      <w:r>
        <w:t>for</w:t>
      </w:r>
      <w:r w:rsidR="00685D6C">
        <w:t xml:space="preserve"> each of the following Strategic Themes</w:t>
      </w:r>
      <w:r>
        <w:t xml:space="preserve">, using the previously developed strategic risk appetite levels </w:t>
      </w:r>
      <w:r w:rsidR="00103AF5">
        <w:t>as seen in table 1.</w:t>
      </w:r>
    </w:p>
    <w:p w14:paraId="0068209C" w14:textId="2F3D1186" w:rsidR="007B40A3" w:rsidRDefault="007B40A3" w:rsidP="00685D6C"/>
    <w:tbl>
      <w:tblPr>
        <w:tblStyle w:val="TableGridLight"/>
        <w:tblW w:w="0" w:type="auto"/>
        <w:tblLook w:val="04A0" w:firstRow="1" w:lastRow="0" w:firstColumn="1" w:lastColumn="0" w:noHBand="0" w:noVBand="1"/>
      </w:tblPr>
      <w:tblGrid>
        <w:gridCol w:w="1696"/>
        <w:gridCol w:w="8073"/>
      </w:tblGrid>
      <w:tr w:rsidR="00522B5F" w:rsidRPr="00522B5F" w14:paraId="26E8DD47" w14:textId="77777777" w:rsidTr="00522B5F">
        <w:tc>
          <w:tcPr>
            <w:tcW w:w="9769" w:type="dxa"/>
            <w:gridSpan w:val="2"/>
            <w:shd w:val="clear" w:color="auto" w:fill="F79646" w:themeFill="accent6"/>
          </w:tcPr>
          <w:p w14:paraId="04BECDC6" w14:textId="529370A1" w:rsidR="00522B5F" w:rsidRPr="00522B5F" w:rsidRDefault="00522B5F" w:rsidP="00685D6C">
            <w:pPr>
              <w:rPr>
                <w:b/>
                <w:sz w:val="18"/>
              </w:rPr>
            </w:pPr>
            <w:r w:rsidRPr="00522B5F">
              <w:rPr>
                <w:b/>
                <w:color w:val="FFFFFF" w:themeColor="background1"/>
                <w:sz w:val="18"/>
              </w:rPr>
              <w:t>Table 1: Risk Appetite Descriptors</w:t>
            </w:r>
          </w:p>
        </w:tc>
      </w:tr>
      <w:tr w:rsidR="00522B5F" w:rsidRPr="00522B5F" w14:paraId="15E312D0" w14:textId="77777777" w:rsidTr="00522B5F">
        <w:tc>
          <w:tcPr>
            <w:tcW w:w="1696" w:type="dxa"/>
            <w:shd w:val="clear" w:color="auto" w:fill="FFC000"/>
          </w:tcPr>
          <w:p w14:paraId="4E7DB70C" w14:textId="71844AAF" w:rsidR="00522B5F" w:rsidRPr="00522B5F" w:rsidRDefault="00522B5F" w:rsidP="00685D6C">
            <w:pPr>
              <w:rPr>
                <w:b/>
                <w:sz w:val="18"/>
              </w:rPr>
            </w:pPr>
            <w:r w:rsidRPr="00522B5F">
              <w:rPr>
                <w:b/>
                <w:sz w:val="18"/>
              </w:rPr>
              <w:t>Risk Averse</w:t>
            </w:r>
          </w:p>
        </w:tc>
        <w:tc>
          <w:tcPr>
            <w:tcW w:w="8073" w:type="dxa"/>
            <w:shd w:val="clear" w:color="auto" w:fill="FFC000"/>
          </w:tcPr>
          <w:p w14:paraId="47E4216C" w14:textId="2582D4B9" w:rsidR="00522B5F" w:rsidRPr="00522B5F" w:rsidRDefault="00522B5F" w:rsidP="00685D6C">
            <w:pPr>
              <w:rPr>
                <w:b/>
                <w:sz w:val="18"/>
              </w:rPr>
            </w:pPr>
            <w:r w:rsidRPr="00522B5F">
              <w:rPr>
                <w:b/>
                <w:sz w:val="18"/>
              </w:rPr>
              <w:t>We will seek to manage risks in these circumstances down to the lowest possible level so that the risk severity remains low</w:t>
            </w:r>
          </w:p>
        </w:tc>
      </w:tr>
      <w:tr w:rsidR="00522B5F" w:rsidRPr="00522B5F" w14:paraId="36B17471" w14:textId="77777777" w:rsidTr="00522B5F">
        <w:tc>
          <w:tcPr>
            <w:tcW w:w="1696" w:type="dxa"/>
            <w:shd w:val="clear" w:color="auto" w:fill="00B0F0"/>
          </w:tcPr>
          <w:p w14:paraId="43558297" w14:textId="1F9ABC5A" w:rsidR="00522B5F" w:rsidRPr="00522B5F" w:rsidRDefault="00522B5F" w:rsidP="00685D6C">
            <w:pPr>
              <w:rPr>
                <w:b/>
                <w:color w:val="FFFFFF" w:themeColor="background1"/>
                <w:sz w:val="18"/>
              </w:rPr>
            </w:pPr>
            <w:r w:rsidRPr="00522B5F">
              <w:rPr>
                <w:b/>
                <w:color w:val="FFFFFF" w:themeColor="background1"/>
                <w:sz w:val="18"/>
              </w:rPr>
              <w:t>Cautious</w:t>
            </w:r>
          </w:p>
        </w:tc>
        <w:tc>
          <w:tcPr>
            <w:tcW w:w="8073" w:type="dxa"/>
            <w:shd w:val="clear" w:color="auto" w:fill="00B0F0"/>
          </w:tcPr>
          <w:p w14:paraId="427FAA34" w14:textId="4EF77EFB" w:rsidR="00522B5F" w:rsidRPr="00522B5F" w:rsidRDefault="00522B5F" w:rsidP="00685D6C">
            <w:pPr>
              <w:rPr>
                <w:b/>
                <w:color w:val="FFFFFF" w:themeColor="background1"/>
                <w:sz w:val="18"/>
              </w:rPr>
            </w:pPr>
            <w:r w:rsidRPr="00522B5F">
              <w:rPr>
                <w:b/>
                <w:color w:val="FFFFFF" w:themeColor="background1"/>
                <w:sz w:val="18"/>
              </w:rPr>
              <w:t>We will adopt a cautious approach to risk management in these circumstances and only accept risks with a low to moderate severity</w:t>
            </w:r>
          </w:p>
        </w:tc>
      </w:tr>
      <w:tr w:rsidR="00522B5F" w:rsidRPr="00522B5F" w14:paraId="4B94AA5C" w14:textId="77777777" w:rsidTr="00522B5F">
        <w:tc>
          <w:tcPr>
            <w:tcW w:w="1696" w:type="dxa"/>
            <w:shd w:val="clear" w:color="auto" w:fill="B2A1C7" w:themeFill="accent4" w:themeFillTint="99"/>
          </w:tcPr>
          <w:p w14:paraId="50CCEDF0" w14:textId="560136E1" w:rsidR="00522B5F" w:rsidRPr="00522B5F" w:rsidRDefault="00522B5F" w:rsidP="00685D6C">
            <w:pPr>
              <w:rPr>
                <w:b/>
                <w:sz w:val="18"/>
              </w:rPr>
            </w:pPr>
            <w:r w:rsidRPr="00522B5F">
              <w:rPr>
                <w:b/>
                <w:sz w:val="18"/>
              </w:rPr>
              <w:t>Accepting</w:t>
            </w:r>
          </w:p>
        </w:tc>
        <w:tc>
          <w:tcPr>
            <w:tcW w:w="8073" w:type="dxa"/>
            <w:shd w:val="clear" w:color="auto" w:fill="B2A1C7" w:themeFill="accent4" w:themeFillTint="99"/>
          </w:tcPr>
          <w:p w14:paraId="60D0F6B0" w14:textId="2F62562E" w:rsidR="00522B5F" w:rsidRPr="00522B5F" w:rsidRDefault="00522B5F" w:rsidP="00685D6C">
            <w:pPr>
              <w:rPr>
                <w:b/>
                <w:sz w:val="18"/>
              </w:rPr>
            </w:pPr>
            <w:r w:rsidRPr="00522B5F">
              <w:rPr>
                <w:b/>
                <w:sz w:val="18"/>
              </w:rPr>
              <w:t>We are prepared to accept risk in these circumstances but would not normally expect it to have a severity greater than moderate</w:t>
            </w:r>
          </w:p>
        </w:tc>
      </w:tr>
      <w:tr w:rsidR="00522B5F" w:rsidRPr="00522B5F" w14:paraId="059A5CC7" w14:textId="77777777" w:rsidTr="00522B5F">
        <w:tc>
          <w:tcPr>
            <w:tcW w:w="1696" w:type="dxa"/>
            <w:shd w:val="clear" w:color="auto" w:fill="00B050"/>
          </w:tcPr>
          <w:p w14:paraId="21585EE5" w14:textId="495E6157" w:rsidR="00522B5F" w:rsidRPr="00522B5F" w:rsidRDefault="00522B5F" w:rsidP="00685D6C">
            <w:pPr>
              <w:rPr>
                <w:b/>
                <w:color w:val="FFFFFF" w:themeColor="background1"/>
                <w:sz w:val="18"/>
              </w:rPr>
            </w:pPr>
            <w:r w:rsidRPr="00522B5F">
              <w:rPr>
                <w:b/>
                <w:color w:val="FFFFFF" w:themeColor="background1"/>
                <w:sz w:val="18"/>
              </w:rPr>
              <w:t>Willing</w:t>
            </w:r>
          </w:p>
        </w:tc>
        <w:tc>
          <w:tcPr>
            <w:tcW w:w="8073" w:type="dxa"/>
            <w:shd w:val="clear" w:color="auto" w:fill="00B050"/>
          </w:tcPr>
          <w:p w14:paraId="563D3801" w14:textId="49D983C2" w:rsidR="00522B5F" w:rsidRPr="00522B5F" w:rsidRDefault="00522B5F" w:rsidP="00685D6C">
            <w:pPr>
              <w:rPr>
                <w:b/>
                <w:color w:val="FFFFFF" w:themeColor="background1"/>
                <w:sz w:val="18"/>
              </w:rPr>
            </w:pPr>
            <w:r w:rsidRPr="00522B5F">
              <w:rPr>
                <w:b/>
                <w:color w:val="FFFFFF" w:themeColor="background1"/>
                <w:sz w:val="18"/>
              </w:rPr>
              <w:t xml:space="preserve">This is an area where we are prepared to exploit opportunities and </w:t>
            </w:r>
            <w:proofErr w:type="gramStart"/>
            <w:r w:rsidRPr="00522B5F">
              <w:rPr>
                <w:b/>
                <w:color w:val="FFFFFF" w:themeColor="background1"/>
                <w:sz w:val="18"/>
              </w:rPr>
              <w:t>in order to</w:t>
            </w:r>
            <w:proofErr w:type="gramEnd"/>
            <w:r w:rsidRPr="00522B5F">
              <w:rPr>
                <w:b/>
                <w:color w:val="FFFFFF" w:themeColor="background1"/>
                <w:sz w:val="18"/>
              </w:rPr>
              <w:t xml:space="preserve"> do so we will accept moderate to high risks</w:t>
            </w:r>
          </w:p>
        </w:tc>
      </w:tr>
      <w:tr w:rsidR="00522B5F" w:rsidRPr="00522B5F" w14:paraId="59094382" w14:textId="77777777" w:rsidTr="00522B5F">
        <w:tc>
          <w:tcPr>
            <w:tcW w:w="1696" w:type="dxa"/>
            <w:shd w:val="clear" w:color="auto" w:fill="FF66FF"/>
          </w:tcPr>
          <w:p w14:paraId="0DC8AC79" w14:textId="40A129BE" w:rsidR="00522B5F" w:rsidRPr="00522B5F" w:rsidRDefault="00522B5F" w:rsidP="00685D6C">
            <w:pPr>
              <w:rPr>
                <w:b/>
                <w:sz w:val="18"/>
              </w:rPr>
            </w:pPr>
            <w:r w:rsidRPr="00522B5F">
              <w:rPr>
                <w:b/>
                <w:sz w:val="18"/>
              </w:rPr>
              <w:t>Keen</w:t>
            </w:r>
          </w:p>
        </w:tc>
        <w:tc>
          <w:tcPr>
            <w:tcW w:w="8073" w:type="dxa"/>
            <w:shd w:val="clear" w:color="auto" w:fill="FF66FF"/>
          </w:tcPr>
          <w:p w14:paraId="668D6284" w14:textId="50F0DE0B" w:rsidR="00522B5F" w:rsidRPr="00522B5F" w:rsidRDefault="00522B5F" w:rsidP="00685D6C">
            <w:pPr>
              <w:rPr>
                <w:b/>
                <w:sz w:val="18"/>
              </w:rPr>
            </w:pPr>
            <w:proofErr w:type="gramStart"/>
            <w:r w:rsidRPr="00522B5F">
              <w:rPr>
                <w:b/>
                <w:sz w:val="18"/>
              </w:rPr>
              <w:t>In order to</w:t>
            </w:r>
            <w:proofErr w:type="gramEnd"/>
            <w:r w:rsidRPr="00522B5F">
              <w:rPr>
                <w:b/>
                <w:sz w:val="18"/>
              </w:rPr>
              <w:t xml:space="preserve"> pursue this objective and to develop the organisation, we will actively seek out opportunities and accept high or occasionally extreme risks.</w:t>
            </w:r>
          </w:p>
        </w:tc>
      </w:tr>
    </w:tbl>
    <w:p w14:paraId="1AF4A662" w14:textId="68811A73" w:rsidR="007B40A3" w:rsidRDefault="007B40A3" w:rsidP="00685D6C"/>
    <w:p w14:paraId="600414A8" w14:textId="4E8665BF" w:rsidR="00103AF5" w:rsidRDefault="00103AF5" w:rsidP="00685D6C">
      <w:r>
        <w:t>The Board discussed and agreed the following risk appetite descriptors for each of the Stra</w:t>
      </w:r>
      <w:r w:rsidR="00522B5F">
        <w:t>tegic themes:</w:t>
      </w:r>
    </w:p>
    <w:p w14:paraId="14FA31B9" w14:textId="77777777" w:rsidR="00516806" w:rsidRDefault="00516806" w:rsidP="00685D6C"/>
    <w:p w14:paraId="28CC58F0" w14:textId="559BC009" w:rsidR="00731D2B" w:rsidRDefault="00731D2B" w:rsidP="00685D6C"/>
    <w:tbl>
      <w:tblPr>
        <w:tblStyle w:val="TableGrid"/>
        <w:tblW w:w="0" w:type="auto"/>
        <w:tblLayout w:type="fixed"/>
        <w:tblLook w:val="04A0" w:firstRow="1" w:lastRow="0" w:firstColumn="1" w:lastColumn="0" w:noHBand="0" w:noVBand="1"/>
      </w:tblPr>
      <w:tblGrid>
        <w:gridCol w:w="562"/>
        <w:gridCol w:w="5954"/>
        <w:gridCol w:w="3253"/>
      </w:tblGrid>
      <w:tr w:rsidR="001D0938" w14:paraId="18745DC9" w14:textId="77777777" w:rsidTr="00B16146">
        <w:tc>
          <w:tcPr>
            <w:tcW w:w="6516" w:type="dxa"/>
            <w:gridSpan w:val="2"/>
            <w:shd w:val="clear" w:color="auto" w:fill="D9D9D9" w:themeFill="background1" w:themeFillShade="D9"/>
          </w:tcPr>
          <w:p w14:paraId="3C940645" w14:textId="705D227B" w:rsidR="001D0938" w:rsidRPr="00731D2B" w:rsidRDefault="001D0938" w:rsidP="00685D6C">
            <w:pPr>
              <w:rPr>
                <w:b/>
              </w:rPr>
            </w:pPr>
            <w:r w:rsidRPr="00731D2B">
              <w:rPr>
                <w:b/>
              </w:rPr>
              <w:lastRenderedPageBreak/>
              <w:t>Strategic Theme</w:t>
            </w:r>
          </w:p>
        </w:tc>
        <w:tc>
          <w:tcPr>
            <w:tcW w:w="3253" w:type="dxa"/>
            <w:shd w:val="clear" w:color="auto" w:fill="D9D9D9" w:themeFill="background1" w:themeFillShade="D9"/>
          </w:tcPr>
          <w:p w14:paraId="58CF0A6F" w14:textId="77777777" w:rsidR="003F00DF" w:rsidRPr="003F00DF" w:rsidRDefault="003F00DF" w:rsidP="003F00DF">
            <w:pPr>
              <w:rPr>
                <w:b/>
              </w:rPr>
            </w:pPr>
            <w:r w:rsidRPr="003F00DF">
              <w:rPr>
                <w:b/>
              </w:rPr>
              <w:t xml:space="preserve">Strategic Risk </w:t>
            </w:r>
          </w:p>
          <w:p w14:paraId="589204DB" w14:textId="19D02A9B" w:rsidR="001D0938" w:rsidRPr="00731D2B" w:rsidRDefault="003F00DF" w:rsidP="003F00DF">
            <w:pPr>
              <w:rPr>
                <w:b/>
              </w:rPr>
            </w:pPr>
            <w:r w:rsidRPr="003F00DF">
              <w:rPr>
                <w:b/>
              </w:rPr>
              <w:t>Appetite Descriptors</w:t>
            </w:r>
          </w:p>
        </w:tc>
      </w:tr>
      <w:tr w:rsidR="003F2046" w14:paraId="314FCC87" w14:textId="77777777" w:rsidTr="00B16146">
        <w:tc>
          <w:tcPr>
            <w:tcW w:w="562" w:type="dxa"/>
          </w:tcPr>
          <w:p w14:paraId="433EAD07" w14:textId="2FFA9421" w:rsidR="003F2046" w:rsidRDefault="003F2046" w:rsidP="003F2046">
            <w:r>
              <w:t>1</w:t>
            </w:r>
          </w:p>
        </w:tc>
        <w:tc>
          <w:tcPr>
            <w:tcW w:w="5954" w:type="dxa"/>
          </w:tcPr>
          <w:p w14:paraId="354628C2" w14:textId="1BF809B9" w:rsidR="001D0938" w:rsidRPr="00731D2B" w:rsidRDefault="003D60C4" w:rsidP="00685D6C">
            <w:r w:rsidRPr="003D60C4">
              <w:t>Influencing the wider determinants of health</w:t>
            </w:r>
          </w:p>
        </w:tc>
        <w:tc>
          <w:tcPr>
            <w:tcW w:w="3253" w:type="dxa"/>
          </w:tcPr>
          <w:p w14:paraId="5680CA8C" w14:textId="32ED9F9F" w:rsidR="003F2046" w:rsidRDefault="003D60C4" w:rsidP="003D60C4">
            <w:r>
              <w:t>Keen</w:t>
            </w:r>
          </w:p>
        </w:tc>
      </w:tr>
      <w:tr w:rsidR="003F2046" w14:paraId="62E32FD4" w14:textId="77777777" w:rsidTr="00B16146">
        <w:tc>
          <w:tcPr>
            <w:tcW w:w="562" w:type="dxa"/>
          </w:tcPr>
          <w:p w14:paraId="5D6636BA" w14:textId="7A532ECE" w:rsidR="003F2046" w:rsidRDefault="003F2046" w:rsidP="003F2046">
            <w:r>
              <w:t>2</w:t>
            </w:r>
          </w:p>
        </w:tc>
        <w:tc>
          <w:tcPr>
            <w:tcW w:w="5954" w:type="dxa"/>
          </w:tcPr>
          <w:p w14:paraId="27CE520F" w14:textId="1D596A01" w:rsidR="001D0938" w:rsidRDefault="003D60C4" w:rsidP="00685D6C">
            <w:r w:rsidRPr="003D60C4">
              <w:t>Promoting Mental and Social Wellbeing</w:t>
            </w:r>
          </w:p>
        </w:tc>
        <w:tc>
          <w:tcPr>
            <w:tcW w:w="3253" w:type="dxa"/>
          </w:tcPr>
          <w:p w14:paraId="354E55B0" w14:textId="519EBDC8" w:rsidR="003F2046" w:rsidRDefault="003D60C4" w:rsidP="00685D6C">
            <w:r>
              <w:t>Willing</w:t>
            </w:r>
          </w:p>
        </w:tc>
      </w:tr>
      <w:tr w:rsidR="003F2046" w14:paraId="0E2E9DF3" w14:textId="77777777" w:rsidTr="00B16146">
        <w:tc>
          <w:tcPr>
            <w:tcW w:w="562" w:type="dxa"/>
          </w:tcPr>
          <w:p w14:paraId="40AEC3FD" w14:textId="1BF9ABAC" w:rsidR="003F2046" w:rsidRDefault="003F2046" w:rsidP="003F2046">
            <w:r>
              <w:t>3</w:t>
            </w:r>
          </w:p>
        </w:tc>
        <w:tc>
          <w:tcPr>
            <w:tcW w:w="5954" w:type="dxa"/>
          </w:tcPr>
          <w:p w14:paraId="6D37520C" w14:textId="1903F398" w:rsidR="001D0938" w:rsidRDefault="003D60C4" w:rsidP="003F2046">
            <w:r w:rsidRPr="003D60C4">
              <w:t>Promoting Healthy Behaviours</w:t>
            </w:r>
          </w:p>
        </w:tc>
        <w:tc>
          <w:tcPr>
            <w:tcW w:w="3253" w:type="dxa"/>
          </w:tcPr>
          <w:p w14:paraId="0BA190F0" w14:textId="5862601D" w:rsidR="003F2046" w:rsidRDefault="003D60C4" w:rsidP="00685D6C">
            <w:r>
              <w:t>Willing</w:t>
            </w:r>
            <w:r w:rsidR="003F2046">
              <w:t xml:space="preserve"> </w:t>
            </w:r>
          </w:p>
        </w:tc>
      </w:tr>
      <w:tr w:rsidR="003F2046" w14:paraId="0678D0D7" w14:textId="77777777" w:rsidTr="00B16146">
        <w:tc>
          <w:tcPr>
            <w:tcW w:w="562" w:type="dxa"/>
          </w:tcPr>
          <w:p w14:paraId="2D6E36CA" w14:textId="539F5B45" w:rsidR="003F2046" w:rsidRDefault="003F2046" w:rsidP="003F2046">
            <w:r>
              <w:t>4</w:t>
            </w:r>
          </w:p>
        </w:tc>
        <w:tc>
          <w:tcPr>
            <w:tcW w:w="5954" w:type="dxa"/>
          </w:tcPr>
          <w:p w14:paraId="6406AF33" w14:textId="752DEF85" w:rsidR="001D0938" w:rsidRDefault="003D60C4" w:rsidP="001D0938">
            <w:r w:rsidRPr="003D60C4">
              <w:t>Supporting the development of</w:t>
            </w:r>
            <w:r>
              <w:t xml:space="preserve"> a sustainable health and care </w:t>
            </w:r>
            <w:r w:rsidRPr="003D60C4">
              <w:t xml:space="preserve">system focused on prevention and early intervention </w:t>
            </w:r>
          </w:p>
        </w:tc>
        <w:tc>
          <w:tcPr>
            <w:tcW w:w="3253" w:type="dxa"/>
          </w:tcPr>
          <w:p w14:paraId="7838B01B" w14:textId="526B101C" w:rsidR="003F2046" w:rsidRDefault="003F2046" w:rsidP="00685D6C">
            <w:r w:rsidRPr="003F2046">
              <w:t>Willing</w:t>
            </w:r>
          </w:p>
        </w:tc>
      </w:tr>
      <w:tr w:rsidR="003F2046" w14:paraId="212A4F27" w14:textId="77777777" w:rsidTr="00B16146">
        <w:tc>
          <w:tcPr>
            <w:tcW w:w="562" w:type="dxa"/>
          </w:tcPr>
          <w:p w14:paraId="63F08219" w14:textId="317A9E74" w:rsidR="003F2046" w:rsidRDefault="003F2046" w:rsidP="00685D6C">
            <w:r>
              <w:t>5</w:t>
            </w:r>
          </w:p>
        </w:tc>
        <w:tc>
          <w:tcPr>
            <w:tcW w:w="5954" w:type="dxa"/>
          </w:tcPr>
          <w:p w14:paraId="066B0C8C" w14:textId="5E0A5A8A" w:rsidR="001D0938" w:rsidRDefault="003D60C4" w:rsidP="001D0938">
            <w:r w:rsidRPr="003D60C4">
              <w:t xml:space="preserve">Delivering excellent public health </w:t>
            </w:r>
            <w:r>
              <w:t xml:space="preserve">services to protect the public </w:t>
            </w:r>
            <w:r w:rsidRPr="003D60C4">
              <w:t>and maximise population health outcomes</w:t>
            </w:r>
          </w:p>
        </w:tc>
        <w:tc>
          <w:tcPr>
            <w:tcW w:w="3253" w:type="dxa"/>
          </w:tcPr>
          <w:p w14:paraId="1CBBE98D" w14:textId="5173B14E" w:rsidR="003F2046" w:rsidRDefault="003D60C4" w:rsidP="00685D6C">
            <w:r>
              <w:t>Accepting</w:t>
            </w:r>
          </w:p>
        </w:tc>
      </w:tr>
      <w:tr w:rsidR="003D60C4" w14:paraId="020019BA" w14:textId="77777777" w:rsidTr="00B16146">
        <w:tc>
          <w:tcPr>
            <w:tcW w:w="562" w:type="dxa"/>
          </w:tcPr>
          <w:p w14:paraId="4BAD22F2" w14:textId="2EE7B936" w:rsidR="003D60C4" w:rsidRDefault="003D60C4" w:rsidP="00685D6C">
            <w:r>
              <w:t>6</w:t>
            </w:r>
          </w:p>
        </w:tc>
        <w:tc>
          <w:tcPr>
            <w:tcW w:w="5954" w:type="dxa"/>
          </w:tcPr>
          <w:p w14:paraId="4C2276DB" w14:textId="67ED278A" w:rsidR="003D60C4" w:rsidRPr="003D60C4" w:rsidRDefault="003D60C4" w:rsidP="001D0938">
            <w:r w:rsidRPr="003D60C4">
              <w:t>Tackling the public health effects of climate change</w:t>
            </w:r>
          </w:p>
        </w:tc>
        <w:tc>
          <w:tcPr>
            <w:tcW w:w="3253" w:type="dxa"/>
          </w:tcPr>
          <w:p w14:paraId="61367A56" w14:textId="1A6FC731" w:rsidR="003D60C4" w:rsidRDefault="003D60C4" w:rsidP="00685D6C">
            <w:r>
              <w:t>Keen</w:t>
            </w:r>
          </w:p>
        </w:tc>
      </w:tr>
    </w:tbl>
    <w:p w14:paraId="53230517" w14:textId="564674F7" w:rsidR="00731D2B" w:rsidRDefault="00731D2B" w:rsidP="00685D6C"/>
    <w:p w14:paraId="6801FD72" w14:textId="4F1390F2" w:rsidR="00103AF5" w:rsidRDefault="00103AF5" w:rsidP="00685D6C">
      <w:r>
        <w:t xml:space="preserve">The full rationale for the proposed risk appetite descriptors is included at appendix 1.  </w:t>
      </w:r>
    </w:p>
    <w:p w14:paraId="03D65D57" w14:textId="098BF399" w:rsidR="007F70E4" w:rsidRPr="00386641" w:rsidRDefault="007F70E4" w:rsidP="003F00DF">
      <w:pPr>
        <w:pStyle w:val="Heading1"/>
        <w:numPr>
          <w:ilvl w:val="0"/>
          <w:numId w:val="2"/>
        </w:numPr>
        <w:ind w:left="567" w:hanging="567"/>
        <w:rPr>
          <w:szCs w:val="24"/>
        </w:rPr>
      </w:pPr>
      <w:r w:rsidRPr="00386641">
        <w:rPr>
          <w:szCs w:val="24"/>
        </w:rPr>
        <w:t>Well-being of Future Generations (Wales) Act 2015</w:t>
      </w:r>
    </w:p>
    <w:p w14:paraId="51C788B4" w14:textId="77777777" w:rsidR="007F70E4" w:rsidRPr="00386641" w:rsidRDefault="007F70E4" w:rsidP="007F70E4">
      <w:pPr>
        <w:rPr>
          <w:szCs w:val="24"/>
        </w:rPr>
      </w:pPr>
    </w:p>
    <w:p w14:paraId="6ED440C6" w14:textId="7EA6B420" w:rsidR="007F70E4" w:rsidRDefault="007F70E4" w:rsidP="007F70E4">
      <w:pPr>
        <w:rPr>
          <w:bCs/>
          <w:szCs w:val="24"/>
        </w:rPr>
      </w:pPr>
      <w:r w:rsidRPr="00386641">
        <w:rPr>
          <w:bCs/>
          <w:szCs w:val="24"/>
        </w:rPr>
        <w:t xml:space="preserve">No decision required. </w:t>
      </w:r>
    </w:p>
    <w:p w14:paraId="5FC5CE89" w14:textId="5E1D969E" w:rsidR="007F70E4" w:rsidRPr="003F00DF" w:rsidRDefault="009A6FD6" w:rsidP="003126FD">
      <w:pPr>
        <w:pStyle w:val="Heading1"/>
        <w:numPr>
          <w:ilvl w:val="0"/>
          <w:numId w:val="2"/>
        </w:numPr>
        <w:ind w:left="567" w:hanging="567"/>
        <w:rPr>
          <w:szCs w:val="24"/>
        </w:rPr>
      </w:pPr>
      <w:r w:rsidRPr="003F00DF">
        <w:rPr>
          <w:szCs w:val="24"/>
        </w:rPr>
        <w:t>R</w:t>
      </w:r>
      <w:r w:rsidR="007F70E4" w:rsidRPr="003F00DF">
        <w:rPr>
          <w:szCs w:val="24"/>
        </w:rPr>
        <w:t>ecommendation</w:t>
      </w:r>
    </w:p>
    <w:p w14:paraId="4291391B" w14:textId="77777777" w:rsidR="007F70E4" w:rsidRPr="00386641" w:rsidRDefault="007F70E4" w:rsidP="007F70E4">
      <w:pPr>
        <w:rPr>
          <w:szCs w:val="24"/>
        </w:rPr>
      </w:pPr>
    </w:p>
    <w:p w14:paraId="621941B9" w14:textId="3DB0F338" w:rsidR="00F02CB2" w:rsidRDefault="00F02CB2" w:rsidP="00F02CB2">
      <w:pPr>
        <w:rPr>
          <w:szCs w:val="24"/>
        </w:rPr>
      </w:pPr>
      <w:r>
        <w:rPr>
          <w:szCs w:val="24"/>
        </w:rPr>
        <w:t xml:space="preserve">The </w:t>
      </w:r>
      <w:r w:rsidR="00522B5F">
        <w:rPr>
          <w:szCs w:val="24"/>
        </w:rPr>
        <w:t xml:space="preserve">Board </w:t>
      </w:r>
      <w:r w:rsidR="00094611">
        <w:rPr>
          <w:szCs w:val="24"/>
        </w:rPr>
        <w:t>is</w:t>
      </w:r>
      <w:r w:rsidRPr="00DB686C">
        <w:rPr>
          <w:szCs w:val="24"/>
        </w:rPr>
        <w:t xml:space="preserve"> asked to: </w:t>
      </w:r>
    </w:p>
    <w:p w14:paraId="7DFB38F6" w14:textId="77777777" w:rsidR="00F02CB2" w:rsidRPr="00DB686C" w:rsidRDefault="00F02CB2" w:rsidP="00F02CB2">
      <w:pPr>
        <w:rPr>
          <w:szCs w:val="24"/>
        </w:rPr>
      </w:pPr>
    </w:p>
    <w:p w14:paraId="1E7F9839" w14:textId="03AABAE8" w:rsidR="00522B5F" w:rsidRDefault="00522B5F" w:rsidP="00522B5F">
      <w:pPr>
        <w:pStyle w:val="ListParagraph"/>
        <w:numPr>
          <w:ilvl w:val="0"/>
          <w:numId w:val="17"/>
        </w:numPr>
        <w:rPr>
          <w:szCs w:val="24"/>
        </w:rPr>
      </w:pPr>
      <w:r>
        <w:rPr>
          <w:b/>
          <w:szCs w:val="24"/>
        </w:rPr>
        <w:t>Approve</w:t>
      </w:r>
      <w:r w:rsidRPr="007A06F8">
        <w:rPr>
          <w:szCs w:val="24"/>
        </w:rPr>
        <w:t xml:space="preserve"> the proposed risk appetite descriptors for the </w:t>
      </w:r>
      <w:r w:rsidR="00516806">
        <w:rPr>
          <w:szCs w:val="24"/>
        </w:rPr>
        <w:t>Strategic Themes.</w:t>
      </w:r>
    </w:p>
    <w:p w14:paraId="28AC2950" w14:textId="7FA5AAEB" w:rsidR="00B85BDB" w:rsidRDefault="00B85BDB" w:rsidP="00BD3673">
      <w:pPr>
        <w:ind w:left="720"/>
        <w:rPr>
          <w:b/>
          <w:highlight w:val="yellow"/>
        </w:rPr>
      </w:pPr>
    </w:p>
    <w:p w14:paraId="119AF5AE" w14:textId="1B635545" w:rsidR="003F00DF" w:rsidRDefault="003F00DF" w:rsidP="00BD3673">
      <w:pPr>
        <w:ind w:left="720"/>
        <w:rPr>
          <w:b/>
          <w:highlight w:val="yellow"/>
        </w:rPr>
      </w:pPr>
    </w:p>
    <w:p w14:paraId="24867DA6" w14:textId="1901BB05" w:rsidR="003F00DF" w:rsidRDefault="003F00DF" w:rsidP="00BD3673">
      <w:pPr>
        <w:ind w:left="720"/>
        <w:rPr>
          <w:b/>
          <w:highlight w:val="yellow"/>
        </w:rPr>
      </w:pPr>
    </w:p>
    <w:p w14:paraId="201F53E9" w14:textId="5FD3F2A8" w:rsidR="003F00DF" w:rsidRDefault="003F00DF" w:rsidP="00BD3673">
      <w:pPr>
        <w:ind w:left="720"/>
        <w:rPr>
          <w:b/>
          <w:highlight w:val="yellow"/>
        </w:rPr>
      </w:pPr>
    </w:p>
    <w:p w14:paraId="611113B6" w14:textId="52B5492B" w:rsidR="003F00DF" w:rsidRDefault="003F00DF" w:rsidP="00BD3673">
      <w:pPr>
        <w:ind w:left="720"/>
        <w:rPr>
          <w:b/>
          <w:highlight w:val="yellow"/>
        </w:rPr>
      </w:pPr>
    </w:p>
    <w:p w14:paraId="0FC4DEA0" w14:textId="163FA9AD" w:rsidR="003F00DF" w:rsidRDefault="003F00DF" w:rsidP="00BD3673">
      <w:pPr>
        <w:ind w:left="720"/>
        <w:rPr>
          <w:b/>
          <w:highlight w:val="yellow"/>
        </w:rPr>
      </w:pPr>
    </w:p>
    <w:p w14:paraId="235D0600" w14:textId="65A7B329" w:rsidR="003F00DF" w:rsidRDefault="003F00DF" w:rsidP="00BD3673">
      <w:pPr>
        <w:ind w:left="720"/>
        <w:rPr>
          <w:b/>
          <w:highlight w:val="yellow"/>
        </w:rPr>
      </w:pPr>
    </w:p>
    <w:p w14:paraId="6D910714" w14:textId="5FDC3EE8" w:rsidR="003F00DF" w:rsidRDefault="003F00DF" w:rsidP="00BD3673">
      <w:pPr>
        <w:ind w:left="720"/>
        <w:rPr>
          <w:b/>
          <w:highlight w:val="yellow"/>
        </w:rPr>
      </w:pPr>
    </w:p>
    <w:p w14:paraId="26B98C18" w14:textId="77777777" w:rsidR="003F00DF" w:rsidRDefault="003F00DF" w:rsidP="00BD3673">
      <w:pPr>
        <w:ind w:left="720"/>
        <w:rPr>
          <w:b/>
        </w:rPr>
        <w:sectPr w:rsidR="003F00DF" w:rsidSect="009F103E">
          <w:pgSz w:w="11906" w:h="16838"/>
          <w:pgMar w:top="1440" w:right="1276" w:bottom="1440" w:left="851" w:header="709" w:footer="709" w:gutter="0"/>
          <w:cols w:space="708"/>
          <w:docGrid w:linePitch="360"/>
        </w:sectPr>
      </w:pPr>
    </w:p>
    <w:p w14:paraId="0938BAC8" w14:textId="7D2F312A" w:rsidR="003F00DF" w:rsidRPr="003F00DF" w:rsidRDefault="003F00DF" w:rsidP="00BD3673">
      <w:pPr>
        <w:ind w:left="720"/>
        <w:rPr>
          <w:b/>
        </w:rPr>
      </w:pPr>
      <w:r w:rsidRPr="003F00DF">
        <w:rPr>
          <w:b/>
        </w:rPr>
        <w:lastRenderedPageBreak/>
        <w:t>Appendix 1</w:t>
      </w:r>
      <w:r w:rsidR="00D64E8C">
        <w:rPr>
          <w:b/>
        </w:rPr>
        <w:t>: Strategic Theme</w:t>
      </w:r>
      <w:r w:rsidR="007F4AA5">
        <w:rPr>
          <w:b/>
        </w:rPr>
        <w:t>s</w:t>
      </w:r>
      <w:r w:rsidR="00D64E8C">
        <w:rPr>
          <w:b/>
        </w:rPr>
        <w:t xml:space="preserve"> Risk Appetite</w:t>
      </w:r>
      <w:r w:rsidR="00103AF5">
        <w:rPr>
          <w:b/>
        </w:rPr>
        <w:t xml:space="preserve"> Descriptors </w:t>
      </w:r>
    </w:p>
    <w:p w14:paraId="55B93131" w14:textId="3B1C526F" w:rsidR="007F4AA5" w:rsidRDefault="007F4AA5" w:rsidP="00BD3673">
      <w:pPr>
        <w:ind w:left="720"/>
      </w:pPr>
    </w:p>
    <w:p w14:paraId="489342DE" w14:textId="78280790" w:rsidR="007F4AA5" w:rsidRPr="007F4AA5" w:rsidRDefault="007F4AA5" w:rsidP="00BD3673">
      <w:pPr>
        <w:ind w:left="720"/>
        <w:rPr>
          <w:b/>
        </w:rPr>
      </w:pPr>
      <w:r w:rsidRPr="007F4AA5">
        <w:rPr>
          <w:b/>
        </w:rPr>
        <w:t>Risk Appetite for PHW IMTP Strategic Themes</w:t>
      </w:r>
    </w:p>
    <w:p w14:paraId="5A11B4D6" w14:textId="7F202CBD" w:rsidR="00D64E8C" w:rsidRDefault="00D64E8C" w:rsidP="00BD3673">
      <w:pPr>
        <w:ind w:left="720"/>
      </w:pPr>
    </w:p>
    <w:tbl>
      <w:tblPr>
        <w:tblStyle w:val="TableGrid"/>
        <w:tblW w:w="13450" w:type="dxa"/>
        <w:tblInd w:w="720" w:type="dxa"/>
        <w:tblLook w:val="04A0" w:firstRow="1" w:lastRow="0" w:firstColumn="1" w:lastColumn="0" w:noHBand="0" w:noVBand="1"/>
      </w:tblPr>
      <w:tblGrid>
        <w:gridCol w:w="2961"/>
        <w:gridCol w:w="3685"/>
        <w:gridCol w:w="6804"/>
      </w:tblGrid>
      <w:tr w:rsidR="00094611" w:rsidRPr="00EC064C" w14:paraId="587B305F" w14:textId="77777777" w:rsidTr="00967C8B">
        <w:tc>
          <w:tcPr>
            <w:tcW w:w="2961" w:type="dxa"/>
            <w:shd w:val="clear" w:color="auto" w:fill="D9D9D9" w:themeFill="background1" w:themeFillShade="D9"/>
          </w:tcPr>
          <w:p w14:paraId="1875B66F" w14:textId="6C8D8BCC" w:rsidR="00094611" w:rsidRPr="00967C8B" w:rsidRDefault="00094611" w:rsidP="00BD3673">
            <w:pPr>
              <w:rPr>
                <w:b/>
                <w:szCs w:val="24"/>
              </w:rPr>
            </w:pPr>
            <w:r w:rsidRPr="00967C8B">
              <w:rPr>
                <w:b/>
                <w:szCs w:val="24"/>
              </w:rPr>
              <w:t>Strategic Theme</w:t>
            </w:r>
          </w:p>
        </w:tc>
        <w:tc>
          <w:tcPr>
            <w:tcW w:w="3685" w:type="dxa"/>
            <w:shd w:val="clear" w:color="auto" w:fill="D9D9D9" w:themeFill="background1" w:themeFillShade="D9"/>
          </w:tcPr>
          <w:p w14:paraId="0F1DF486" w14:textId="77777777" w:rsidR="00094611" w:rsidRPr="00967C8B" w:rsidRDefault="00094611" w:rsidP="003F00DF">
            <w:pPr>
              <w:rPr>
                <w:b/>
                <w:szCs w:val="24"/>
              </w:rPr>
            </w:pPr>
            <w:r w:rsidRPr="00967C8B">
              <w:rPr>
                <w:b/>
                <w:szCs w:val="24"/>
              </w:rPr>
              <w:t xml:space="preserve">Strategic Risk </w:t>
            </w:r>
          </w:p>
          <w:p w14:paraId="76E4833B" w14:textId="0B3A6CD5" w:rsidR="00094611" w:rsidRPr="00766470" w:rsidRDefault="00094611" w:rsidP="003F00DF">
            <w:pPr>
              <w:rPr>
                <w:b/>
                <w:sz w:val="20"/>
                <w:szCs w:val="20"/>
              </w:rPr>
            </w:pPr>
            <w:r w:rsidRPr="00967C8B">
              <w:rPr>
                <w:b/>
                <w:szCs w:val="24"/>
              </w:rPr>
              <w:t>Appetite Descriptors</w:t>
            </w:r>
          </w:p>
        </w:tc>
        <w:tc>
          <w:tcPr>
            <w:tcW w:w="6804" w:type="dxa"/>
            <w:shd w:val="clear" w:color="auto" w:fill="D9D9D9" w:themeFill="background1" w:themeFillShade="D9"/>
          </w:tcPr>
          <w:p w14:paraId="378B7681" w14:textId="4C2BFB80" w:rsidR="00094611" w:rsidRPr="00967C8B" w:rsidRDefault="00094611" w:rsidP="00BD3673">
            <w:pPr>
              <w:rPr>
                <w:b/>
                <w:szCs w:val="24"/>
              </w:rPr>
            </w:pPr>
            <w:r w:rsidRPr="00967C8B">
              <w:rPr>
                <w:b/>
                <w:szCs w:val="24"/>
              </w:rPr>
              <w:t>Rationale as identified by theme leads</w:t>
            </w:r>
          </w:p>
        </w:tc>
      </w:tr>
      <w:tr w:rsidR="00094611" w:rsidRPr="00EC064C" w14:paraId="32B42971" w14:textId="77777777" w:rsidTr="003F0F6D">
        <w:tc>
          <w:tcPr>
            <w:tcW w:w="2961" w:type="dxa"/>
          </w:tcPr>
          <w:p w14:paraId="05F95128" w14:textId="5E914675" w:rsidR="00094611" w:rsidRPr="00967C8B" w:rsidRDefault="00094611" w:rsidP="00B16146">
            <w:pPr>
              <w:rPr>
                <w:b/>
                <w:sz w:val="21"/>
                <w:szCs w:val="21"/>
              </w:rPr>
            </w:pPr>
            <w:r w:rsidRPr="00967C8B">
              <w:rPr>
                <w:b/>
                <w:sz w:val="21"/>
                <w:szCs w:val="21"/>
              </w:rPr>
              <w:t xml:space="preserve">Strategic Theme 1: </w:t>
            </w:r>
          </w:p>
          <w:p w14:paraId="0648E2EE" w14:textId="77777777" w:rsidR="00094611" w:rsidRPr="00967C8B" w:rsidRDefault="00094611" w:rsidP="00B16146">
            <w:pPr>
              <w:rPr>
                <w:sz w:val="21"/>
                <w:szCs w:val="21"/>
              </w:rPr>
            </w:pPr>
          </w:p>
          <w:p w14:paraId="531FF72E" w14:textId="6D692224" w:rsidR="00094611" w:rsidRPr="00967C8B" w:rsidRDefault="00522B5F" w:rsidP="00B16146">
            <w:pPr>
              <w:rPr>
                <w:sz w:val="21"/>
                <w:szCs w:val="21"/>
              </w:rPr>
            </w:pPr>
            <w:r w:rsidRPr="00522B5F">
              <w:rPr>
                <w:sz w:val="21"/>
                <w:szCs w:val="21"/>
              </w:rPr>
              <w:t>Influencing the wider determinants of health</w:t>
            </w:r>
          </w:p>
          <w:p w14:paraId="00F88A81" w14:textId="77777777" w:rsidR="00094611" w:rsidRPr="00967C8B" w:rsidRDefault="00094611" w:rsidP="00B16146">
            <w:pPr>
              <w:rPr>
                <w:sz w:val="21"/>
                <w:szCs w:val="21"/>
              </w:rPr>
            </w:pPr>
          </w:p>
          <w:p w14:paraId="46A73A01" w14:textId="77777777" w:rsidR="00094611" w:rsidRDefault="00094611" w:rsidP="00522B5F">
            <w:pPr>
              <w:rPr>
                <w:sz w:val="21"/>
                <w:szCs w:val="21"/>
              </w:rPr>
            </w:pPr>
          </w:p>
          <w:p w14:paraId="08FBA23A" w14:textId="0BCCB0CC" w:rsidR="00522B5F" w:rsidRPr="00967C8B" w:rsidRDefault="00522B5F" w:rsidP="00522B5F">
            <w:pPr>
              <w:rPr>
                <w:sz w:val="21"/>
                <w:szCs w:val="21"/>
              </w:rPr>
            </w:pPr>
          </w:p>
        </w:tc>
        <w:tc>
          <w:tcPr>
            <w:tcW w:w="3685" w:type="dxa"/>
          </w:tcPr>
          <w:p w14:paraId="32DDC4F8" w14:textId="07F728EC" w:rsidR="00094611" w:rsidRPr="00967C8B" w:rsidRDefault="00522B5F" w:rsidP="00B16146">
            <w:pPr>
              <w:rPr>
                <w:b/>
                <w:sz w:val="21"/>
                <w:szCs w:val="21"/>
              </w:rPr>
            </w:pPr>
            <w:r>
              <w:rPr>
                <w:b/>
                <w:sz w:val="21"/>
                <w:szCs w:val="21"/>
              </w:rPr>
              <w:t>Keen</w:t>
            </w:r>
          </w:p>
          <w:p w14:paraId="2BED4F2F" w14:textId="77777777" w:rsidR="00094611" w:rsidRPr="00967C8B" w:rsidRDefault="00094611" w:rsidP="00B16146">
            <w:pPr>
              <w:rPr>
                <w:sz w:val="21"/>
                <w:szCs w:val="21"/>
              </w:rPr>
            </w:pPr>
          </w:p>
          <w:p w14:paraId="388B4C42" w14:textId="48A0F752" w:rsidR="00094611" w:rsidRPr="00967C8B" w:rsidRDefault="00A239B1" w:rsidP="00A239B1">
            <w:pPr>
              <w:rPr>
                <w:sz w:val="21"/>
                <w:szCs w:val="21"/>
              </w:rPr>
            </w:pPr>
            <w:r w:rsidRPr="00A239B1">
              <w:rPr>
                <w:sz w:val="21"/>
                <w:szCs w:val="21"/>
              </w:rPr>
              <w:t xml:space="preserve">This is an area where, </w:t>
            </w:r>
            <w:proofErr w:type="gramStart"/>
            <w:r w:rsidRPr="00A239B1">
              <w:rPr>
                <w:sz w:val="21"/>
                <w:szCs w:val="21"/>
              </w:rPr>
              <w:t>in order to</w:t>
            </w:r>
            <w:proofErr w:type="gramEnd"/>
            <w:r w:rsidRPr="00A239B1">
              <w:rPr>
                <w:sz w:val="21"/>
                <w:szCs w:val="21"/>
              </w:rPr>
              <w:t xml:space="preserve"> pursue this objective and to develop the organisation, we will actively seek out opportunities and accept high or occasionally extreme risks.</w:t>
            </w:r>
          </w:p>
        </w:tc>
        <w:tc>
          <w:tcPr>
            <w:tcW w:w="6804" w:type="dxa"/>
          </w:tcPr>
          <w:p w14:paraId="3C1200EA" w14:textId="2BDEAFFB" w:rsidR="00522B5F" w:rsidRDefault="00522B5F" w:rsidP="00522B5F">
            <w:pPr>
              <w:rPr>
                <w:sz w:val="21"/>
                <w:szCs w:val="21"/>
              </w:rPr>
            </w:pPr>
            <w:r w:rsidRPr="00522B5F">
              <w:rPr>
                <w:sz w:val="21"/>
                <w:szCs w:val="21"/>
              </w:rPr>
              <w:t xml:space="preserve">With the successive challenges of globalisation, Brexit, pandemic and cost of living crisis, the need for thinking differently and taking risks is essential for success against this agenda. </w:t>
            </w:r>
          </w:p>
          <w:p w14:paraId="19120AA0" w14:textId="77777777" w:rsidR="00806C29" w:rsidRPr="00522B5F" w:rsidRDefault="00806C29" w:rsidP="00522B5F">
            <w:pPr>
              <w:rPr>
                <w:sz w:val="21"/>
                <w:szCs w:val="21"/>
              </w:rPr>
            </w:pPr>
          </w:p>
          <w:p w14:paraId="186918A5" w14:textId="3FE61CE8" w:rsidR="00094611" w:rsidRDefault="00522B5F" w:rsidP="00522B5F">
            <w:pPr>
              <w:rPr>
                <w:sz w:val="21"/>
                <w:szCs w:val="21"/>
              </w:rPr>
            </w:pPr>
            <w:r w:rsidRPr="00522B5F">
              <w:rPr>
                <w:sz w:val="21"/>
                <w:szCs w:val="21"/>
              </w:rPr>
              <w:t xml:space="preserve">Requires </w:t>
            </w:r>
            <w:r w:rsidR="00AE3C42">
              <w:rPr>
                <w:sz w:val="21"/>
                <w:szCs w:val="21"/>
              </w:rPr>
              <w:t xml:space="preserve">Public Health Wales to lead in this area, </w:t>
            </w:r>
            <w:r w:rsidRPr="00522B5F">
              <w:rPr>
                <w:sz w:val="21"/>
                <w:szCs w:val="21"/>
              </w:rPr>
              <w:t>to do more outside of our comfort zone and to forge stronger relationships with stakeholders and across the system.</w:t>
            </w:r>
          </w:p>
          <w:p w14:paraId="2DD4D790" w14:textId="2F30742D" w:rsidR="00C14056" w:rsidRDefault="00C14056" w:rsidP="00522B5F">
            <w:pPr>
              <w:rPr>
                <w:sz w:val="21"/>
                <w:szCs w:val="21"/>
              </w:rPr>
            </w:pPr>
          </w:p>
          <w:p w14:paraId="70E59E4A" w14:textId="640CD600" w:rsidR="00AE3C42" w:rsidRDefault="00AE3C42" w:rsidP="00522B5F">
            <w:pPr>
              <w:rPr>
                <w:sz w:val="21"/>
                <w:szCs w:val="21"/>
              </w:rPr>
            </w:pPr>
            <w:r>
              <w:rPr>
                <w:sz w:val="21"/>
                <w:szCs w:val="21"/>
              </w:rPr>
              <w:t xml:space="preserve">Although the overall appetite set as ‘keen’, </w:t>
            </w:r>
            <w:r w:rsidR="00516806">
              <w:rPr>
                <w:sz w:val="21"/>
                <w:szCs w:val="21"/>
              </w:rPr>
              <w:t xml:space="preserve">at an operational level our risk appetite/tolerance may well be more measured </w:t>
            </w:r>
            <w:proofErr w:type="spellStart"/>
            <w:proofErr w:type="gramStart"/>
            <w:r w:rsidR="00516806">
              <w:rPr>
                <w:sz w:val="21"/>
                <w:szCs w:val="21"/>
              </w:rPr>
              <w:t>ie</w:t>
            </w:r>
            <w:proofErr w:type="spellEnd"/>
            <w:proofErr w:type="gramEnd"/>
            <w:r>
              <w:rPr>
                <w:sz w:val="21"/>
                <w:szCs w:val="21"/>
              </w:rPr>
              <w:t xml:space="preserve"> particularly relating to patient care /potential harm</w:t>
            </w:r>
            <w:r w:rsidR="00516806">
              <w:rPr>
                <w:sz w:val="21"/>
                <w:szCs w:val="21"/>
              </w:rPr>
              <w:t>.</w:t>
            </w:r>
          </w:p>
          <w:p w14:paraId="52F95ADD" w14:textId="2756830E" w:rsidR="00C14056" w:rsidRPr="00522B5F" w:rsidRDefault="00C14056" w:rsidP="00522B5F">
            <w:pPr>
              <w:rPr>
                <w:color w:val="FF0000"/>
                <w:sz w:val="21"/>
                <w:szCs w:val="21"/>
              </w:rPr>
            </w:pPr>
          </w:p>
        </w:tc>
      </w:tr>
      <w:tr w:rsidR="00094611" w:rsidRPr="00EC064C" w14:paraId="17777F7A" w14:textId="77777777" w:rsidTr="003F0F6D">
        <w:tc>
          <w:tcPr>
            <w:tcW w:w="2961" w:type="dxa"/>
          </w:tcPr>
          <w:p w14:paraId="0500E6E5" w14:textId="60FDF8FA" w:rsidR="00094611" w:rsidRPr="00967C8B" w:rsidRDefault="00094611" w:rsidP="00B16146">
            <w:pPr>
              <w:rPr>
                <w:b/>
                <w:sz w:val="21"/>
                <w:szCs w:val="21"/>
              </w:rPr>
            </w:pPr>
            <w:r w:rsidRPr="00967C8B">
              <w:rPr>
                <w:b/>
                <w:sz w:val="21"/>
                <w:szCs w:val="21"/>
              </w:rPr>
              <w:t xml:space="preserve">Strategic Theme 2: </w:t>
            </w:r>
          </w:p>
          <w:p w14:paraId="0A456AC3" w14:textId="77777777" w:rsidR="00094611" w:rsidRPr="00967C8B" w:rsidRDefault="00094611" w:rsidP="00B16146">
            <w:pPr>
              <w:rPr>
                <w:sz w:val="21"/>
                <w:szCs w:val="21"/>
              </w:rPr>
            </w:pPr>
          </w:p>
          <w:p w14:paraId="44A6A785" w14:textId="3EDB14EE" w:rsidR="00094611" w:rsidRPr="00967C8B" w:rsidRDefault="00522B5F" w:rsidP="00B16146">
            <w:pPr>
              <w:rPr>
                <w:sz w:val="21"/>
                <w:szCs w:val="21"/>
              </w:rPr>
            </w:pPr>
            <w:r w:rsidRPr="00522B5F">
              <w:rPr>
                <w:sz w:val="21"/>
                <w:szCs w:val="21"/>
              </w:rPr>
              <w:t>Promoting Mental and Social Wellbeing</w:t>
            </w:r>
          </w:p>
        </w:tc>
        <w:tc>
          <w:tcPr>
            <w:tcW w:w="3685" w:type="dxa"/>
          </w:tcPr>
          <w:p w14:paraId="6A1F9BF2" w14:textId="68686138" w:rsidR="00094611" w:rsidRPr="00967C8B" w:rsidRDefault="00522B5F" w:rsidP="00B16146">
            <w:pPr>
              <w:rPr>
                <w:b/>
                <w:sz w:val="21"/>
                <w:szCs w:val="21"/>
              </w:rPr>
            </w:pPr>
            <w:r>
              <w:rPr>
                <w:b/>
                <w:sz w:val="21"/>
                <w:szCs w:val="21"/>
              </w:rPr>
              <w:t>Willing</w:t>
            </w:r>
          </w:p>
          <w:p w14:paraId="2F57558B" w14:textId="77777777" w:rsidR="00094611" w:rsidRPr="00967C8B" w:rsidRDefault="00094611" w:rsidP="00B16146">
            <w:pPr>
              <w:rPr>
                <w:sz w:val="21"/>
                <w:szCs w:val="21"/>
              </w:rPr>
            </w:pPr>
          </w:p>
          <w:p w14:paraId="4875807E" w14:textId="7ADA2397" w:rsidR="00094611" w:rsidRPr="00967C8B" w:rsidRDefault="00806C29" w:rsidP="00B16146">
            <w:pPr>
              <w:rPr>
                <w:sz w:val="21"/>
                <w:szCs w:val="21"/>
              </w:rPr>
            </w:pPr>
            <w:r w:rsidRPr="00967C8B">
              <w:rPr>
                <w:sz w:val="21"/>
                <w:szCs w:val="21"/>
              </w:rPr>
              <w:t xml:space="preserve">This is an area where we are prepared to exploit opportunities and </w:t>
            </w:r>
            <w:proofErr w:type="gramStart"/>
            <w:r w:rsidRPr="00967C8B">
              <w:rPr>
                <w:sz w:val="21"/>
                <w:szCs w:val="21"/>
              </w:rPr>
              <w:t>in order to</w:t>
            </w:r>
            <w:proofErr w:type="gramEnd"/>
            <w:r w:rsidRPr="00967C8B">
              <w:rPr>
                <w:sz w:val="21"/>
                <w:szCs w:val="21"/>
              </w:rPr>
              <w:t xml:space="preserve"> do so we will accept moderate to high risks</w:t>
            </w:r>
          </w:p>
        </w:tc>
        <w:tc>
          <w:tcPr>
            <w:tcW w:w="6804" w:type="dxa"/>
          </w:tcPr>
          <w:p w14:paraId="32EEC890" w14:textId="77777777" w:rsidR="00806C29" w:rsidRPr="00806C29" w:rsidRDefault="00806C29" w:rsidP="00806C29">
            <w:pPr>
              <w:rPr>
                <w:sz w:val="21"/>
                <w:szCs w:val="21"/>
              </w:rPr>
            </w:pPr>
            <w:r w:rsidRPr="00806C29">
              <w:rPr>
                <w:sz w:val="21"/>
                <w:szCs w:val="21"/>
              </w:rPr>
              <w:t xml:space="preserve">We are accepting of risk in this area in population health. </w:t>
            </w:r>
          </w:p>
          <w:p w14:paraId="0D91011A" w14:textId="6B03C2AA" w:rsidR="00806C29" w:rsidRDefault="00806C29" w:rsidP="00806C29">
            <w:pPr>
              <w:rPr>
                <w:sz w:val="21"/>
                <w:szCs w:val="21"/>
              </w:rPr>
            </w:pPr>
            <w:r w:rsidRPr="00806C29">
              <w:rPr>
                <w:sz w:val="21"/>
                <w:szCs w:val="21"/>
              </w:rPr>
              <w:t xml:space="preserve">We need to strengthen our approach to encourage population-level change across the system. </w:t>
            </w:r>
          </w:p>
          <w:p w14:paraId="0A4FDD2F" w14:textId="77777777" w:rsidR="00806C29" w:rsidRPr="00806C29" w:rsidRDefault="00806C29" w:rsidP="00806C29">
            <w:pPr>
              <w:rPr>
                <w:sz w:val="21"/>
                <w:szCs w:val="21"/>
              </w:rPr>
            </w:pPr>
          </w:p>
          <w:p w14:paraId="5F7DA38F" w14:textId="379F8692" w:rsidR="00094611" w:rsidRDefault="00806C29" w:rsidP="00806C29">
            <w:pPr>
              <w:rPr>
                <w:sz w:val="21"/>
                <w:szCs w:val="21"/>
              </w:rPr>
            </w:pPr>
            <w:r w:rsidRPr="00806C29">
              <w:rPr>
                <w:sz w:val="21"/>
                <w:szCs w:val="21"/>
              </w:rPr>
              <w:t xml:space="preserve">Acknowledged current trauma within society which also requires a different approach, referred to above. </w:t>
            </w:r>
          </w:p>
          <w:p w14:paraId="7DFA7157" w14:textId="4C9B7D8B" w:rsidR="00AE3C42" w:rsidRDefault="00AE3C42" w:rsidP="00806C29">
            <w:pPr>
              <w:rPr>
                <w:sz w:val="21"/>
                <w:szCs w:val="21"/>
              </w:rPr>
            </w:pPr>
          </w:p>
          <w:p w14:paraId="042C2C79" w14:textId="38C075E3" w:rsidR="00AE3C42" w:rsidRPr="00806C29" w:rsidRDefault="00AE3C42" w:rsidP="00806C29">
            <w:pPr>
              <w:rPr>
                <w:sz w:val="21"/>
                <w:szCs w:val="21"/>
              </w:rPr>
            </w:pPr>
            <w:r>
              <w:rPr>
                <w:sz w:val="21"/>
                <w:szCs w:val="21"/>
              </w:rPr>
              <w:t xml:space="preserve">Our ability to push forward in this space is dependent on partnership working and progress will be dictated by the capacity of others. </w:t>
            </w:r>
          </w:p>
          <w:p w14:paraId="5ECF402E" w14:textId="37290003" w:rsidR="00094611" w:rsidRPr="00522B5F" w:rsidRDefault="00094611" w:rsidP="00EC064C">
            <w:pPr>
              <w:rPr>
                <w:color w:val="FF0000"/>
                <w:sz w:val="21"/>
                <w:szCs w:val="21"/>
              </w:rPr>
            </w:pPr>
          </w:p>
        </w:tc>
      </w:tr>
      <w:tr w:rsidR="00094611" w:rsidRPr="00EC064C" w14:paraId="6A94988A" w14:textId="77777777" w:rsidTr="003F0F6D">
        <w:tc>
          <w:tcPr>
            <w:tcW w:w="2961" w:type="dxa"/>
          </w:tcPr>
          <w:p w14:paraId="33DCACC2" w14:textId="2F72F1D6" w:rsidR="00094611" w:rsidRPr="00967C8B" w:rsidRDefault="00094611" w:rsidP="00B16146">
            <w:pPr>
              <w:rPr>
                <w:b/>
                <w:sz w:val="21"/>
                <w:szCs w:val="21"/>
              </w:rPr>
            </w:pPr>
            <w:r w:rsidRPr="00967C8B">
              <w:rPr>
                <w:b/>
                <w:sz w:val="21"/>
                <w:szCs w:val="21"/>
              </w:rPr>
              <w:t xml:space="preserve">Strategic Theme 3: </w:t>
            </w:r>
          </w:p>
          <w:p w14:paraId="35F7B2C8" w14:textId="77777777" w:rsidR="00094611" w:rsidRPr="00967C8B" w:rsidRDefault="00094611" w:rsidP="00B16146">
            <w:pPr>
              <w:rPr>
                <w:sz w:val="21"/>
                <w:szCs w:val="21"/>
              </w:rPr>
            </w:pPr>
          </w:p>
          <w:p w14:paraId="5E622A09" w14:textId="3EE6FAC0" w:rsidR="00094611" w:rsidRPr="00967C8B" w:rsidRDefault="00806C29" w:rsidP="00806C29">
            <w:pPr>
              <w:rPr>
                <w:sz w:val="21"/>
                <w:szCs w:val="21"/>
              </w:rPr>
            </w:pPr>
            <w:r w:rsidRPr="00806C29">
              <w:rPr>
                <w:sz w:val="21"/>
                <w:szCs w:val="21"/>
              </w:rPr>
              <w:t>Promoting Healthy Behaviours</w:t>
            </w:r>
          </w:p>
        </w:tc>
        <w:tc>
          <w:tcPr>
            <w:tcW w:w="3685" w:type="dxa"/>
          </w:tcPr>
          <w:p w14:paraId="67E618EF" w14:textId="466D0D21" w:rsidR="00094611" w:rsidRPr="00967C8B" w:rsidRDefault="00806C29" w:rsidP="00B16146">
            <w:pPr>
              <w:rPr>
                <w:b/>
                <w:sz w:val="21"/>
                <w:szCs w:val="21"/>
              </w:rPr>
            </w:pPr>
            <w:r>
              <w:rPr>
                <w:b/>
                <w:sz w:val="21"/>
                <w:szCs w:val="21"/>
              </w:rPr>
              <w:t>Willing</w:t>
            </w:r>
          </w:p>
          <w:p w14:paraId="00354A5D" w14:textId="77777777" w:rsidR="00094611" w:rsidRPr="00967C8B" w:rsidRDefault="00094611" w:rsidP="00B16146">
            <w:pPr>
              <w:rPr>
                <w:sz w:val="21"/>
                <w:szCs w:val="21"/>
              </w:rPr>
            </w:pPr>
          </w:p>
          <w:p w14:paraId="76F37661" w14:textId="2987E298" w:rsidR="00094611" w:rsidRPr="00967C8B" w:rsidRDefault="00806C29" w:rsidP="00B16146">
            <w:pPr>
              <w:rPr>
                <w:sz w:val="21"/>
                <w:szCs w:val="21"/>
              </w:rPr>
            </w:pPr>
            <w:r w:rsidRPr="00967C8B">
              <w:rPr>
                <w:sz w:val="21"/>
                <w:szCs w:val="21"/>
              </w:rPr>
              <w:t xml:space="preserve">This is an area where we are prepared to exploit opportunities and </w:t>
            </w:r>
            <w:proofErr w:type="gramStart"/>
            <w:r w:rsidRPr="00967C8B">
              <w:rPr>
                <w:sz w:val="21"/>
                <w:szCs w:val="21"/>
              </w:rPr>
              <w:t>in order to</w:t>
            </w:r>
            <w:proofErr w:type="gramEnd"/>
            <w:r w:rsidRPr="00967C8B">
              <w:rPr>
                <w:sz w:val="21"/>
                <w:szCs w:val="21"/>
              </w:rPr>
              <w:t xml:space="preserve"> do so we will accept moderate to high risks</w:t>
            </w:r>
          </w:p>
        </w:tc>
        <w:tc>
          <w:tcPr>
            <w:tcW w:w="6804" w:type="dxa"/>
          </w:tcPr>
          <w:p w14:paraId="2FB40D1D" w14:textId="579A36DE" w:rsidR="00806C29" w:rsidRDefault="00806C29" w:rsidP="00806C29">
            <w:pPr>
              <w:rPr>
                <w:sz w:val="21"/>
                <w:szCs w:val="21"/>
              </w:rPr>
            </w:pPr>
            <w:r w:rsidRPr="00806C29">
              <w:rPr>
                <w:sz w:val="21"/>
                <w:szCs w:val="21"/>
              </w:rPr>
              <w:t>With nearly all healthy behaviours stable or moving in the wrong direction, we must be able and willing to take risks especially with so many commercial determinants working against this agenda.</w:t>
            </w:r>
          </w:p>
          <w:p w14:paraId="5237C567" w14:textId="77777777" w:rsidR="00806C29" w:rsidRPr="00806C29" w:rsidRDefault="00806C29" w:rsidP="00806C29">
            <w:pPr>
              <w:rPr>
                <w:sz w:val="21"/>
                <w:szCs w:val="21"/>
              </w:rPr>
            </w:pPr>
          </w:p>
          <w:p w14:paraId="751162A4" w14:textId="4EC9D242" w:rsidR="00AE3C42" w:rsidRPr="00AE3C42" w:rsidRDefault="00806C29" w:rsidP="00806C29">
            <w:pPr>
              <w:rPr>
                <w:sz w:val="21"/>
                <w:szCs w:val="21"/>
              </w:rPr>
            </w:pPr>
            <w:r w:rsidRPr="00806C29">
              <w:rPr>
                <w:sz w:val="21"/>
                <w:szCs w:val="21"/>
              </w:rPr>
              <w:t>We should provide strategic leadership towards population-level change.</w:t>
            </w:r>
          </w:p>
        </w:tc>
      </w:tr>
      <w:tr w:rsidR="00094611" w:rsidRPr="00EC064C" w14:paraId="245950BC" w14:textId="77777777" w:rsidTr="003F0F6D">
        <w:tc>
          <w:tcPr>
            <w:tcW w:w="2961" w:type="dxa"/>
          </w:tcPr>
          <w:p w14:paraId="00F53828" w14:textId="77777777" w:rsidR="00094611" w:rsidRPr="00967C8B" w:rsidRDefault="00094611" w:rsidP="00B16146">
            <w:pPr>
              <w:rPr>
                <w:b/>
                <w:sz w:val="21"/>
                <w:szCs w:val="21"/>
              </w:rPr>
            </w:pPr>
            <w:r w:rsidRPr="00967C8B">
              <w:rPr>
                <w:b/>
                <w:sz w:val="21"/>
                <w:szCs w:val="21"/>
              </w:rPr>
              <w:lastRenderedPageBreak/>
              <w:t>Strategic Theme 4:</w:t>
            </w:r>
          </w:p>
          <w:p w14:paraId="47A2D096" w14:textId="4B150888" w:rsidR="00094611" w:rsidRPr="00967C8B" w:rsidRDefault="00094611" w:rsidP="00B16146">
            <w:pPr>
              <w:rPr>
                <w:sz w:val="21"/>
                <w:szCs w:val="21"/>
              </w:rPr>
            </w:pPr>
            <w:r w:rsidRPr="00967C8B">
              <w:rPr>
                <w:sz w:val="21"/>
                <w:szCs w:val="21"/>
              </w:rPr>
              <w:t xml:space="preserve"> </w:t>
            </w:r>
          </w:p>
          <w:p w14:paraId="61ACC597" w14:textId="56623368" w:rsidR="00094611" w:rsidRPr="00967C8B" w:rsidRDefault="00A239B1" w:rsidP="00A239B1">
            <w:pPr>
              <w:rPr>
                <w:sz w:val="21"/>
                <w:szCs w:val="21"/>
              </w:rPr>
            </w:pPr>
            <w:r w:rsidRPr="00A239B1">
              <w:rPr>
                <w:sz w:val="21"/>
                <w:szCs w:val="21"/>
              </w:rPr>
              <w:t xml:space="preserve">Supporting the development of a sustainable health and care system focused on prevention and early intervention </w:t>
            </w:r>
          </w:p>
        </w:tc>
        <w:tc>
          <w:tcPr>
            <w:tcW w:w="3685" w:type="dxa"/>
          </w:tcPr>
          <w:p w14:paraId="7D04FEA4" w14:textId="3F03AEE7" w:rsidR="00094611" w:rsidRPr="00967C8B" w:rsidRDefault="00094611" w:rsidP="00894D28">
            <w:pPr>
              <w:rPr>
                <w:b/>
                <w:sz w:val="21"/>
                <w:szCs w:val="21"/>
              </w:rPr>
            </w:pPr>
            <w:r w:rsidRPr="00967C8B">
              <w:rPr>
                <w:b/>
                <w:sz w:val="21"/>
                <w:szCs w:val="21"/>
              </w:rPr>
              <w:t>Willing</w:t>
            </w:r>
          </w:p>
          <w:p w14:paraId="0B599961" w14:textId="77777777" w:rsidR="00094611" w:rsidRPr="00967C8B" w:rsidRDefault="00094611" w:rsidP="00894D28">
            <w:pPr>
              <w:rPr>
                <w:sz w:val="21"/>
                <w:szCs w:val="21"/>
              </w:rPr>
            </w:pPr>
          </w:p>
          <w:p w14:paraId="3C251B6E" w14:textId="490F780A" w:rsidR="00094611" w:rsidRPr="00967C8B" w:rsidRDefault="00094611" w:rsidP="00894D28">
            <w:pPr>
              <w:rPr>
                <w:sz w:val="21"/>
                <w:szCs w:val="21"/>
              </w:rPr>
            </w:pPr>
            <w:r w:rsidRPr="00967C8B">
              <w:rPr>
                <w:sz w:val="21"/>
                <w:szCs w:val="21"/>
              </w:rPr>
              <w:t xml:space="preserve">This is an area where we are prepared to exploit opportunities and </w:t>
            </w:r>
            <w:proofErr w:type="gramStart"/>
            <w:r w:rsidRPr="00967C8B">
              <w:rPr>
                <w:sz w:val="21"/>
                <w:szCs w:val="21"/>
              </w:rPr>
              <w:t>in order to</w:t>
            </w:r>
            <w:proofErr w:type="gramEnd"/>
            <w:r w:rsidRPr="00967C8B">
              <w:rPr>
                <w:sz w:val="21"/>
                <w:szCs w:val="21"/>
              </w:rPr>
              <w:t xml:space="preserve"> do so we will accept moderate to high risks</w:t>
            </w:r>
          </w:p>
        </w:tc>
        <w:tc>
          <w:tcPr>
            <w:tcW w:w="6804" w:type="dxa"/>
          </w:tcPr>
          <w:p w14:paraId="24FF9593" w14:textId="77777777" w:rsidR="00AE3C42" w:rsidRDefault="00A239B1" w:rsidP="00894D28">
            <w:pPr>
              <w:rPr>
                <w:sz w:val="21"/>
                <w:szCs w:val="21"/>
              </w:rPr>
            </w:pPr>
            <w:r w:rsidRPr="00A239B1">
              <w:rPr>
                <w:sz w:val="21"/>
                <w:szCs w:val="21"/>
              </w:rPr>
              <w:t>A more pragmatic approach is required in acknowledging the capacity issues throughout the system which is currently unable to accommodate a keen approach</w:t>
            </w:r>
            <w:r w:rsidR="00AE3C42">
              <w:rPr>
                <w:sz w:val="21"/>
                <w:szCs w:val="21"/>
              </w:rPr>
              <w:t>.</w:t>
            </w:r>
          </w:p>
          <w:p w14:paraId="6B3985E2" w14:textId="77777777" w:rsidR="00AE3C42" w:rsidRDefault="00AE3C42" w:rsidP="00894D28">
            <w:pPr>
              <w:rPr>
                <w:sz w:val="21"/>
                <w:szCs w:val="21"/>
              </w:rPr>
            </w:pPr>
          </w:p>
          <w:p w14:paraId="2556E09C" w14:textId="77777777" w:rsidR="00AE3C42" w:rsidRDefault="00AE3C42" w:rsidP="00894D28">
            <w:pPr>
              <w:rPr>
                <w:sz w:val="21"/>
                <w:szCs w:val="21"/>
              </w:rPr>
            </w:pPr>
            <w:r>
              <w:rPr>
                <w:sz w:val="21"/>
                <w:szCs w:val="21"/>
              </w:rPr>
              <w:t xml:space="preserve">Balance between pushing the agenda forward and acknowledging the potential consequences in terms of harm. </w:t>
            </w:r>
          </w:p>
          <w:p w14:paraId="6DBEC454" w14:textId="77777777" w:rsidR="00AE3C42" w:rsidRDefault="00AE3C42" w:rsidP="00894D28">
            <w:pPr>
              <w:rPr>
                <w:sz w:val="21"/>
                <w:szCs w:val="21"/>
              </w:rPr>
            </w:pPr>
          </w:p>
          <w:p w14:paraId="3AF58B80" w14:textId="77777777" w:rsidR="00AE3C42" w:rsidRDefault="00AE3C42" w:rsidP="00AE3C42">
            <w:pPr>
              <w:rPr>
                <w:sz w:val="21"/>
                <w:szCs w:val="21"/>
              </w:rPr>
            </w:pPr>
            <w:r>
              <w:rPr>
                <w:sz w:val="21"/>
                <w:szCs w:val="21"/>
              </w:rPr>
              <w:t xml:space="preserve">Our ability to push forward in this space is dependent on partnership working and progress will be dictated by the capacity of others. </w:t>
            </w:r>
          </w:p>
          <w:p w14:paraId="769A222D" w14:textId="1C6A741F" w:rsidR="00094611" w:rsidRPr="00522B5F" w:rsidRDefault="00094611" w:rsidP="00AE3C42">
            <w:pPr>
              <w:rPr>
                <w:color w:val="FF0000"/>
                <w:sz w:val="21"/>
                <w:szCs w:val="21"/>
              </w:rPr>
            </w:pPr>
          </w:p>
        </w:tc>
      </w:tr>
      <w:tr w:rsidR="00094611" w:rsidRPr="00EC064C" w14:paraId="66B213D1" w14:textId="77777777" w:rsidTr="003F0F6D">
        <w:tc>
          <w:tcPr>
            <w:tcW w:w="2961" w:type="dxa"/>
          </w:tcPr>
          <w:p w14:paraId="790696FA" w14:textId="77777777" w:rsidR="00094611" w:rsidRPr="00967C8B" w:rsidRDefault="00094611" w:rsidP="00894D28">
            <w:pPr>
              <w:rPr>
                <w:b/>
                <w:sz w:val="21"/>
                <w:szCs w:val="21"/>
              </w:rPr>
            </w:pPr>
            <w:r w:rsidRPr="00967C8B">
              <w:rPr>
                <w:b/>
                <w:sz w:val="21"/>
                <w:szCs w:val="21"/>
              </w:rPr>
              <w:t>Strategic Theme 5:</w:t>
            </w:r>
          </w:p>
          <w:p w14:paraId="6892A5BC" w14:textId="42A6187F" w:rsidR="00094611" w:rsidRPr="00967C8B" w:rsidRDefault="00094611" w:rsidP="00894D28">
            <w:pPr>
              <w:rPr>
                <w:sz w:val="21"/>
                <w:szCs w:val="21"/>
              </w:rPr>
            </w:pPr>
            <w:r w:rsidRPr="00967C8B">
              <w:rPr>
                <w:sz w:val="21"/>
                <w:szCs w:val="21"/>
              </w:rPr>
              <w:t xml:space="preserve"> </w:t>
            </w:r>
          </w:p>
          <w:p w14:paraId="117B0462" w14:textId="654B6E14" w:rsidR="00094611" w:rsidRPr="00967C8B" w:rsidRDefault="00A239B1" w:rsidP="00AE3C42">
            <w:pPr>
              <w:rPr>
                <w:sz w:val="21"/>
                <w:szCs w:val="21"/>
              </w:rPr>
            </w:pPr>
            <w:r w:rsidRPr="00A239B1">
              <w:rPr>
                <w:sz w:val="21"/>
                <w:szCs w:val="21"/>
              </w:rPr>
              <w:t>Delivering excellent public health services to protect the public and maximise population health outcom</w:t>
            </w:r>
            <w:r w:rsidR="003F0F6D">
              <w:rPr>
                <w:sz w:val="21"/>
                <w:szCs w:val="21"/>
              </w:rPr>
              <w:t>e</w:t>
            </w:r>
          </w:p>
        </w:tc>
        <w:tc>
          <w:tcPr>
            <w:tcW w:w="3685" w:type="dxa"/>
          </w:tcPr>
          <w:p w14:paraId="11F4B0E0" w14:textId="12CD6E6A" w:rsidR="00094611" w:rsidRPr="00A239B1" w:rsidRDefault="00A239B1" w:rsidP="00894D28">
            <w:pPr>
              <w:rPr>
                <w:b/>
                <w:sz w:val="21"/>
                <w:szCs w:val="21"/>
              </w:rPr>
            </w:pPr>
            <w:r w:rsidRPr="00A239B1">
              <w:rPr>
                <w:b/>
                <w:sz w:val="21"/>
                <w:szCs w:val="21"/>
              </w:rPr>
              <w:t>Accepting</w:t>
            </w:r>
          </w:p>
          <w:p w14:paraId="73324482" w14:textId="77777777" w:rsidR="00094611" w:rsidRPr="00A239B1" w:rsidRDefault="00094611" w:rsidP="00894D28">
            <w:pPr>
              <w:rPr>
                <w:sz w:val="21"/>
                <w:szCs w:val="21"/>
              </w:rPr>
            </w:pPr>
          </w:p>
          <w:p w14:paraId="3763CD0A" w14:textId="1B2033D6" w:rsidR="00094611" w:rsidRPr="00A239B1" w:rsidRDefault="00A239B1" w:rsidP="00A239B1">
            <w:pPr>
              <w:rPr>
                <w:sz w:val="21"/>
                <w:szCs w:val="21"/>
              </w:rPr>
            </w:pPr>
            <w:r w:rsidRPr="00A239B1">
              <w:rPr>
                <w:sz w:val="21"/>
                <w:szCs w:val="21"/>
              </w:rPr>
              <w:t>This is an area where we are prepared to accept risk in these circumstances but would not normally expect it to have a severity greater than moderate</w:t>
            </w:r>
          </w:p>
        </w:tc>
        <w:tc>
          <w:tcPr>
            <w:tcW w:w="6804" w:type="dxa"/>
          </w:tcPr>
          <w:p w14:paraId="45B74E1D" w14:textId="77777777" w:rsidR="00094611" w:rsidRDefault="00A239B1" w:rsidP="00094611">
            <w:pPr>
              <w:rPr>
                <w:sz w:val="21"/>
                <w:szCs w:val="21"/>
              </w:rPr>
            </w:pPr>
            <w:r w:rsidRPr="00A239B1">
              <w:rPr>
                <w:sz w:val="21"/>
                <w:szCs w:val="21"/>
              </w:rPr>
              <w:t>To maintain pursuance of excellent and specifically, clinically safe services.</w:t>
            </w:r>
          </w:p>
          <w:p w14:paraId="5B701C4D" w14:textId="77777777" w:rsidR="00AE3C42" w:rsidRDefault="00AE3C42" w:rsidP="00094611">
            <w:pPr>
              <w:rPr>
                <w:sz w:val="21"/>
                <w:szCs w:val="21"/>
              </w:rPr>
            </w:pPr>
          </w:p>
          <w:p w14:paraId="54D01951" w14:textId="77777777" w:rsidR="00AE3C42" w:rsidRDefault="00AE3C42" w:rsidP="00AE3C42">
            <w:pPr>
              <w:rPr>
                <w:sz w:val="21"/>
                <w:szCs w:val="21"/>
              </w:rPr>
            </w:pPr>
            <w:r>
              <w:rPr>
                <w:sz w:val="21"/>
                <w:szCs w:val="21"/>
              </w:rPr>
              <w:t xml:space="preserve">There is a breadth of activity in this risk and our approach will vary depending on the area of activity.  We will be more willing to accept risk for the transformational elements within this theme, and we will be more cautious for activities where there is a potential to cause patient harm. </w:t>
            </w:r>
          </w:p>
          <w:p w14:paraId="0ABDBD45" w14:textId="75338707" w:rsidR="003F0F6D" w:rsidRPr="00A239B1" w:rsidRDefault="003F0F6D" w:rsidP="00AE3C42">
            <w:pPr>
              <w:rPr>
                <w:sz w:val="21"/>
                <w:szCs w:val="21"/>
              </w:rPr>
            </w:pPr>
          </w:p>
        </w:tc>
      </w:tr>
      <w:tr w:rsidR="00A239B1" w:rsidRPr="00EC064C" w14:paraId="44D66EE3" w14:textId="77777777" w:rsidTr="003F0F6D">
        <w:tc>
          <w:tcPr>
            <w:tcW w:w="2961" w:type="dxa"/>
          </w:tcPr>
          <w:p w14:paraId="2829DA50" w14:textId="77777777" w:rsidR="00A239B1" w:rsidRDefault="00A239B1" w:rsidP="00894D28">
            <w:pPr>
              <w:rPr>
                <w:b/>
                <w:sz w:val="21"/>
                <w:szCs w:val="21"/>
              </w:rPr>
            </w:pPr>
            <w:r>
              <w:rPr>
                <w:b/>
                <w:sz w:val="21"/>
                <w:szCs w:val="21"/>
              </w:rPr>
              <w:t>Strategic Theme 6:</w:t>
            </w:r>
          </w:p>
          <w:p w14:paraId="649A89BC" w14:textId="77777777" w:rsidR="00A239B1" w:rsidRDefault="00A239B1" w:rsidP="00894D28">
            <w:pPr>
              <w:rPr>
                <w:b/>
                <w:sz w:val="21"/>
                <w:szCs w:val="21"/>
              </w:rPr>
            </w:pPr>
          </w:p>
          <w:p w14:paraId="615B66A8" w14:textId="394AC6CC" w:rsidR="00A239B1" w:rsidRPr="00A239B1" w:rsidRDefault="00A239B1" w:rsidP="00894D28">
            <w:pPr>
              <w:rPr>
                <w:sz w:val="21"/>
                <w:szCs w:val="21"/>
              </w:rPr>
            </w:pPr>
            <w:r w:rsidRPr="00A239B1">
              <w:rPr>
                <w:sz w:val="21"/>
                <w:szCs w:val="21"/>
              </w:rPr>
              <w:t>Tackling the public health effects of climate change</w:t>
            </w:r>
          </w:p>
        </w:tc>
        <w:tc>
          <w:tcPr>
            <w:tcW w:w="3685" w:type="dxa"/>
          </w:tcPr>
          <w:p w14:paraId="652A8CCC" w14:textId="77777777" w:rsidR="00A239B1" w:rsidRDefault="00A239B1" w:rsidP="00894D28">
            <w:pPr>
              <w:rPr>
                <w:b/>
                <w:sz w:val="21"/>
                <w:szCs w:val="21"/>
              </w:rPr>
            </w:pPr>
            <w:r>
              <w:rPr>
                <w:b/>
                <w:sz w:val="21"/>
                <w:szCs w:val="21"/>
              </w:rPr>
              <w:t>Keen</w:t>
            </w:r>
          </w:p>
          <w:p w14:paraId="0ADB9579" w14:textId="77777777" w:rsidR="00A239B1" w:rsidRDefault="00A239B1" w:rsidP="00894D28">
            <w:pPr>
              <w:rPr>
                <w:b/>
                <w:sz w:val="21"/>
                <w:szCs w:val="21"/>
              </w:rPr>
            </w:pPr>
          </w:p>
          <w:p w14:paraId="7F72E5C9" w14:textId="77777777" w:rsidR="00A239B1" w:rsidRDefault="00A239B1" w:rsidP="00894D28">
            <w:pPr>
              <w:rPr>
                <w:sz w:val="21"/>
                <w:szCs w:val="21"/>
              </w:rPr>
            </w:pPr>
            <w:r w:rsidRPr="00A239B1">
              <w:rPr>
                <w:sz w:val="21"/>
                <w:szCs w:val="21"/>
              </w:rPr>
              <w:t xml:space="preserve">This is an area where, </w:t>
            </w:r>
            <w:proofErr w:type="gramStart"/>
            <w:r w:rsidRPr="00A239B1">
              <w:rPr>
                <w:sz w:val="21"/>
                <w:szCs w:val="21"/>
              </w:rPr>
              <w:t>in order to</w:t>
            </w:r>
            <w:proofErr w:type="gramEnd"/>
            <w:r w:rsidRPr="00A239B1">
              <w:rPr>
                <w:sz w:val="21"/>
                <w:szCs w:val="21"/>
              </w:rPr>
              <w:t xml:space="preserve"> pursue this objective and to develop the organisation, we will actively seek out opportunities and accept high or occasionally extreme risks.</w:t>
            </w:r>
          </w:p>
          <w:p w14:paraId="0A7E164C" w14:textId="4D84EC87" w:rsidR="003F0F6D" w:rsidRPr="00A239B1" w:rsidRDefault="003F0F6D" w:rsidP="00894D28">
            <w:pPr>
              <w:rPr>
                <w:b/>
                <w:sz w:val="21"/>
                <w:szCs w:val="21"/>
              </w:rPr>
            </w:pPr>
          </w:p>
        </w:tc>
        <w:tc>
          <w:tcPr>
            <w:tcW w:w="6804" w:type="dxa"/>
          </w:tcPr>
          <w:p w14:paraId="222A1E3A" w14:textId="6CCF840F" w:rsidR="00A239B1" w:rsidRPr="00A239B1" w:rsidRDefault="00A239B1" w:rsidP="00094611">
            <w:pPr>
              <w:rPr>
                <w:sz w:val="21"/>
                <w:szCs w:val="21"/>
              </w:rPr>
            </w:pPr>
            <w:r w:rsidRPr="00A239B1">
              <w:rPr>
                <w:sz w:val="21"/>
                <w:szCs w:val="21"/>
              </w:rPr>
              <w:t>New strategic priority which, without significant and urgent action within the organisation, as well as across the wider system, poses a growing threat to health and wellbeing. A major shift in our response is required (including providing strategic leadership) as we risk difficult decarbonisation targets not being met and not being prepared for climate c</w:t>
            </w:r>
            <w:r w:rsidR="00657906">
              <w:rPr>
                <w:sz w:val="21"/>
                <w:szCs w:val="21"/>
              </w:rPr>
              <w:t>hange impacts in Wales.</w:t>
            </w:r>
          </w:p>
        </w:tc>
      </w:tr>
    </w:tbl>
    <w:p w14:paraId="366E9FBC" w14:textId="77777777" w:rsidR="000C629A" w:rsidRDefault="000C629A" w:rsidP="005E7579">
      <w:pPr>
        <w:rPr>
          <w:b/>
          <w:highlight w:val="yellow"/>
        </w:rPr>
      </w:pPr>
    </w:p>
    <w:sectPr w:rsidR="000C629A" w:rsidSect="003F00DF">
      <w:pgSz w:w="16838" w:h="11906" w:orient="landscape"/>
      <w:pgMar w:top="851" w:right="1440" w:bottom="1276"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7EC37E" w14:textId="77777777" w:rsidR="00A50784" w:rsidRDefault="00A50784" w:rsidP="00497F39">
      <w:r>
        <w:separator/>
      </w:r>
    </w:p>
  </w:endnote>
  <w:endnote w:type="continuationSeparator" w:id="0">
    <w:p w14:paraId="06300896" w14:textId="77777777" w:rsidR="00A50784" w:rsidRDefault="00A50784" w:rsidP="00497F39">
      <w:r>
        <w:continuationSeparator/>
      </w:r>
    </w:p>
  </w:endnote>
  <w:endnote w:type="continuationNotice" w:id="1">
    <w:p w14:paraId="7AEF099F" w14:textId="77777777" w:rsidR="00A50784" w:rsidRDefault="00A507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45 Ligh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4"/>
      <w:gridCol w:w="2907"/>
      <w:gridCol w:w="2995"/>
    </w:tblGrid>
    <w:tr w:rsidR="00F71ED6" w:rsidRPr="00511AFF" w14:paraId="24434371" w14:textId="77777777" w:rsidTr="00DC07A2">
      <w:tc>
        <w:tcPr>
          <w:tcW w:w="3114" w:type="dxa"/>
        </w:tcPr>
        <w:p w14:paraId="5E224FC8" w14:textId="29CAE850" w:rsidR="00F71ED6" w:rsidRPr="00F02CB2" w:rsidRDefault="00F71ED6" w:rsidP="003D60C4">
          <w:pPr>
            <w:pStyle w:val="Footer"/>
            <w:tabs>
              <w:tab w:val="right" w:pos="9090"/>
            </w:tabs>
            <w:jc w:val="center"/>
            <w:rPr>
              <w:sz w:val="20"/>
            </w:rPr>
          </w:pPr>
          <w:r w:rsidRPr="00F02CB2">
            <w:rPr>
              <w:sz w:val="20"/>
            </w:rPr>
            <w:t xml:space="preserve">Date: </w:t>
          </w:r>
          <w:r w:rsidR="003D60C4">
            <w:rPr>
              <w:sz w:val="20"/>
            </w:rPr>
            <w:t>18 July 2023</w:t>
          </w:r>
        </w:p>
      </w:tc>
      <w:tc>
        <w:tcPr>
          <w:tcW w:w="2907" w:type="dxa"/>
        </w:tcPr>
        <w:p w14:paraId="655B96BA" w14:textId="7A5A0549" w:rsidR="003D60C4" w:rsidRPr="003D60C4" w:rsidRDefault="00F71ED6" w:rsidP="003D60C4">
          <w:pPr>
            <w:pStyle w:val="Footer"/>
            <w:tabs>
              <w:tab w:val="center" w:pos="1433"/>
              <w:tab w:val="right" w:pos="2866"/>
              <w:tab w:val="right" w:pos="9090"/>
            </w:tabs>
            <w:jc w:val="center"/>
            <w:rPr>
              <w:sz w:val="20"/>
            </w:rPr>
          </w:pPr>
          <w:r w:rsidRPr="00511AFF">
            <w:rPr>
              <w:b/>
              <w:sz w:val="20"/>
            </w:rPr>
            <w:t>Version:</w:t>
          </w:r>
          <w:r w:rsidR="003D60C4">
            <w:rPr>
              <w:sz w:val="20"/>
            </w:rPr>
            <w:t xml:space="preserve"> 0.1</w:t>
          </w:r>
        </w:p>
      </w:tc>
      <w:tc>
        <w:tcPr>
          <w:tcW w:w="2995" w:type="dxa"/>
        </w:tcPr>
        <w:p w14:paraId="05B24D11" w14:textId="28F2BCC5" w:rsidR="00F71ED6" w:rsidRPr="00511AFF" w:rsidRDefault="00F71ED6"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162507">
            <w:rPr>
              <w:rStyle w:val="PageNumber"/>
              <w:noProof/>
              <w:sz w:val="20"/>
            </w:rPr>
            <w:t>6</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162507">
            <w:rPr>
              <w:rStyle w:val="PageNumber"/>
              <w:noProof/>
              <w:sz w:val="20"/>
            </w:rPr>
            <w:t>6</w:t>
          </w:r>
          <w:r w:rsidRPr="00511AFF">
            <w:rPr>
              <w:rStyle w:val="PageNumber"/>
              <w:sz w:val="20"/>
            </w:rPr>
            <w:fldChar w:fldCharType="end"/>
          </w:r>
        </w:p>
      </w:tc>
    </w:tr>
  </w:tbl>
  <w:p w14:paraId="437F1DB8" w14:textId="77777777" w:rsidR="00F71ED6" w:rsidRPr="00FA7943" w:rsidRDefault="00F71ED6">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BDE909" w14:textId="77777777" w:rsidR="00A50784" w:rsidRDefault="00A50784" w:rsidP="00497F39">
      <w:r>
        <w:separator/>
      </w:r>
    </w:p>
  </w:footnote>
  <w:footnote w:type="continuationSeparator" w:id="0">
    <w:p w14:paraId="38B997BA" w14:textId="77777777" w:rsidR="00A50784" w:rsidRDefault="00A50784" w:rsidP="00497F39">
      <w:r>
        <w:continuationSeparator/>
      </w:r>
    </w:p>
  </w:footnote>
  <w:footnote w:type="continuationNotice" w:id="1">
    <w:p w14:paraId="37ADBE90" w14:textId="77777777" w:rsidR="00A50784" w:rsidRDefault="00A5078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71468"/>
    <w:multiLevelType w:val="hybridMultilevel"/>
    <w:tmpl w:val="29FC15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825287"/>
    <w:multiLevelType w:val="hybridMultilevel"/>
    <w:tmpl w:val="AD729C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584D81"/>
    <w:multiLevelType w:val="hybridMultilevel"/>
    <w:tmpl w:val="119E3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9E37F2"/>
    <w:multiLevelType w:val="hybridMultilevel"/>
    <w:tmpl w:val="8CE813C2"/>
    <w:lvl w:ilvl="0" w:tplc="3ED01868">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515DD0"/>
    <w:multiLevelType w:val="multilevel"/>
    <w:tmpl w:val="88E661F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BD5522"/>
    <w:multiLevelType w:val="hybridMultilevel"/>
    <w:tmpl w:val="B3BA85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2EC32ED9"/>
    <w:multiLevelType w:val="hybridMultilevel"/>
    <w:tmpl w:val="E230D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6C556C8"/>
    <w:multiLevelType w:val="hybridMultilevel"/>
    <w:tmpl w:val="213C59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3A1F06F4"/>
    <w:multiLevelType w:val="hybridMultilevel"/>
    <w:tmpl w:val="18D63A7E"/>
    <w:lvl w:ilvl="0" w:tplc="575488A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F762232"/>
    <w:multiLevelType w:val="hybridMultilevel"/>
    <w:tmpl w:val="2510354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55DC2A75"/>
    <w:multiLevelType w:val="hybridMultilevel"/>
    <w:tmpl w:val="003E8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894EEC"/>
    <w:multiLevelType w:val="hybridMultilevel"/>
    <w:tmpl w:val="6408F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91B1900"/>
    <w:multiLevelType w:val="hybridMultilevel"/>
    <w:tmpl w:val="417A57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F36615F"/>
    <w:multiLevelType w:val="hybridMultilevel"/>
    <w:tmpl w:val="EB0856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01A132D"/>
    <w:multiLevelType w:val="hybridMultilevel"/>
    <w:tmpl w:val="F8404B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60A56C50"/>
    <w:multiLevelType w:val="hybridMultilevel"/>
    <w:tmpl w:val="0F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EE05272"/>
    <w:multiLevelType w:val="hybridMultilevel"/>
    <w:tmpl w:val="4CFE1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3"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5" w15:restartNumberingAfterBreak="0">
    <w:nsid w:val="76197589"/>
    <w:multiLevelType w:val="hybridMultilevel"/>
    <w:tmpl w:val="D2968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820741"/>
    <w:multiLevelType w:val="hybridMultilevel"/>
    <w:tmpl w:val="D25211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207134577">
    <w:abstractNumId w:val="15"/>
  </w:num>
  <w:num w:numId="2" w16cid:durableId="1125388577">
    <w:abstractNumId w:val="12"/>
  </w:num>
  <w:num w:numId="3" w16cid:durableId="1604456086">
    <w:abstractNumId w:val="37"/>
  </w:num>
  <w:num w:numId="4" w16cid:durableId="1813601226">
    <w:abstractNumId w:val="22"/>
  </w:num>
  <w:num w:numId="5" w16cid:durableId="945506231">
    <w:abstractNumId w:val="3"/>
  </w:num>
  <w:num w:numId="6" w16cid:durableId="1530217819">
    <w:abstractNumId w:val="11"/>
  </w:num>
  <w:num w:numId="7" w16cid:durableId="1762295482">
    <w:abstractNumId w:val="9"/>
  </w:num>
  <w:num w:numId="8" w16cid:durableId="1620378972">
    <w:abstractNumId w:val="21"/>
  </w:num>
  <w:num w:numId="9" w16cid:durableId="1054546226">
    <w:abstractNumId w:val="29"/>
  </w:num>
  <w:num w:numId="10" w16cid:durableId="1628269323">
    <w:abstractNumId w:val="8"/>
  </w:num>
  <w:num w:numId="11" w16cid:durableId="1250850893">
    <w:abstractNumId w:val="30"/>
  </w:num>
  <w:num w:numId="12" w16cid:durableId="1674721137">
    <w:abstractNumId w:val="7"/>
  </w:num>
  <w:num w:numId="13" w16cid:durableId="839663344">
    <w:abstractNumId w:val="13"/>
  </w:num>
  <w:num w:numId="14" w16cid:durableId="888030868">
    <w:abstractNumId w:val="16"/>
  </w:num>
  <w:num w:numId="15" w16cid:durableId="526915754">
    <w:abstractNumId w:val="5"/>
  </w:num>
  <w:num w:numId="16" w16cid:durableId="646208256">
    <w:abstractNumId w:val="34"/>
  </w:num>
  <w:num w:numId="17" w16cid:durableId="380831533">
    <w:abstractNumId w:val="27"/>
  </w:num>
  <w:num w:numId="18" w16cid:durableId="126551541">
    <w:abstractNumId w:val="33"/>
  </w:num>
  <w:num w:numId="19" w16cid:durableId="586109365">
    <w:abstractNumId w:val="32"/>
  </w:num>
  <w:num w:numId="20" w16cid:durableId="204418081">
    <w:abstractNumId w:val="4"/>
  </w:num>
  <w:num w:numId="21" w16cid:durableId="784039529">
    <w:abstractNumId w:val="28"/>
  </w:num>
  <w:num w:numId="22" w16cid:durableId="24990082">
    <w:abstractNumId w:val="23"/>
  </w:num>
  <w:num w:numId="23" w16cid:durableId="122722886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99264726">
    <w:abstractNumId w:val="18"/>
  </w:num>
  <w:num w:numId="25" w16cid:durableId="523441989">
    <w:abstractNumId w:val="18"/>
  </w:num>
  <w:num w:numId="26" w16cid:durableId="458766685">
    <w:abstractNumId w:val="20"/>
  </w:num>
  <w:num w:numId="27" w16cid:durableId="1237738461">
    <w:abstractNumId w:val="31"/>
  </w:num>
  <w:num w:numId="28" w16cid:durableId="1786919427">
    <w:abstractNumId w:val="36"/>
  </w:num>
  <w:num w:numId="29" w16cid:durableId="572009518">
    <w:abstractNumId w:val="1"/>
  </w:num>
  <w:num w:numId="30" w16cid:durableId="412624013">
    <w:abstractNumId w:val="6"/>
  </w:num>
  <w:num w:numId="31" w16cid:durableId="818227477">
    <w:abstractNumId w:val="17"/>
  </w:num>
  <w:num w:numId="32" w16cid:durableId="1704669814">
    <w:abstractNumId w:val="2"/>
  </w:num>
  <w:num w:numId="33" w16cid:durableId="629553560">
    <w:abstractNumId w:val="24"/>
  </w:num>
  <w:num w:numId="34" w16cid:durableId="1918129878">
    <w:abstractNumId w:val="25"/>
  </w:num>
  <w:num w:numId="35" w16cid:durableId="1348754481">
    <w:abstractNumId w:val="19"/>
  </w:num>
  <w:num w:numId="36" w16cid:durableId="476194056">
    <w:abstractNumId w:val="14"/>
  </w:num>
  <w:num w:numId="37" w16cid:durableId="919679903">
    <w:abstractNumId w:val="26"/>
  </w:num>
  <w:num w:numId="38" w16cid:durableId="2135556667">
    <w:abstractNumId w:val="35"/>
  </w:num>
  <w:num w:numId="39" w16cid:durableId="7793019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0"/>
  <w:activeWritingStyle w:appName="MSWord" w:lang="en-US" w:vendorID="64" w:dllVersion="6" w:nlCheck="1" w:checkStyle="1"/>
  <w:activeWritingStyle w:appName="MSWord" w:lang="en-GB" w:vendorID="64" w:dllVersion="0" w:nlCheck="1" w:checkStyle="0"/>
  <w:proofState w:spelling="clean" w:grammar="clean"/>
  <w:documentProtection w:edit="forms" w:enforcement="0"/>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1A5"/>
    <w:rsid w:val="000037FD"/>
    <w:rsid w:val="0000561A"/>
    <w:rsid w:val="00005ED0"/>
    <w:rsid w:val="00011855"/>
    <w:rsid w:val="000224CF"/>
    <w:rsid w:val="00033FEB"/>
    <w:rsid w:val="00051CDC"/>
    <w:rsid w:val="00051E74"/>
    <w:rsid w:val="00057CFB"/>
    <w:rsid w:val="00064908"/>
    <w:rsid w:val="00064C2F"/>
    <w:rsid w:val="00094611"/>
    <w:rsid w:val="00097ACD"/>
    <w:rsid w:val="000A2584"/>
    <w:rsid w:val="000A3CB6"/>
    <w:rsid w:val="000B306B"/>
    <w:rsid w:val="000B747C"/>
    <w:rsid w:val="000C31C7"/>
    <w:rsid w:val="000C629A"/>
    <w:rsid w:val="000F0172"/>
    <w:rsid w:val="000F01EF"/>
    <w:rsid w:val="000F46F4"/>
    <w:rsid w:val="000F5A72"/>
    <w:rsid w:val="0010049B"/>
    <w:rsid w:val="00103AF5"/>
    <w:rsid w:val="00107659"/>
    <w:rsid w:val="00121679"/>
    <w:rsid w:val="00123AD7"/>
    <w:rsid w:val="00123FD2"/>
    <w:rsid w:val="00126327"/>
    <w:rsid w:val="00126F53"/>
    <w:rsid w:val="001272F6"/>
    <w:rsid w:val="0013075E"/>
    <w:rsid w:val="00133373"/>
    <w:rsid w:val="00144C23"/>
    <w:rsid w:val="001574E4"/>
    <w:rsid w:val="00162507"/>
    <w:rsid w:val="00167C0B"/>
    <w:rsid w:val="00171773"/>
    <w:rsid w:val="001A0DAF"/>
    <w:rsid w:val="001A6CB9"/>
    <w:rsid w:val="001B2A97"/>
    <w:rsid w:val="001B3428"/>
    <w:rsid w:val="001C02C6"/>
    <w:rsid w:val="001C305C"/>
    <w:rsid w:val="001C60B5"/>
    <w:rsid w:val="001D0938"/>
    <w:rsid w:val="001D18C3"/>
    <w:rsid w:val="001D2ED3"/>
    <w:rsid w:val="001D4758"/>
    <w:rsid w:val="001D63C4"/>
    <w:rsid w:val="001E5D3C"/>
    <w:rsid w:val="001F13B5"/>
    <w:rsid w:val="001F4B3E"/>
    <w:rsid w:val="00202AB8"/>
    <w:rsid w:val="002076DB"/>
    <w:rsid w:val="002102AF"/>
    <w:rsid w:val="00211B9D"/>
    <w:rsid w:val="00214BA4"/>
    <w:rsid w:val="00216D29"/>
    <w:rsid w:val="002208EF"/>
    <w:rsid w:val="0022713F"/>
    <w:rsid w:val="0024189E"/>
    <w:rsid w:val="00250088"/>
    <w:rsid w:val="00254DCF"/>
    <w:rsid w:val="00257CD2"/>
    <w:rsid w:val="002737E9"/>
    <w:rsid w:val="00273D26"/>
    <w:rsid w:val="00275458"/>
    <w:rsid w:val="0028638B"/>
    <w:rsid w:val="00295EE5"/>
    <w:rsid w:val="002B0BC9"/>
    <w:rsid w:val="002B712E"/>
    <w:rsid w:val="002C0A83"/>
    <w:rsid w:val="002C170B"/>
    <w:rsid w:val="002C60C9"/>
    <w:rsid w:val="002C6C32"/>
    <w:rsid w:val="002C7FFD"/>
    <w:rsid w:val="002D11B1"/>
    <w:rsid w:val="002E6258"/>
    <w:rsid w:val="002E739C"/>
    <w:rsid w:val="002F4D04"/>
    <w:rsid w:val="003018F5"/>
    <w:rsid w:val="003027A1"/>
    <w:rsid w:val="00304FD0"/>
    <w:rsid w:val="00305721"/>
    <w:rsid w:val="003126FD"/>
    <w:rsid w:val="00321E73"/>
    <w:rsid w:val="00322D2E"/>
    <w:rsid w:val="00326EC6"/>
    <w:rsid w:val="00335C5D"/>
    <w:rsid w:val="00337864"/>
    <w:rsid w:val="00342FBA"/>
    <w:rsid w:val="003461AF"/>
    <w:rsid w:val="00371966"/>
    <w:rsid w:val="00375546"/>
    <w:rsid w:val="00375BF0"/>
    <w:rsid w:val="003809EA"/>
    <w:rsid w:val="00386641"/>
    <w:rsid w:val="0039274A"/>
    <w:rsid w:val="0039536A"/>
    <w:rsid w:val="00395726"/>
    <w:rsid w:val="0039791B"/>
    <w:rsid w:val="003A3414"/>
    <w:rsid w:val="003B40BB"/>
    <w:rsid w:val="003B7361"/>
    <w:rsid w:val="003B7B09"/>
    <w:rsid w:val="003C5E5A"/>
    <w:rsid w:val="003C6952"/>
    <w:rsid w:val="003D1252"/>
    <w:rsid w:val="003D60C4"/>
    <w:rsid w:val="003E07EF"/>
    <w:rsid w:val="003F00DF"/>
    <w:rsid w:val="003F0F6D"/>
    <w:rsid w:val="003F2046"/>
    <w:rsid w:val="003F257B"/>
    <w:rsid w:val="003F3D59"/>
    <w:rsid w:val="003F3E7F"/>
    <w:rsid w:val="0040037A"/>
    <w:rsid w:val="004010B0"/>
    <w:rsid w:val="00407604"/>
    <w:rsid w:val="00427779"/>
    <w:rsid w:val="004375CA"/>
    <w:rsid w:val="00444527"/>
    <w:rsid w:val="004511AF"/>
    <w:rsid w:val="0046169C"/>
    <w:rsid w:val="00477252"/>
    <w:rsid w:val="00480353"/>
    <w:rsid w:val="00480C9B"/>
    <w:rsid w:val="004924EB"/>
    <w:rsid w:val="004939C2"/>
    <w:rsid w:val="00497F39"/>
    <w:rsid w:val="004A366F"/>
    <w:rsid w:val="004A4626"/>
    <w:rsid w:val="004A6253"/>
    <w:rsid w:val="004B31A5"/>
    <w:rsid w:val="004B3EE5"/>
    <w:rsid w:val="004B64DF"/>
    <w:rsid w:val="004D632B"/>
    <w:rsid w:val="004E16FA"/>
    <w:rsid w:val="004F24A1"/>
    <w:rsid w:val="00501857"/>
    <w:rsid w:val="00504A87"/>
    <w:rsid w:val="00506C55"/>
    <w:rsid w:val="00514A4A"/>
    <w:rsid w:val="00516806"/>
    <w:rsid w:val="005213A1"/>
    <w:rsid w:val="00522B5F"/>
    <w:rsid w:val="0052328C"/>
    <w:rsid w:val="005243E3"/>
    <w:rsid w:val="00524A33"/>
    <w:rsid w:val="005365DD"/>
    <w:rsid w:val="00536FA4"/>
    <w:rsid w:val="005437F7"/>
    <w:rsid w:val="00544C9E"/>
    <w:rsid w:val="00554429"/>
    <w:rsid w:val="0055720E"/>
    <w:rsid w:val="00557ACD"/>
    <w:rsid w:val="00564789"/>
    <w:rsid w:val="005649D7"/>
    <w:rsid w:val="00565607"/>
    <w:rsid w:val="005767ED"/>
    <w:rsid w:val="00577744"/>
    <w:rsid w:val="00590736"/>
    <w:rsid w:val="005961D6"/>
    <w:rsid w:val="00597DC7"/>
    <w:rsid w:val="005A5DB4"/>
    <w:rsid w:val="005B0BA8"/>
    <w:rsid w:val="005B4E75"/>
    <w:rsid w:val="005C24A0"/>
    <w:rsid w:val="005C37B0"/>
    <w:rsid w:val="005C448D"/>
    <w:rsid w:val="005C7D40"/>
    <w:rsid w:val="005D055A"/>
    <w:rsid w:val="005E0C34"/>
    <w:rsid w:val="005E2605"/>
    <w:rsid w:val="005E2C2E"/>
    <w:rsid w:val="005E33CB"/>
    <w:rsid w:val="005E69EE"/>
    <w:rsid w:val="005E7579"/>
    <w:rsid w:val="005F3FEF"/>
    <w:rsid w:val="005F5CE4"/>
    <w:rsid w:val="00607476"/>
    <w:rsid w:val="006076EC"/>
    <w:rsid w:val="00611958"/>
    <w:rsid w:val="00613298"/>
    <w:rsid w:val="006258FE"/>
    <w:rsid w:val="00627F7B"/>
    <w:rsid w:val="00630E90"/>
    <w:rsid w:val="006310BB"/>
    <w:rsid w:val="006312E5"/>
    <w:rsid w:val="00634C89"/>
    <w:rsid w:val="00641315"/>
    <w:rsid w:val="00657906"/>
    <w:rsid w:val="00657B25"/>
    <w:rsid w:val="00660772"/>
    <w:rsid w:val="0066338F"/>
    <w:rsid w:val="00672175"/>
    <w:rsid w:val="006742A3"/>
    <w:rsid w:val="00674FE0"/>
    <w:rsid w:val="00680248"/>
    <w:rsid w:val="00680CAE"/>
    <w:rsid w:val="0068275A"/>
    <w:rsid w:val="0068334E"/>
    <w:rsid w:val="00684B8F"/>
    <w:rsid w:val="00685D6C"/>
    <w:rsid w:val="00687FF3"/>
    <w:rsid w:val="00696421"/>
    <w:rsid w:val="006A2D31"/>
    <w:rsid w:val="006B64A8"/>
    <w:rsid w:val="006B739F"/>
    <w:rsid w:val="006C4A51"/>
    <w:rsid w:val="006C6195"/>
    <w:rsid w:val="006C7D3F"/>
    <w:rsid w:val="006D27C4"/>
    <w:rsid w:val="006E500F"/>
    <w:rsid w:val="006E5E5B"/>
    <w:rsid w:val="006E6E08"/>
    <w:rsid w:val="006F3DE1"/>
    <w:rsid w:val="006F654D"/>
    <w:rsid w:val="0070490B"/>
    <w:rsid w:val="00705E78"/>
    <w:rsid w:val="00715798"/>
    <w:rsid w:val="00716D9C"/>
    <w:rsid w:val="00724211"/>
    <w:rsid w:val="00731D2B"/>
    <w:rsid w:val="007331F5"/>
    <w:rsid w:val="00736553"/>
    <w:rsid w:val="00736AC4"/>
    <w:rsid w:val="00737008"/>
    <w:rsid w:val="007372F3"/>
    <w:rsid w:val="007460FE"/>
    <w:rsid w:val="00754449"/>
    <w:rsid w:val="007623DA"/>
    <w:rsid w:val="00766470"/>
    <w:rsid w:val="00775992"/>
    <w:rsid w:val="007774C7"/>
    <w:rsid w:val="0078145F"/>
    <w:rsid w:val="00790FCD"/>
    <w:rsid w:val="007A06F8"/>
    <w:rsid w:val="007A47F5"/>
    <w:rsid w:val="007B40A3"/>
    <w:rsid w:val="007D01C9"/>
    <w:rsid w:val="007D03B8"/>
    <w:rsid w:val="007D04C7"/>
    <w:rsid w:val="007D289C"/>
    <w:rsid w:val="007D79E4"/>
    <w:rsid w:val="007E0F3B"/>
    <w:rsid w:val="007E15D2"/>
    <w:rsid w:val="007E48E9"/>
    <w:rsid w:val="007F42F3"/>
    <w:rsid w:val="007F4AA5"/>
    <w:rsid w:val="007F70E4"/>
    <w:rsid w:val="007F7EA7"/>
    <w:rsid w:val="008036D5"/>
    <w:rsid w:val="00805FAF"/>
    <w:rsid w:val="008066FC"/>
    <w:rsid w:val="00806C29"/>
    <w:rsid w:val="00824D05"/>
    <w:rsid w:val="0082544D"/>
    <w:rsid w:val="00830128"/>
    <w:rsid w:val="008524C0"/>
    <w:rsid w:val="008653E0"/>
    <w:rsid w:val="008708F0"/>
    <w:rsid w:val="00870BDE"/>
    <w:rsid w:val="008726CE"/>
    <w:rsid w:val="0087331D"/>
    <w:rsid w:val="00874F68"/>
    <w:rsid w:val="00880111"/>
    <w:rsid w:val="008861E0"/>
    <w:rsid w:val="008902AA"/>
    <w:rsid w:val="00890A9D"/>
    <w:rsid w:val="00893619"/>
    <w:rsid w:val="00894D28"/>
    <w:rsid w:val="008978EE"/>
    <w:rsid w:val="008A2D5F"/>
    <w:rsid w:val="008B1A5C"/>
    <w:rsid w:val="008B74DA"/>
    <w:rsid w:val="008C12E0"/>
    <w:rsid w:val="008C54C4"/>
    <w:rsid w:val="008C745A"/>
    <w:rsid w:val="008C7733"/>
    <w:rsid w:val="008D0FBB"/>
    <w:rsid w:val="008D143D"/>
    <w:rsid w:val="008D4CCD"/>
    <w:rsid w:val="008F1F7E"/>
    <w:rsid w:val="008F78C9"/>
    <w:rsid w:val="0090099E"/>
    <w:rsid w:val="00911572"/>
    <w:rsid w:val="00912C7B"/>
    <w:rsid w:val="00916053"/>
    <w:rsid w:val="009173A6"/>
    <w:rsid w:val="00921F72"/>
    <w:rsid w:val="009233B4"/>
    <w:rsid w:val="00923A14"/>
    <w:rsid w:val="009328E2"/>
    <w:rsid w:val="00936F7F"/>
    <w:rsid w:val="00950EF3"/>
    <w:rsid w:val="00954530"/>
    <w:rsid w:val="00961E2C"/>
    <w:rsid w:val="00967C8B"/>
    <w:rsid w:val="00980587"/>
    <w:rsid w:val="00980F99"/>
    <w:rsid w:val="0098365C"/>
    <w:rsid w:val="00985816"/>
    <w:rsid w:val="009878C1"/>
    <w:rsid w:val="00987E54"/>
    <w:rsid w:val="00993D0E"/>
    <w:rsid w:val="0099413C"/>
    <w:rsid w:val="00997E05"/>
    <w:rsid w:val="009A100F"/>
    <w:rsid w:val="009A3CB8"/>
    <w:rsid w:val="009A50BD"/>
    <w:rsid w:val="009A6FD6"/>
    <w:rsid w:val="009B2519"/>
    <w:rsid w:val="009C0B0C"/>
    <w:rsid w:val="009E6936"/>
    <w:rsid w:val="009F103E"/>
    <w:rsid w:val="009F6D29"/>
    <w:rsid w:val="009F7F6B"/>
    <w:rsid w:val="00A14D9E"/>
    <w:rsid w:val="00A21F3D"/>
    <w:rsid w:val="00A239B1"/>
    <w:rsid w:val="00A25B36"/>
    <w:rsid w:val="00A26D1C"/>
    <w:rsid w:val="00A279F5"/>
    <w:rsid w:val="00A27DE4"/>
    <w:rsid w:val="00A33773"/>
    <w:rsid w:val="00A34009"/>
    <w:rsid w:val="00A435F1"/>
    <w:rsid w:val="00A50784"/>
    <w:rsid w:val="00A56D26"/>
    <w:rsid w:val="00A60AB9"/>
    <w:rsid w:val="00A60D6C"/>
    <w:rsid w:val="00A65099"/>
    <w:rsid w:val="00A6572D"/>
    <w:rsid w:val="00A708F6"/>
    <w:rsid w:val="00A72900"/>
    <w:rsid w:val="00A752BE"/>
    <w:rsid w:val="00A779AF"/>
    <w:rsid w:val="00A83E9E"/>
    <w:rsid w:val="00AA5EF9"/>
    <w:rsid w:val="00AB112A"/>
    <w:rsid w:val="00AB3E47"/>
    <w:rsid w:val="00AB47D9"/>
    <w:rsid w:val="00AC45EB"/>
    <w:rsid w:val="00AC4647"/>
    <w:rsid w:val="00AC5193"/>
    <w:rsid w:val="00AC5841"/>
    <w:rsid w:val="00AD1E8C"/>
    <w:rsid w:val="00AD7227"/>
    <w:rsid w:val="00AE3C42"/>
    <w:rsid w:val="00AE3D01"/>
    <w:rsid w:val="00AF26AC"/>
    <w:rsid w:val="00AF3146"/>
    <w:rsid w:val="00B00419"/>
    <w:rsid w:val="00B0115E"/>
    <w:rsid w:val="00B15CDC"/>
    <w:rsid w:val="00B16146"/>
    <w:rsid w:val="00B2499F"/>
    <w:rsid w:val="00B35164"/>
    <w:rsid w:val="00B47936"/>
    <w:rsid w:val="00B509E3"/>
    <w:rsid w:val="00B565E3"/>
    <w:rsid w:val="00B6252C"/>
    <w:rsid w:val="00B80218"/>
    <w:rsid w:val="00B83280"/>
    <w:rsid w:val="00B85BDB"/>
    <w:rsid w:val="00B929C4"/>
    <w:rsid w:val="00B936DE"/>
    <w:rsid w:val="00B94BB0"/>
    <w:rsid w:val="00BA3E2A"/>
    <w:rsid w:val="00BB0BB6"/>
    <w:rsid w:val="00BB7459"/>
    <w:rsid w:val="00BC05D1"/>
    <w:rsid w:val="00BC39AE"/>
    <w:rsid w:val="00BC5B9C"/>
    <w:rsid w:val="00BD0E4C"/>
    <w:rsid w:val="00BD3673"/>
    <w:rsid w:val="00BD5818"/>
    <w:rsid w:val="00BF3E39"/>
    <w:rsid w:val="00BF4190"/>
    <w:rsid w:val="00C05D9F"/>
    <w:rsid w:val="00C14056"/>
    <w:rsid w:val="00C1444B"/>
    <w:rsid w:val="00C17845"/>
    <w:rsid w:val="00C17DDB"/>
    <w:rsid w:val="00C532DF"/>
    <w:rsid w:val="00C60DE3"/>
    <w:rsid w:val="00C620CB"/>
    <w:rsid w:val="00C74829"/>
    <w:rsid w:val="00C7528A"/>
    <w:rsid w:val="00C7678E"/>
    <w:rsid w:val="00C87F23"/>
    <w:rsid w:val="00C910CA"/>
    <w:rsid w:val="00C9163D"/>
    <w:rsid w:val="00CA3315"/>
    <w:rsid w:val="00CA3E68"/>
    <w:rsid w:val="00CA4D3A"/>
    <w:rsid w:val="00CA4DA9"/>
    <w:rsid w:val="00CA5778"/>
    <w:rsid w:val="00CA5841"/>
    <w:rsid w:val="00CA7E0D"/>
    <w:rsid w:val="00CB0E6B"/>
    <w:rsid w:val="00CC764D"/>
    <w:rsid w:val="00CE6807"/>
    <w:rsid w:val="00CE6EB8"/>
    <w:rsid w:val="00CF7674"/>
    <w:rsid w:val="00D0238B"/>
    <w:rsid w:val="00D05A06"/>
    <w:rsid w:val="00D1284D"/>
    <w:rsid w:val="00D171E4"/>
    <w:rsid w:val="00D200BE"/>
    <w:rsid w:val="00D25D84"/>
    <w:rsid w:val="00D26E48"/>
    <w:rsid w:val="00D34F08"/>
    <w:rsid w:val="00D41503"/>
    <w:rsid w:val="00D44E4A"/>
    <w:rsid w:val="00D45A01"/>
    <w:rsid w:val="00D55785"/>
    <w:rsid w:val="00D60F40"/>
    <w:rsid w:val="00D64BA8"/>
    <w:rsid w:val="00D64E8C"/>
    <w:rsid w:val="00D66700"/>
    <w:rsid w:val="00D713DC"/>
    <w:rsid w:val="00D74461"/>
    <w:rsid w:val="00D87080"/>
    <w:rsid w:val="00D87406"/>
    <w:rsid w:val="00D87E58"/>
    <w:rsid w:val="00DA1524"/>
    <w:rsid w:val="00DA2383"/>
    <w:rsid w:val="00DB686C"/>
    <w:rsid w:val="00DC025E"/>
    <w:rsid w:val="00DC07A2"/>
    <w:rsid w:val="00DC594E"/>
    <w:rsid w:val="00DD05B6"/>
    <w:rsid w:val="00DD59FE"/>
    <w:rsid w:val="00DE7DF5"/>
    <w:rsid w:val="00DF1D4E"/>
    <w:rsid w:val="00E01426"/>
    <w:rsid w:val="00E02A10"/>
    <w:rsid w:val="00E07F66"/>
    <w:rsid w:val="00E11F44"/>
    <w:rsid w:val="00E13972"/>
    <w:rsid w:val="00E14968"/>
    <w:rsid w:val="00E14EA8"/>
    <w:rsid w:val="00E206E0"/>
    <w:rsid w:val="00E24001"/>
    <w:rsid w:val="00E25F15"/>
    <w:rsid w:val="00E263D4"/>
    <w:rsid w:val="00E3063B"/>
    <w:rsid w:val="00E333F3"/>
    <w:rsid w:val="00E343B1"/>
    <w:rsid w:val="00E371EA"/>
    <w:rsid w:val="00E37B54"/>
    <w:rsid w:val="00E401A3"/>
    <w:rsid w:val="00E47233"/>
    <w:rsid w:val="00E56313"/>
    <w:rsid w:val="00E56DBB"/>
    <w:rsid w:val="00E57C99"/>
    <w:rsid w:val="00E6038B"/>
    <w:rsid w:val="00E60BD2"/>
    <w:rsid w:val="00E805CD"/>
    <w:rsid w:val="00E82204"/>
    <w:rsid w:val="00E94990"/>
    <w:rsid w:val="00E97F83"/>
    <w:rsid w:val="00EA23FA"/>
    <w:rsid w:val="00EA4379"/>
    <w:rsid w:val="00EB0841"/>
    <w:rsid w:val="00EB2092"/>
    <w:rsid w:val="00EC064C"/>
    <w:rsid w:val="00EC1A70"/>
    <w:rsid w:val="00EC6188"/>
    <w:rsid w:val="00ED35C0"/>
    <w:rsid w:val="00ED41A6"/>
    <w:rsid w:val="00EE0A77"/>
    <w:rsid w:val="00EE1810"/>
    <w:rsid w:val="00EE1D46"/>
    <w:rsid w:val="00EE7097"/>
    <w:rsid w:val="00F02CB2"/>
    <w:rsid w:val="00F03AE7"/>
    <w:rsid w:val="00F114CA"/>
    <w:rsid w:val="00F16313"/>
    <w:rsid w:val="00F24EBB"/>
    <w:rsid w:val="00F2582A"/>
    <w:rsid w:val="00F31C10"/>
    <w:rsid w:val="00F452F7"/>
    <w:rsid w:val="00F47896"/>
    <w:rsid w:val="00F479A1"/>
    <w:rsid w:val="00F5100E"/>
    <w:rsid w:val="00F56F7E"/>
    <w:rsid w:val="00F653CF"/>
    <w:rsid w:val="00F71611"/>
    <w:rsid w:val="00F71ED6"/>
    <w:rsid w:val="00F91BAF"/>
    <w:rsid w:val="00F94680"/>
    <w:rsid w:val="00F95B15"/>
    <w:rsid w:val="00F9657C"/>
    <w:rsid w:val="00FA2FDD"/>
    <w:rsid w:val="00FA7943"/>
    <w:rsid w:val="00FB0432"/>
    <w:rsid w:val="00FB67EB"/>
    <w:rsid w:val="00FC22F5"/>
    <w:rsid w:val="00FC2859"/>
    <w:rsid w:val="00FC7FAE"/>
    <w:rsid w:val="00FD1D43"/>
    <w:rsid w:val="00FD1E31"/>
    <w:rsid w:val="00FD2924"/>
    <w:rsid w:val="00FF0738"/>
    <w:rsid w:val="00FF256C"/>
    <w:rsid w:val="00FF37D6"/>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F39AE36"/>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3C42"/>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customStyle="1" w:styleId="Pa8">
    <w:name w:val="Pa8"/>
    <w:basedOn w:val="Normal"/>
    <w:next w:val="Normal"/>
    <w:uiPriority w:val="99"/>
    <w:rsid w:val="00DB686C"/>
    <w:pPr>
      <w:autoSpaceDE w:val="0"/>
      <w:autoSpaceDN w:val="0"/>
      <w:adjustRightInd w:val="0"/>
      <w:spacing w:line="241" w:lineRule="atLeast"/>
    </w:pPr>
    <w:rPr>
      <w:rFonts w:ascii="Helvetica 45 Light" w:hAnsi="Helvetica 45 Light"/>
      <w:szCs w:val="24"/>
    </w:rPr>
  </w:style>
  <w:style w:type="paragraph" w:styleId="Revision">
    <w:name w:val="Revision"/>
    <w:hidden/>
    <w:uiPriority w:val="99"/>
    <w:semiHidden/>
    <w:rsid w:val="00B85BDB"/>
    <w:pPr>
      <w:spacing w:after="0" w:line="240" w:lineRule="auto"/>
    </w:pPr>
    <w:rPr>
      <w:rFonts w:ascii="Verdana" w:hAnsi="Verdana"/>
      <w:sz w:val="24"/>
    </w:rPr>
  </w:style>
  <w:style w:type="table" w:styleId="GridTable1Light">
    <w:name w:val="Grid Table 1 Light"/>
    <w:basedOn w:val="TableNormal"/>
    <w:uiPriority w:val="46"/>
    <w:rsid w:val="00522B5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522B5F"/>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522B5F"/>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522B5F"/>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522B5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5Dark-Accent1">
    <w:name w:val="Grid Table 5 Dark Accent 1"/>
    <w:basedOn w:val="TableNormal"/>
    <w:uiPriority w:val="50"/>
    <w:rsid w:val="00522B5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3-Accent1">
    <w:name w:val="Grid Table 3 Accent 1"/>
    <w:basedOn w:val="TableNormal"/>
    <w:uiPriority w:val="48"/>
    <w:rsid w:val="00522B5F"/>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ListTable5Dark-Accent1">
    <w:name w:val="List Table 5 Dark Accent 1"/>
    <w:basedOn w:val="TableNormal"/>
    <w:uiPriority w:val="50"/>
    <w:rsid w:val="00522B5F"/>
    <w:pPr>
      <w:spacing w:after="0" w:line="240" w:lineRule="auto"/>
    </w:pPr>
    <w:rPr>
      <w:color w:val="FFFFFF" w:themeColor="background1"/>
    </w:rPr>
    <w:tblPr>
      <w:tblStyleRowBandSize w:val="1"/>
      <w:tblStyleColBandSize w:val="1"/>
      <w:tblBorders>
        <w:top w:val="single" w:sz="24" w:space="0" w:color="4F81BD" w:themeColor="accent1"/>
        <w:left w:val="single" w:sz="24" w:space="0" w:color="4F81BD" w:themeColor="accent1"/>
        <w:bottom w:val="single" w:sz="24" w:space="0" w:color="4F81BD" w:themeColor="accent1"/>
        <w:right w:val="single" w:sz="24" w:space="0" w:color="4F81BD" w:themeColor="accent1"/>
      </w:tblBorders>
    </w:tblPr>
    <w:tcPr>
      <w:shd w:val="clear" w:color="auto" w:fill="4F81BD"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7101112">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01446505">
      <w:bodyDiv w:val="1"/>
      <w:marLeft w:val="0"/>
      <w:marRight w:val="0"/>
      <w:marTop w:val="0"/>
      <w:marBottom w:val="0"/>
      <w:divBdr>
        <w:top w:val="none" w:sz="0" w:space="0" w:color="auto"/>
        <w:left w:val="none" w:sz="0" w:space="0" w:color="auto"/>
        <w:bottom w:val="none" w:sz="0" w:space="0" w:color="auto"/>
        <w:right w:val="none" w:sz="0" w:space="0" w:color="auto"/>
      </w:divBdr>
    </w:div>
    <w:div w:id="1449816174">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669794887">
      <w:bodyDiv w:val="1"/>
      <w:marLeft w:val="0"/>
      <w:marRight w:val="0"/>
      <w:marTop w:val="0"/>
      <w:marBottom w:val="0"/>
      <w:divBdr>
        <w:top w:val="none" w:sz="0" w:space="0" w:color="auto"/>
        <w:left w:val="none" w:sz="0" w:space="0" w:color="auto"/>
        <w:bottom w:val="none" w:sz="0" w:space="0" w:color="auto"/>
        <w:right w:val="none" w:sz="0" w:space="0" w:color="auto"/>
      </w:divBdr>
    </w:div>
    <w:div w:id="2105690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5A5F231099F942BDB087759F1EF38FEA"/>
        <w:category>
          <w:name w:val="General"/>
          <w:gallery w:val="placeholder"/>
        </w:category>
        <w:types>
          <w:type w:val="bbPlcHdr"/>
        </w:types>
        <w:behaviors>
          <w:behavior w:val="content"/>
        </w:behaviors>
        <w:guid w:val="{5AE80140-E785-43E6-BEAA-535AFF04F2AF}"/>
      </w:docPartPr>
      <w:docPartBody>
        <w:p w:rsidR="00AA293F" w:rsidRDefault="00760EAF" w:rsidP="00760EAF">
          <w:pPr>
            <w:pStyle w:val="5A5F231099F942BDB087759F1EF38FEA"/>
          </w:pPr>
          <w:r w:rsidRPr="0013075E">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45 Ligh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942F3C"/>
    <w:rsid w:val="000410AB"/>
    <w:rsid w:val="001025A3"/>
    <w:rsid w:val="00144A09"/>
    <w:rsid w:val="00195F4B"/>
    <w:rsid w:val="00293B15"/>
    <w:rsid w:val="002C4FA7"/>
    <w:rsid w:val="00343F22"/>
    <w:rsid w:val="00396DE1"/>
    <w:rsid w:val="003B6BDB"/>
    <w:rsid w:val="003E7763"/>
    <w:rsid w:val="003E7B41"/>
    <w:rsid w:val="00413700"/>
    <w:rsid w:val="004E7B38"/>
    <w:rsid w:val="005025C1"/>
    <w:rsid w:val="005A164A"/>
    <w:rsid w:val="005E5411"/>
    <w:rsid w:val="006A4C1E"/>
    <w:rsid w:val="00760EAF"/>
    <w:rsid w:val="007F09C2"/>
    <w:rsid w:val="00834930"/>
    <w:rsid w:val="0087256F"/>
    <w:rsid w:val="00884126"/>
    <w:rsid w:val="00895D61"/>
    <w:rsid w:val="00942F3C"/>
    <w:rsid w:val="0098440F"/>
    <w:rsid w:val="00A12BED"/>
    <w:rsid w:val="00A94C1F"/>
    <w:rsid w:val="00AA293F"/>
    <w:rsid w:val="00B518DF"/>
    <w:rsid w:val="00B661DB"/>
    <w:rsid w:val="00C2665F"/>
    <w:rsid w:val="00DB79B5"/>
    <w:rsid w:val="00DE0877"/>
    <w:rsid w:val="00E91C64"/>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A293F"/>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5A5F231099F942BDB087759F1EF38FEA">
    <w:name w:val="5A5F231099F942BDB087759F1EF38FEA"/>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eeting xmlns="4d622d8b-a9cf-4026-8299-b07fd2f47ba9" xsi:nil="tru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cument" ma:contentTypeID="0x010100B0FB28F34404D94A9BBA9723B6FF5182" ma:contentTypeVersion="3" ma:contentTypeDescription="Create a new document." ma:contentTypeScope="" ma:versionID="ef1652916912897400ca42cd238b45c2">
  <xsd:schema xmlns:xsd="http://www.w3.org/2001/XMLSchema" xmlns:xs="http://www.w3.org/2001/XMLSchema" xmlns:p="http://schemas.microsoft.com/office/2006/metadata/properties" xmlns:ns2="4d622d8b-a9cf-4026-8299-b07fd2f47ba9" targetNamespace="http://schemas.microsoft.com/office/2006/metadata/properties" ma:root="true" ma:fieldsID="2d14db2d80546921276a30bf16dddb1f" ns2:_="">
    <xsd:import namespace="4d622d8b-a9cf-4026-8299-b07fd2f47ba9"/>
    <xsd:element name="properties">
      <xsd:complexType>
        <xsd:sequence>
          <xsd:element name="documentManagement">
            <xsd:complexType>
              <xsd:all>
                <xsd:element ref="ns2:MediaServiceMetadata" minOccurs="0"/>
                <xsd:element ref="ns2:MediaServiceFastMetadata" minOccurs="0"/>
                <xsd:element ref="ns2:Meeti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622d8b-a9cf-4026-8299-b07fd2f47b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eting" ma:index="10" nillable="true" ma:displayName="Audience" ma:description="Board/Committee/other" ma:format="Dropdown" ma:internalName="Meeting">
      <xsd:simpleType>
        <xsd:restriction base="dms:Choice">
          <xsd:enumeration value="Board"/>
          <xsd:enumeration value="ACGC"/>
          <xsd:enumeration value="QSIC"/>
          <xsd:enumeration value="KRIC"/>
          <xsd:enumeration value="PODC"/>
          <xsd:enumeration value="SRR development"/>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22B278-2726-48C3-8BD2-B82D2CC3432D}">
  <ds:schemaRefs>
    <ds:schemaRef ds:uri="http://schemas.microsoft.com/sharepoint/v3/contenttype/forms"/>
  </ds:schemaRefs>
</ds:datastoreItem>
</file>

<file path=customXml/itemProps2.xml><?xml version="1.0" encoding="utf-8"?>
<ds:datastoreItem xmlns:ds="http://schemas.openxmlformats.org/officeDocument/2006/customXml" ds:itemID="{8322819B-429D-474D-8D88-902A123DE242}">
  <ds:schemaRefs>
    <ds:schemaRef ds:uri="http://www.w3.org/XML/1998/namespace"/>
    <ds:schemaRef ds:uri="http://schemas.microsoft.com/office/infopath/2007/PartnerControls"/>
    <ds:schemaRef ds:uri="http://schemas.microsoft.com/office/2006/documentManagement/types"/>
    <ds:schemaRef ds:uri="http://purl.org/dc/dcmitype/"/>
    <ds:schemaRef ds:uri="http://schemas.microsoft.com/office/2006/metadata/properties"/>
    <ds:schemaRef ds:uri="http://purl.org/dc/elements/1.1/"/>
    <ds:schemaRef ds:uri="4d622d8b-a9cf-4026-8299-b07fd2f47ba9"/>
    <ds:schemaRef ds:uri="http://purl.org/dc/terms/"/>
    <ds:schemaRef ds:uri="http://schemas.openxmlformats.org/package/2006/metadata/core-properties"/>
  </ds:schemaRefs>
</ds:datastoreItem>
</file>

<file path=customXml/itemProps3.xml><?xml version="1.0" encoding="utf-8"?>
<ds:datastoreItem xmlns:ds="http://schemas.openxmlformats.org/officeDocument/2006/customXml" ds:itemID="{FA9D01FD-DD9D-4796-AA8B-2A14B7A1E017}">
  <ds:schemaRefs>
    <ds:schemaRef ds:uri="http://schemas.openxmlformats.org/officeDocument/2006/bibliography"/>
  </ds:schemaRefs>
</ds:datastoreItem>
</file>

<file path=customXml/itemProps4.xml><?xml version="1.0" encoding="utf-8"?>
<ds:datastoreItem xmlns:ds="http://schemas.openxmlformats.org/officeDocument/2006/customXml" ds:itemID="{7999A9FB-584A-4E76-8596-79591E36A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622d8b-a9cf-4026-8299-b07fd2f47b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6</Pages>
  <Words>1330</Words>
  <Characters>7586</Characters>
  <Application>Microsoft Office Word</Application>
  <DocSecurity>4</DocSecurity>
  <Lines>63</Lines>
  <Paragraphs>17</Paragraphs>
  <ScaleCrop>false</ScaleCrop>
  <HeadingPairs>
    <vt:vector size="2" baseType="variant">
      <vt:variant>
        <vt:lpstr>Title</vt:lpstr>
      </vt:variant>
      <vt:variant>
        <vt:i4>1</vt:i4>
      </vt:variant>
    </vt:vector>
  </HeadingPairs>
  <TitlesOfParts>
    <vt:vector size="1" baseType="lpstr">
      <vt:lpstr>SRR - CRR Cover paper QSIC Jan 22</vt:lpstr>
    </vt:vector>
  </TitlesOfParts>
  <Company>Public Health Wales</Company>
  <LinksUpToDate>false</LinksUpToDate>
  <CharactersWithSpaces>8899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SRR - CRR Cover paper QSIC Jan 22</dc:title>
  <dc:creator>Cathie Steele</dc:creator>
  <cp:lastModifiedBy>Andrew Morton (Public Health Wales - No. 2 Capital Quarter)</cp:lastModifiedBy>
  <cp:revision>2</cp:revision>
  <cp:lastPrinted>2017-10-16T08:46:00Z</cp:lastPrinted>
  <dcterms:created xsi:type="dcterms:W3CDTF">2023-07-24T09:28:00Z</dcterms:created>
  <dcterms:modified xsi:type="dcterms:W3CDTF">2023-07-24T09:28:00Z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0x010100B0FB28F34404D94A9BBA9723B6FF5182</vt:lpwstr>
  </property>
  <property fmtid="{D5CDD505-2E9C-101B-9397-08002B2CF9AE}" pid="3" name="_dlc_DocIdItemGuid">
    <vt:lpwstr>438a39d9-c06b-408d-8821-525cc6c8b4d2</vt:lpwstr>
  </property>
  <property fmtid="{D5CDD505-2E9C-101B-9397-08002B2CF9AE}" pid="4" name="MediaServiceImageTags">
    <vt:lpwstr/>
  </property>
</Properties>
</file>