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F5CD4C" w14:textId="30B4799B" w:rsidR="004133B8" w:rsidRPr="00E57C93" w:rsidRDefault="004133B8" w:rsidP="00E57C93">
      <w:pPr>
        <w:spacing w:after="200" w:line="276" w:lineRule="auto"/>
        <w:jc w:val="center"/>
        <w:rPr>
          <w:szCs w:val="24"/>
        </w:rPr>
      </w:pPr>
      <w:r w:rsidRPr="003B68AF">
        <w:rPr>
          <w:b/>
          <w:szCs w:val="24"/>
        </w:rPr>
        <w:t>TERMS OF REFERENCE</w:t>
      </w:r>
    </w:p>
    <w:p w14:paraId="47D1B361" w14:textId="77777777" w:rsidR="004133B8" w:rsidRPr="003B68AF" w:rsidRDefault="004133B8" w:rsidP="004133B8">
      <w:pPr>
        <w:jc w:val="center"/>
        <w:rPr>
          <w:b/>
          <w:szCs w:val="24"/>
        </w:rPr>
      </w:pPr>
    </w:p>
    <w:tbl>
      <w:tblPr>
        <w:tblStyle w:val="TableGrid"/>
        <w:tblW w:w="10207" w:type="dxa"/>
        <w:tblInd w:w="-299" w:type="dxa"/>
        <w:tblLayout w:type="fixed"/>
        <w:tblLook w:val="04A0" w:firstRow="1" w:lastRow="0" w:firstColumn="1" w:lastColumn="0" w:noHBand="0" w:noVBand="1"/>
      </w:tblPr>
      <w:tblGrid>
        <w:gridCol w:w="3261"/>
        <w:gridCol w:w="6946"/>
      </w:tblGrid>
      <w:tr w:rsidR="004133B8" w14:paraId="397514CE" w14:textId="77777777" w:rsidTr="0F492AC9">
        <w:tc>
          <w:tcPr>
            <w:tcW w:w="3261" w:type="dxa"/>
            <w:tcBorders>
              <w:top w:val="single" w:sz="12" w:space="0" w:color="auto"/>
              <w:left w:val="single" w:sz="12" w:space="0" w:color="auto"/>
              <w:bottom w:val="single" w:sz="12" w:space="0" w:color="auto"/>
              <w:right w:val="single" w:sz="12" w:space="0" w:color="auto"/>
            </w:tcBorders>
          </w:tcPr>
          <w:p w14:paraId="52DB5C37" w14:textId="7416D003" w:rsidR="004133B8" w:rsidRPr="003B68AF" w:rsidRDefault="003F231C" w:rsidP="00E869B7">
            <w:pPr>
              <w:spacing w:before="120" w:after="120"/>
              <w:rPr>
                <w:b/>
                <w:szCs w:val="24"/>
              </w:rPr>
            </w:pPr>
            <w:r>
              <w:rPr>
                <w:b/>
                <w:szCs w:val="24"/>
              </w:rPr>
              <w:t>Name of Group</w:t>
            </w:r>
          </w:p>
        </w:tc>
        <w:tc>
          <w:tcPr>
            <w:tcW w:w="6946" w:type="dxa"/>
            <w:tcBorders>
              <w:top w:val="single" w:sz="12" w:space="0" w:color="auto"/>
              <w:left w:val="single" w:sz="12" w:space="0" w:color="auto"/>
              <w:bottom w:val="single" w:sz="12" w:space="0" w:color="auto"/>
              <w:right w:val="single" w:sz="12" w:space="0" w:color="auto"/>
            </w:tcBorders>
          </w:tcPr>
          <w:p w14:paraId="446D8ADD" w14:textId="77777777" w:rsidR="004133B8" w:rsidRDefault="004133B8" w:rsidP="00E869B7">
            <w:pPr>
              <w:spacing w:before="120" w:after="120"/>
              <w:jc w:val="both"/>
              <w:rPr>
                <w:szCs w:val="24"/>
              </w:rPr>
            </w:pPr>
            <w:r>
              <w:rPr>
                <w:szCs w:val="24"/>
              </w:rPr>
              <w:t>Infection Prevention and Control Group</w:t>
            </w:r>
          </w:p>
        </w:tc>
      </w:tr>
      <w:tr w:rsidR="004133B8" w14:paraId="158E8CB2" w14:textId="77777777" w:rsidTr="0F492AC9">
        <w:tc>
          <w:tcPr>
            <w:tcW w:w="3261" w:type="dxa"/>
            <w:tcBorders>
              <w:top w:val="single" w:sz="12" w:space="0" w:color="auto"/>
              <w:left w:val="single" w:sz="12" w:space="0" w:color="auto"/>
              <w:bottom w:val="single" w:sz="12" w:space="0" w:color="auto"/>
              <w:right w:val="single" w:sz="12" w:space="0" w:color="auto"/>
            </w:tcBorders>
          </w:tcPr>
          <w:p w14:paraId="5BABF87A" w14:textId="72AE33CA" w:rsidR="004133B8" w:rsidRPr="003B68AF" w:rsidRDefault="003F231C" w:rsidP="00E869B7">
            <w:pPr>
              <w:spacing w:before="120" w:after="120"/>
              <w:rPr>
                <w:b/>
                <w:szCs w:val="24"/>
              </w:rPr>
            </w:pPr>
            <w:r>
              <w:rPr>
                <w:b/>
                <w:szCs w:val="24"/>
              </w:rPr>
              <w:t>Summary of Role</w:t>
            </w:r>
          </w:p>
        </w:tc>
        <w:tc>
          <w:tcPr>
            <w:tcW w:w="6946" w:type="dxa"/>
            <w:tcBorders>
              <w:top w:val="single" w:sz="12" w:space="0" w:color="auto"/>
              <w:left w:val="single" w:sz="12" w:space="0" w:color="auto"/>
              <w:bottom w:val="single" w:sz="12" w:space="0" w:color="auto"/>
              <w:right w:val="single" w:sz="12" w:space="0" w:color="auto"/>
            </w:tcBorders>
          </w:tcPr>
          <w:p w14:paraId="6F6851C2" w14:textId="77777777" w:rsidR="004133B8" w:rsidRPr="003B68AF" w:rsidRDefault="004133B8" w:rsidP="00E869B7">
            <w:pPr>
              <w:spacing w:before="120" w:after="120"/>
              <w:jc w:val="both"/>
              <w:rPr>
                <w:rFonts w:cs="Arial"/>
                <w:szCs w:val="24"/>
              </w:rPr>
            </w:pPr>
            <w:r w:rsidRPr="003B68AF">
              <w:rPr>
                <w:rFonts w:cs="Arial"/>
                <w:szCs w:val="24"/>
              </w:rPr>
              <w:t>The group is responsible for:</w:t>
            </w:r>
          </w:p>
          <w:p w14:paraId="10157FD5" w14:textId="77777777" w:rsidR="004133B8" w:rsidRPr="003B68AF" w:rsidRDefault="004133B8" w:rsidP="00E869B7">
            <w:pPr>
              <w:spacing w:before="120" w:after="120"/>
              <w:jc w:val="both"/>
              <w:rPr>
                <w:rFonts w:cs="Arial"/>
                <w:szCs w:val="24"/>
              </w:rPr>
            </w:pPr>
            <w:r w:rsidRPr="003B68AF">
              <w:rPr>
                <w:rFonts w:cs="Arial"/>
                <w:szCs w:val="24"/>
              </w:rPr>
              <w:t>Providing the oversight of the organisations infection prevention and control arrangements ensuring this approach is informed by best practice, guidance and to meet high quality standards.</w:t>
            </w:r>
            <w:r w:rsidRPr="003B68AF" w:rsidDel="004F34F3">
              <w:rPr>
                <w:rFonts w:cs="Arial"/>
                <w:szCs w:val="24"/>
              </w:rPr>
              <w:t xml:space="preserve"> </w:t>
            </w:r>
            <w:r w:rsidRPr="003B68AF">
              <w:rPr>
                <w:rFonts w:cs="Arial"/>
                <w:szCs w:val="24"/>
              </w:rPr>
              <w:t>Ongoing improvement and monitoring progress against Commitment to Purpose (WG 2011), The Code of Practice (WG 2014), and Health and Care standards (2.4) (WG 2015) and Decontamination Plan (WHC 2015), Tackling antimicrobial resistance 2019-2024: the UK 5yr national action plan.</w:t>
            </w:r>
          </w:p>
          <w:p w14:paraId="23D5C7B3" w14:textId="77777777" w:rsidR="004133B8" w:rsidRPr="003B68AF" w:rsidRDefault="004133B8" w:rsidP="004133B8">
            <w:pPr>
              <w:pStyle w:val="ListParagraph"/>
              <w:numPr>
                <w:ilvl w:val="0"/>
                <w:numId w:val="22"/>
              </w:numPr>
              <w:spacing w:before="120" w:after="120"/>
              <w:jc w:val="both"/>
              <w:rPr>
                <w:rFonts w:cs="Arial"/>
                <w:szCs w:val="24"/>
              </w:rPr>
            </w:pPr>
            <w:r w:rsidRPr="003B68AF">
              <w:rPr>
                <w:rFonts w:cs="Arial"/>
                <w:szCs w:val="24"/>
              </w:rPr>
              <w:t>Develop, implement and monitor key Infection prevention and control performance indicators, which will assist the organisation in understanding whether the agreed approaches are effective and support ongoing improvement.</w:t>
            </w:r>
          </w:p>
          <w:p w14:paraId="5B5AF624" w14:textId="77777777" w:rsidR="004133B8" w:rsidRPr="003B68AF" w:rsidRDefault="004133B8" w:rsidP="004133B8">
            <w:pPr>
              <w:numPr>
                <w:ilvl w:val="0"/>
                <w:numId w:val="21"/>
              </w:numPr>
              <w:spacing w:before="120" w:after="120"/>
              <w:jc w:val="both"/>
              <w:rPr>
                <w:rFonts w:cs="Arial"/>
                <w:szCs w:val="24"/>
                <w:lang w:val="en-US"/>
              </w:rPr>
            </w:pPr>
            <w:r w:rsidRPr="003B68AF">
              <w:rPr>
                <w:rFonts w:cs="Arial"/>
                <w:szCs w:val="24"/>
                <w:lang w:val="en-US"/>
              </w:rPr>
              <w:t>Providing assurance to the Executive Team and Quality, Safety and Improvement Committee that the Trust has effective systems of internal control.</w:t>
            </w:r>
          </w:p>
          <w:p w14:paraId="4BA1B44B" w14:textId="77777777" w:rsidR="004133B8" w:rsidRDefault="004133B8" w:rsidP="00E869B7">
            <w:pPr>
              <w:spacing w:before="120" w:after="120"/>
              <w:jc w:val="both"/>
              <w:rPr>
                <w:szCs w:val="24"/>
              </w:rPr>
            </w:pPr>
            <w:r w:rsidRPr="003B68AF">
              <w:rPr>
                <w:rFonts w:cs="Arial"/>
                <w:szCs w:val="24"/>
                <w:lang w:val="en-US"/>
              </w:rPr>
              <w:t>The review of self-assessment and evidence of compliance with regulatory frameworks and performance against quality standards and Welsh Government requirements for NHS bodies.</w:t>
            </w:r>
          </w:p>
        </w:tc>
      </w:tr>
      <w:tr w:rsidR="004133B8" w14:paraId="2C43F204" w14:textId="77777777" w:rsidTr="0F492AC9">
        <w:tc>
          <w:tcPr>
            <w:tcW w:w="3261" w:type="dxa"/>
            <w:tcBorders>
              <w:top w:val="single" w:sz="12" w:space="0" w:color="auto"/>
              <w:left w:val="single" w:sz="12" w:space="0" w:color="auto"/>
              <w:bottom w:val="single" w:sz="12" w:space="0" w:color="auto"/>
              <w:right w:val="single" w:sz="12" w:space="0" w:color="auto"/>
            </w:tcBorders>
          </w:tcPr>
          <w:p w14:paraId="18B84E46" w14:textId="617D4432" w:rsidR="004133B8" w:rsidRPr="003B68AF" w:rsidRDefault="000C65A3" w:rsidP="00E869B7">
            <w:pPr>
              <w:spacing w:before="120" w:after="120"/>
              <w:rPr>
                <w:b/>
                <w:szCs w:val="24"/>
              </w:rPr>
            </w:pPr>
            <w:r>
              <w:rPr>
                <w:b/>
                <w:szCs w:val="24"/>
              </w:rPr>
              <w:t>Accountability</w:t>
            </w:r>
          </w:p>
        </w:tc>
        <w:tc>
          <w:tcPr>
            <w:tcW w:w="6946" w:type="dxa"/>
            <w:tcBorders>
              <w:top w:val="single" w:sz="12" w:space="0" w:color="auto"/>
              <w:left w:val="single" w:sz="12" w:space="0" w:color="auto"/>
              <w:bottom w:val="single" w:sz="12" w:space="0" w:color="auto"/>
              <w:right w:val="single" w:sz="12" w:space="0" w:color="auto"/>
            </w:tcBorders>
          </w:tcPr>
          <w:p w14:paraId="7F97B59C" w14:textId="5DC0CE13" w:rsidR="0069249E" w:rsidRDefault="0069249E" w:rsidP="0069249E">
            <w:pPr>
              <w:pStyle w:val="CoverSheet"/>
              <w:rPr>
                <w:rFonts w:ascii="Verdana" w:hAnsi="Verdana"/>
                <w:bCs/>
              </w:rPr>
            </w:pPr>
            <w:r w:rsidRPr="00E329C2">
              <w:rPr>
                <w:rFonts w:ascii="Verdana" w:hAnsi="Verdana"/>
                <w:bCs/>
              </w:rPr>
              <w:t xml:space="preserve">The Executive Director of Quality, Nursing and Allied Health Professionals is the Executive lead for organisational </w:t>
            </w:r>
            <w:r>
              <w:rPr>
                <w:rFonts w:ascii="Verdana" w:hAnsi="Verdana"/>
                <w:bCs/>
              </w:rPr>
              <w:t>Infection, Prevention and Control</w:t>
            </w:r>
            <w:r w:rsidRPr="00E329C2">
              <w:rPr>
                <w:rFonts w:ascii="Verdana" w:hAnsi="Verdana"/>
                <w:bCs/>
              </w:rPr>
              <w:t xml:space="preserve"> arrangements. </w:t>
            </w:r>
          </w:p>
          <w:p w14:paraId="7A1F15CF" w14:textId="16C02628" w:rsidR="0069249E" w:rsidRDefault="0069249E" w:rsidP="0069249E">
            <w:pPr>
              <w:pStyle w:val="CoverSheet"/>
              <w:rPr>
                <w:rFonts w:ascii="Verdana" w:hAnsi="Verdana"/>
                <w:bCs/>
              </w:rPr>
            </w:pPr>
            <w:r w:rsidRPr="00E329C2">
              <w:rPr>
                <w:rFonts w:ascii="Verdana" w:hAnsi="Verdana"/>
                <w:bCs/>
              </w:rPr>
              <w:t xml:space="preserve">The </w:t>
            </w:r>
            <w:r w:rsidRPr="0069249E">
              <w:rPr>
                <w:rFonts w:ascii="Verdana" w:hAnsi="Verdana"/>
                <w:bCs/>
              </w:rPr>
              <w:t xml:space="preserve">Infection Prevention and Control Group </w:t>
            </w:r>
            <w:r w:rsidRPr="00E329C2">
              <w:rPr>
                <w:rFonts w:ascii="Verdana" w:hAnsi="Verdana"/>
                <w:bCs/>
              </w:rPr>
              <w:t xml:space="preserve">is accountable to, and reports to the Business Executive Team. </w:t>
            </w:r>
          </w:p>
          <w:p w14:paraId="6770821E" w14:textId="77777777" w:rsidR="0069249E" w:rsidRPr="00E329C2" w:rsidRDefault="0069249E" w:rsidP="0069249E">
            <w:pPr>
              <w:pStyle w:val="CoverSheet"/>
              <w:rPr>
                <w:rFonts w:ascii="Verdana" w:hAnsi="Verdana"/>
                <w:bCs/>
              </w:rPr>
            </w:pPr>
          </w:p>
          <w:p w14:paraId="15949505" w14:textId="77777777" w:rsidR="0069249E" w:rsidRPr="00E329C2" w:rsidRDefault="0069249E" w:rsidP="0069249E">
            <w:pPr>
              <w:pStyle w:val="CoverSheet"/>
              <w:spacing w:before="0"/>
              <w:rPr>
                <w:rFonts w:ascii="Verdana" w:hAnsi="Verdana"/>
                <w:bCs/>
              </w:rPr>
            </w:pPr>
            <w:r w:rsidRPr="00E329C2">
              <w:rPr>
                <w:rFonts w:ascii="Verdana" w:hAnsi="Verdana"/>
                <w:bCs/>
              </w:rPr>
              <w:t>The Group is provides assurance to the Board (via the Quality Safety and Improvement Committee) through bi-annual reporting.</w:t>
            </w:r>
          </w:p>
          <w:p w14:paraId="421CB39D" w14:textId="77777777" w:rsidR="0069249E" w:rsidRDefault="0069249E" w:rsidP="00A37A86">
            <w:pPr>
              <w:spacing w:before="120" w:after="120"/>
              <w:jc w:val="both"/>
              <w:rPr>
                <w:rFonts w:cs="Arial"/>
                <w:szCs w:val="24"/>
              </w:rPr>
            </w:pPr>
          </w:p>
          <w:p w14:paraId="04314ABE" w14:textId="4848202C" w:rsidR="00A37A86" w:rsidRPr="00EA6D46" w:rsidRDefault="008831B6" w:rsidP="00A37A86">
            <w:pPr>
              <w:spacing w:before="120" w:after="120"/>
              <w:jc w:val="both"/>
              <w:rPr>
                <w:rFonts w:cs="Arial"/>
                <w:szCs w:val="24"/>
              </w:rPr>
            </w:pPr>
            <w:r>
              <w:rPr>
                <w:rFonts w:cs="Arial"/>
                <w:szCs w:val="24"/>
              </w:rPr>
              <w:t>The reports will include</w:t>
            </w:r>
            <w:bookmarkStart w:id="0" w:name="_GoBack"/>
            <w:bookmarkEnd w:id="0"/>
            <w:r w:rsidR="00A37A86">
              <w:rPr>
                <w:rFonts w:cs="Arial"/>
                <w:szCs w:val="24"/>
              </w:rPr>
              <w:t xml:space="preserve"> the </w:t>
            </w:r>
            <w:r w:rsidR="00135525">
              <w:rPr>
                <w:rFonts w:cs="Arial"/>
                <w:szCs w:val="24"/>
              </w:rPr>
              <w:t xml:space="preserve">organisational </w:t>
            </w:r>
            <w:r w:rsidR="00A37A86">
              <w:rPr>
                <w:rFonts w:cs="Arial"/>
                <w:szCs w:val="24"/>
              </w:rPr>
              <w:t xml:space="preserve">clinical governance arrangements </w:t>
            </w:r>
            <w:r w:rsidR="00A37A86" w:rsidRPr="00EA6D46">
              <w:rPr>
                <w:rFonts w:cs="Arial"/>
                <w:szCs w:val="24"/>
              </w:rPr>
              <w:t>on the following activity:</w:t>
            </w:r>
          </w:p>
          <w:p w14:paraId="144E72AF" w14:textId="77777777" w:rsidR="004133B8" w:rsidRPr="00EA6D46" w:rsidRDefault="004133B8" w:rsidP="004133B8">
            <w:pPr>
              <w:numPr>
                <w:ilvl w:val="0"/>
                <w:numId w:val="21"/>
              </w:numPr>
              <w:spacing w:before="120" w:after="120"/>
              <w:jc w:val="both"/>
              <w:rPr>
                <w:rFonts w:cs="Arial"/>
                <w:szCs w:val="24"/>
              </w:rPr>
            </w:pPr>
            <w:r w:rsidRPr="00EA6D46">
              <w:rPr>
                <w:rFonts w:cs="Arial"/>
                <w:szCs w:val="24"/>
              </w:rPr>
              <w:t>Progress against Commitment to Purpose (WG 2011), The Code of Practice (WG 2014), and Health and Care standards (2.4) (WG 2015) and Decontamination Plan (WHC 2015), Tackling antimicrobial resistance 2019-2024: the UK 5 yr. national action plan.</w:t>
            </w:r>
          </w:p>
          <w:p w14:paraId="20925973" w14:textId="77777777" w:rsidR="004133B8" w:rsidRPr="00EA6D46" w:rsidRDefault="004133B8" w:rsidP="004133B8">
            <w:pPr>
              <w:numPr>
                <w:ilvl w:val="0"/>
                <w:numId w:val="21"/>
              </w:numPr>
              <w:spacing w:before="120" w:after="120"/>
              <w:jc w:val="both"/>
              <w:rPr>
                <w:rFonts w:cs="Arial"/>
                <w:szCs w:val="24"/>
              </w:rPr>
            </w:pPr>
            <w:r w:rsidRPr="00EA6D46">
              <w:rPr>
                <w:rFonts w:cs="Arial"/>
                <w:szCs w:val="24"/>
              </w:rPr>
              <w:t>Serious incidents and root cause analysis</w:t>
            </w:r>
          </w:p>
          <w:p w14:paraId="0D0E871F" w14:textId="77777777" w:rsidR="004133B8" w:rsidRPr="00EA6D46" w:rsidRDefault="004133B8" w:rsidP="004133B8">
            <w:pPr>
              <w:numPr>
                <w:ilvl w:val="0"/>
                <w:numId w:val="21"/>
              </w:numPr>
              <w:spacing w:before="120" w:after="120"/>
              <w:jc w:val="both"/>
              <w:rPr>
                <w:rFonts w:cs="Arial"/>
                <w:szCs w:val="24"/>
              </w:rPr>
            </w:pPr>
            <w:r w:rsidRPr="00EA6D46">
              <w:rPr>
                <w:rFonts w:cs="Arial"/>
                <w:szCs w:val="24"/>
              </w:rPr>
              <w:t>Other relevant matters of current, local, national or international importance.</w:t>
            </w:r>
          </w:p>
          <w:p w14:paraId="0162750D" w14:textId="61D3C023" w:rsidR="004133B8" w:rsidRPr="00EA6D46" w:rsidRDefault="004133B8" w:rsidP="00E869B7">
            <w:pPr>
              <w:spacing w:before="120" w:after="120"/>
              <w:jc w:val="both"/>
              <w:rPr>
                <w:rFonts w:cs="Arial"/>
                <w:szCs w:val="24"/>
              </w:rPr>
            </w:pPr>
            <w:r w:rsidRPr="00EA6D46">
              <w:rPr>
                <w:rFonts w:cs="Arial"/>
                <w:szCs w:val="24"/>
              </w:rPr>
              <w:t xml:space="preserve">The Group Chair will ensure appropriate escalation arrangements are in place to alert the Trust Chief </w:t>
            </w:r>
            <w:r w:rsidRPr="00EA6D46">
              <w:rPr>
                <w:rFonts w:cs="Arial"/>
                <w:szCs w:val="24"/>
              </w:rPr>
              <w:lastRenderedPageBreak/>
              <w:t>Executive and/ or the Quality, Safety and Improvement Committee Chair of any urgent/ critical matters that may compromise services/  service user provision and affect the operation</w:t>
            </w:r>
            <w:r w:rsidR="00111301">
              <w:rPr>
                <w:rFonts w:cs="Arial"/>
                <w:szCs w:val="24"/>
              </w:rPr>
              <w:t xml:space="preserve"> and ‘or reputation of the Public Health Wales</w:t>
            </w:r>
            <w:r w:rsidRPr="00EA6D46">
              <w:rPr>
                <w:rFonts w:cs="Arial"/>
                <w:szCs w:val="24"/>
              </w:rPr>
              <w:t>.</w:t>
            </w:r>
          </w:p>
          <w:p w14:paraId="39311D75" w14:textId="4DBBF121" w:rsidR="004133B8" w:rsidRPr="00EA6D46" w:rsidRDefault="004133B8" w:rsidP="00E869B7">
            <w:pPr>
              <w:spacing w:before="120" w:after="120"/>
              <w:jc w:val="both"/>
              <w:rPr>
                <w:rFonts w:cs="Arial"/>
                <w:szCs w:val="24"/>
              </w:rPr>
            </w:pPr>
            <w:r w:rsidRPr="00EA6D46">
              <w:rPr>
                <w:rFonts w:cs="Arial"/>
                <w:szCs w:val="24"/>
              </w:rPr>
              <w:t>The Infection Prevention and Control Group will produce an annual report on the work that has been undertaken</w:t>
            </w:r>
            <w:r w:rsidR="00082896">
              <w:rPr>
                <w:rFonts w:cs="Arial"/>
                <w:szCs w:val="24"/>
              </w:rPr>
              <w:t xml:space="preserve"> which will be presented to the Quality, Safety and Improvement Committee</w:t>
            </w:r>
            <w:r w:rsidR="00810FDF">
              <w:rPr>
                <w:rFonts w:cs="Arial"/>
                <w:szCs w:val="24"/>
              </w:rPr>
              <w:t>.</w:t>
            </w:r>
          </w:p>
        </w:tc>
      </w:tr>
      <w:tr w:rsidR="004133B8" w14:paraId="46315A60" w14:textId="77777777" w:rsidTr="0F492AC9">
        <w:tc>
          <w:tcPr>
            <w:tcW w:w="3261" w:type="dxa"/>
            <w:tcBorders>
              <w:top w:val="single" w:sz="12" w:space="0" w:color="auto"/>
              <w:left w:val="single" w:sz="12" w:space="0" w:color="auto"/>
              <w:bottom w:val="single" w:sz="12" w:space="0" w:color="auto"/>
              <w:right w:val="single" w:sz="12" w:space="0" w:color="auto"/>
            </w:tcBorders>
          </w:tcPr>
          <w:p w14:paraId="45A84098" w14:textId="05908AA0" w:rsidR="004133B8" w:rsidRPr="003B68AF" w:rsidRDefault="004133B8" w:rsidP="003F231C">
            <w:pPr>
              <w:spacing w:before="120" w:after="120"/>
              <w:rPr>
                <w:b/>
                <w:szCs w:val="24"/>
              </w:rPr>
            </w:pPr>
            <w:r>
              <w:rPr>
                <w:b/>
                <w:szCs w:val="24"/>
              </w:rPr>
              <w:lastRenderedPageBreak/>
              <w:t>Delegated Powers and Authority</w:t>
            </w:r>
          </w:p>
        </w:tc>
        <w:tc>
          <w:tcPr>
            <w:tcW w:w="6946" w:type="dxa"/>
            <w:tcBorders>
              <w:top w:val="single" w:sz="12" w:space="0" w:color="auto"/>
              <w:left w:val="single" w:sz="12" w:space="0" w:color="auto"/>
              <w:bottom w:val="single" w:sz="12" w:space="0" w:color="auto"/>
              <w:right w:val="single" w:sz="12" w:space="0" w:color="auto"/>
            </w:tcBorders>
          </w:tcPr>
          <w:p w14:paraId="62C2E973" w14:textId="77777777" w:rsidR="004133B8" w:rsidRPr="00EA6D46" w:rsidRDefault="004133B8" w:rsidP="00E869B7">
            <w:pPr>
              <w:spacing w:before="120" w:after="120"/>
              <w:jc w:val="both"/>
              <w:rPr>
                <w:rFonts w:cs="Arial"/>
                <w:szCs w:val="24"/>
                <w:lang w:val="en-US"/>
              </w:rPr>
            </w:pPr>
            <w:r w:rsidRPr="00EA6D46">
              <w:rPr>
                <w:rFonts w:cs="Arial"/>
                <w:szCs w:val="24"/>
                <w:lang w:val="en-US"/>
              </w:rPr>
              <w:t>The Group will:</w:t>
            </w:r>
          </w:p>
          <w:p w14:paraId="6A82BFA2" w14:textId="66476971" w:rsidR="004133B8" w:rsidRDefault="004133B8" w:rsidP="0F492AC9">
            <w:pPr>
              <w:numPr>
                <w:ilvl w:val="0"/>
                <w:numId w:val="23"/>
              </w:numPr>
              <w:spacing w:before="120" w:after="120"/>
              <w:jc w:val="both"/>
              <w:rPr>
                <w:rFonts w:cs="Arial"/>
                <w:lang w:val="en-US"/>
              </w:rPr>
            </w:pPr>
            <w:r w:rsidRPr="0F492AC9">
              <w:rPr>
                <w:rFonts w:cs="Arial"/>
                <w:lang w:val="en-US"/>
              </w:rPr>
              <w:t>Monitor performance against the Code of Practice for the prevention and control of Healthcare Associated Infections (2014), Health and Care Standards (2015) 2.4: Infection Prevention and Control (IPC) and Decontamination.</w:t>
            </w:r>
          </w:p>
          <w:p w14:paraId="34FEA868"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Approve and monitor the annual audit programme for infection control</w:t>
            </w:r>
          </w:p>
          <w:p w14:paraId="33CDCFB4" w14:textId="11950A0C" w:rsidR="0063272C" w:rsidRDefault="004133B8" w:rsidP="0063272C">
            <w:pPr>
              <w:pStyle w:val="ListParagraph"/>
              <w:numPr>
                <w:ilvl w:val="0"/>
                <w:numId w:val="23"/>
              </w:numPr>
              <w:spacing w:before="120" w:after="120"/>
              <w:jc w:val="both"/>
              <w:rPr>
                <w:rFonts w:cs="Arial"/>
                <w:szCs w:val="24"/>
                <w:lang w:val="en-US"/>
              </w:rPr>
            </w:pPr>
            <w:r w:rsidRPr="00EA6D46">
              <w:rPr>
                <w:rFonts w:cs="Arial"/>
                <w:szCs w:val="24"/>
                <w:lang w:val="en-US"/>
              </w:rPr>
              <w:t>Approve and monitor the education programme for infection control. This will include antimicrobial stewardship, especially for new medical staff, dental staff and other</w:t>
            </w:r>
            <w:r w:rsidR="000A4D10">
              <w:rPr>
                <w:rFonts w:cs="Arial"/>
                <w:szCs w:val="24"/>
                <w:lang w:val="en-US"/>
              </w:rPr>
              <w:t xml:space="preserve"> professional</w:t>
            </w:r>
            <w:r w:rsidRPr="00EA6D46">
              <w:rPr>
                <w:rFonts w:cs="Arial"/>
                <w:szCs w:val="24"/>
                <w:lang w:val="en-US"/>
              </w:rPr>
              <w:t>s involved in prescribing a</w:t>
            </w:r>
            <w:r w:rsidR="00695DAA">
              <w:rPr>
                <w:rFonts w:cs="Arial"/>
                <w:szCs w:val="24"/>
                <w:lang w:val="en-US"/>
              </w:rPr>
              <w:t>nd administering antimicrobials</w:t>
            </w:r>
            <w:r w:rsidR="0063272C">
              <w:rPr>
                <w:rFonts w:cs="Arial"/>
                <w:szCs w:val="24"/>
                <w:lang w:val="en-US"/>
              </w:rPr>
              <w:t xml:space="preserve"> </w:t>
            </w:r>
          </w:p>
          <w:p w14:paraId="69E74D62" w14:textId="77777777" w:rsidR="0063272C" w:rsidRDefault="0063272C" w:rsidP="0063272C">
            <w:pPr>
              <w:pStyle w:val="ListParagraph"/>
              <w:spacing w:before="120" w:after="120"/>
              <w:ind w:left="360"/>
              <w:jc w:val="both"/>
              <w:rPr>
                <w:rFonts w:cs="Arial"/>
                <w:szCs w:val="24"/>
                <w:lang w:val="en-US"/>
              </w:rPr>
            </w:pPr>
          </w:p>
          <w:p w14:paraId="5CFC9969" w14:textId="768051C4" w:rsidR="004133B8" w:rsidRPr="0063272C" w:rsidRDefault="004133B8" w:rsidP="0063272C">
            <w:pPr>
              <w:pStyle w:val="ListParagraph"/>
              <w:numPr>
                <w:ilvl w:val="0"/>
                <w:numId w:val="23"/>
              </w:numPr>
              <w:spacing w:before="120" w:after="120"/>
              <w:jc w:val="both"/>
              <w:rPr>
                <w:rFonts w:cs="Arial"/>
                <w:szCs w:val="24"/>
                <w:lang w:val="en-US"/>
              </w:rPr>
            </w:pPr>
            <w:r w:rsidRPr="0063272C">
              <w:rPr>
                <w:rFonts w:cs="Arial"/>
                <w:szCs w:val="24"/>
                <w:lang w:val="en-US"/>
              </w:rPr>
              <w:t>Review and oversee revisions and development of Infection Control Procedures/ P</w:t>
            </w:r>
            <w:r w:rsidR="00695DAA" w:rsidRPr="0063272C">
              <w:rPr>
                <w:rFonts w:cs="Arial"/>
                <w:szCs w:val="24"/>
                <w:lang w:val="en-US"/>
              </w:rPr>
              <w:t>olicies for Public Health Wales</w:t>
            </w:r>
          </w:p>
          <w:p w14:paraId="61964402" w14:textId="5CB8D735"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Interpret, review, and advise on UK and international guidance on i</w:t>
            </w:r>
            <w:r w:rsidR="00695DAA">
              <w:rPr>
                <w:rFonts w:cs="Arial"/>
                <w:szCs w:val="24"/>
                <w:lang w:val="en-US"/>
              </w:rPr>
              <w:t>nfection prevention and control</w:t>
            </w:r>
          </w:p>
          <w:p w14:paraId="5CBBEC06"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Receive and review divisional reports on:</w:t>
            </w:r>
          </w:p>
          <w:p w14:paraId="305A8037" w14:textId="761C0D38" w:rsidR="004133B8" w:rsidRDefault="004133B8" w:rsidP="0F492AC9">
            <w:pPr>
              <w:numPr>
                <w:ilvl w:val="0"/>
                <w:numId w:val="24"/>
              </w:numPr>
              <w:spacing w:before="120" w:after="120"/>
              <w:jc w:val="both"/>
              <w:rPr>
                <w:rFonts w:cs="Arial"/>
                <w:lang w:val="en-US"/>
              </w:rPr>
            </w:pPr>
            <w:r w:rsidRPr="0F492AC9">
              <w:rPr>
                <w:rFonts w:cs="Arial"/>
                <w:lang w:val="en-US"/>
              </w:rPr>
              <w:t>Incident reports, investigations and lessons learnt</w:t>
            </w:r>
            <w:r w:rsidR="1311EF9C" w:rsidRPr="0F492AC9">
              <w:rPr>
                <w:rFonts w:cs="Arial"/>
                <w:lang w:val="en-US"/>
              </w:rPr>
              <w:t xml:space="preserve"> and ensure dissemination of any </w:t>
            </w:r>
            <w:r w:rsidR="000A4D10">
              <w:rPr>
                <w:rFonts w:cs="Arial"/>
                <w:lang w:val="en-US"/>
              </w:rPr>
              <w:t xml:space="preserve">identified </w:t>
            </w:r>
            <w:r w:rsidR="1311EF9C" w:rsidRPr="0F492AC9">
              <w:rPr>
                <w:rFonts w:cs="Arial"/>
                <w:lang w:val="en-US"/>
              </w:rPr>
              <w:t xml:space="preserve">learning </w:t>
            </w:r>
          </w:p>
          <w:p w14:paraId="1AF59640" w14:textId="53229648" w:rsidR="004133B8" w:rsidRPr="00EA6D46" w:rsidRDefault="004133B8" w:rsidP="004133B8">
            <w:pPr>
              <w:numPr>
                <w:ilvl w:val="0"/>
                <w:numId w:val="24"/>
              </w:numPr>
              <w:spacing w:before="120" w:after="120"/>
              <w:jc w:val="both"/>
              <w:rPr>
                <w:rFonts w:cs="Arial"/>
                <w:szCs w:val="24"/>
                <w:lang w:val="en-US"/>
              </w:rPr>
            </w:pPr>
            <w:r w:rsidRPr="00EA6D46">
              <w:rPr>
                <w:rFonts w:cs="Arial"/>
                <w:szCs w:val="24"/>
                <w:lang w:val="en-US"/>
              </w:rPr>
              <w:t>Audits undertaken and action plan progress</w:t>
            </w:r>
            <w:r w:rsidR="00DA1C52">
              <w:rPr>
                <w:rFonts w:cs="Arial"/>
                <w:szCs w:val="24"/>
                <w:lang w:val="en-US"/>
              </w:rPr>
              <w:t xml:space="preserve"> and to ensure oversight of improvements made</w:t>
            </w:r>
          </w:p>
          <w:p w14:paraId="5A91C7AD" w14:textId="77777777" w:rsidR="004133B8" w:rsidRPr="00EA6D46" w:rsidRDefault="004133B8" w:rsidP="004133B8">
            <w:pPr>
              <w:numPr>
                <w:ilvl w:val="0"/>
                <w:numId w:val="24"/>
              </w:numPr>
              <w:spacing w:before="120" w:after="120"/>
              <w:jc w:val="both"/>
              <w:rPr>
                <w:rFonts w:cs="Arial"/>
                <w:szCs w:val="24"/>
                <w:lang w:val="en-US"/>
              </w:rPr>
            </w:pPr>
            <w:r w:rsidRPr="00EA6D46">
              <w:rPr>
                <w:rFonts w:cs="Arial"/>
                <w:szCs w:val="24"/>
                <w:lang w:val="en-US"/>
              </w:rPr>
              <w:t>Environmental hygiene</w:t>
            </w:r>
          </w:p>
          <w:p w14:paraId="25A61B0E" w14:textId="77777777" w:rsidR="004133B8" w:rsidRPr="00EA6D46" w:rsidRDefault="004133B8" w:rsidP="004133B8">
            <w:pPr>
              <w:numPr>
                <w:ilvl w:val="0"/>
                <w:numId w:val="24"/>
              </w:numPr>
              <w:spacing w:before="120" w:after="120"/>
              <w:jc w:val="both"/>
              <w:rPr>
                <w:rFonts w:cs="Arial"/>
                <w:szCs w:val="24"/>
                <w:lang w:val="en-US"/>
              </w:rPr>
            </w:pPr>
            <w:r w:rsidRPr="00EA6D46">
              <w:rPr>
                <w:rFonts w:cs="Arial"/>
                <w:szCs w:val="24"/>
                <w:lang w:val="en-US"/>
              </w:rPr>
              <w:t>Building/ estates development plans</w:t>
            </w:r>
          </w:p>
          <w:p w14:paraId="7068AE71" w14:textId="77777777" w:rsidR="004133B8" w:rsidRPr="00EA6D46" w:rsidRDefault="004133B8" w:rsidP="004133B8">
            <w:pPr>
              <w:numPr>
                <w:ilvl w:val="0"/>
                <w:numId w:val="24"/>
              </w:numPr>
              <w:spacing w:before="120" w:after="120"/>
              <w:jc w:val="both"/>
              <w:rPr>
                <w:rFonts w:cs="Arial"/>
                <w:szCs w:val="24"/>
                <w:lang w:val="en-US"/>
              </w:rPr>
            </w:pPr>
            <w:r w:rsidRPr="00EA6D46">
              <w:rPr>
                <w:rFonts w:cs="Arial"/>
                <w:szCs w:val="24"/>
                <w:lang w:val="en-US"/>
              </w:rPr>
              <w:t>Water quality/ Legionella</w:t>
            </w:r>
          </w:p>
          <w:p w14:paraId="7AF91464" w14:textId="77777777" w:rsidR="004133B8" w:rsidRPr="00EA6D46" w:rsidRDefault="004133B8" w:rsidP="004133B8">
            <w:pPr>
              <w:numPr>
                <w:ilvl w:val="0"/>
                <w:numId w:val="24"/>
              </w:numPr>
              <w:spacing w:before="120" w:after="120"/>
              <w:jc w:val="both"/>
              <w:rPr>
                <w:rFonts w:cs="Arial"/>
                <w:szCs w:val="24"/>
                <w:lang w:val="en-US"/>
              </w:rPr>
            </w:pPr>
            <w:r w:rsidRPr="00EA6D46">
              <w:rPr>
                <w:rFonts w:cs="Arial"/>
                <w:szCs w:val="24"/>
                <w:lang w:val="en-US"/>
              </w:rPr>
              <w:t>Risk assessments that fall within the remit of this group</w:t>
            </w:r>
          </w:p>
          <w:p w14:paraId="40903D89"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 xml:space="preserve">Encourage staff to report any infection control risks to managers in order that they are considered and </w:t>
            </w:r>
            <w:r w:rsidRPr="00EA6D46">
              <w:rPr>
                <w:rFonts w:cs="Arial"/>
                <w:szCs w:val="24"/>
                <w:lang w:val="en-US"/>
              </w:rPr>
              <w:lastRenderedPageBreak/>
              <w:t>managed; monitor the development of safe systems of work and safety procedures.</w:t>
            </w:r>
          </w:p>
          <w:p w14:paraId="78957853"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Ensure that outbreaks and incidents related to infection within the organisation are appropriately managed and lessons learnt.</w:t>
            </w:r>
          </w:p>
          <w:p w14:paraId="1935F3E7"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Monitor the distribution, implementation and action of safety alerts bulletins in relation to infection control and clinical safety.</w:t>
            </w:r>
          </w:p>
          <w:p w14:paraId="45DAA030" w14:textId="5070BF06" w:rsidR="004133B8" w:rsidRPr="00EA6D46" w:rsidRDefault="004133B8" w:rsidP="0F492AC9">
            <w:pPr>
              <w:numPr>
                <w:ilvl w:val="0"/>
                <w:numId w:val="23"/>
              </w:numPr>
              <w:spacing w:before="120" w:after="120"/>
              <w:jc w:val="both"/>
              <w:rPr>
                <w:rFonts w:cs="Arial"/>
                <w:lang w:val="en-US"/>
              </w:rPr>
            </w:pPr>
            <w:r w:rsidRPr="0F492AC9">
              <w:rPr>
                <w:rFonts w:cs="Arial"/>
                <w:lang w:val="en-US"/>
              </w:rPr>
              <w:t>Receive</w:t>
            </w:r>
            <w:r w:rsidR="0039739F">
              <w:rPr>
                <w:rFonts w:cs="Arial"/>
              </w:rPr>
              <w:t xml:space="preserve"> </w:t>
            </w:r>
            <w:r w:rsidR="00D85D68">
              <w:rPr>
                <w:rFonts w:cs="Arial"/>
              </w:rPr>
              <w:t>immunisation</w:t>
            </w:r>
            <w:r w:rsidRPr="0F492AC9">
              <w:rPr>
                <w:rFonts w:cs="Arial"/>
                <w:lang w:val="en-US"/>
              </w:rPr>
              <w:t xml:space="preserve"> </w:t>
            </w:r>
            <w:r w:rsidR="0039739F">
              <w:rPr>
                <w:rFonts w:cs="Arial"/>
                <w:lang w:val="en-US"/>
              </w:rPr>
              <w:t>uptake</w:t>
            </w:r>
            <w:r w:rsidRPr="0F492AC9">
              <w:rPr>
                <w:rFonts w:cs="Arial"/>
                <w:lang w:val="en-US"/>
              </w:rPr>
              <w:t xml:space="preserve"> </w:t>
            </w:r>
            <w:r w:rsidR="0039739F">
              <w:rPr>
                <w:rFonts w:cs="Arial"/>
                <w:lang w:val="en-US"/>
              </w:rPr>
              <w:t xml:space="preserve">reports </w:t>
            </w:r>
          </w:p>
          <w:p w14:paraId="6F401EE9"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 xml:space="preserve">Receive education compliance reports from the Organisational Development and Learning Team. </w:t>
            </w:r>
          </w:p>
          <w:p w14:paraId="09EEC9CF"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Monitor and review any decontamination issues highlighted</w:t>
            </w:r>
          </w:p>
          <w:p w14:paraId="28C0B2BD" w14:textId="77777777" w:rsidR="004133B8" w:rsidRPr="00EA6D46" w:rsidRDefault="004133B8" w:rsidP="004133B8">
            <w:pPr>
              <w:numPr>
                <w:ilvl w:val="0"/>
                <w:numId w:val="23"/>
              </w:numPr>
              <w:spacing w:before="120" w:after="120"/>
              <w:jc w:val="both"/>
              <w:rPr>
                <w:rFonts w:cs="Arial"/>
                <w:szCs w:val="24"/>
                <w:lang w:val="en-US"/>
              </w:rPr>
            </w:pPr>
            <w:r w:rsidRPr="00EA6D46">
              <w:rPr>
                <w:rFonts w:cs="Arial"/>
                <w:szCs w:val="24"/>
                <w:lang w:val="en-US"/>
              </w:rPr>
              <w:t>Monitor and review Standards of Cleanliness for the organisation.</w:t>
            </w:r>
          </w:p>
          <w:p w14:paraId="0395BA68" w14:textId="0D4FDEA8" w:rsidR="004133B8" w:rsidRDefault="004133B8" w:rsidP="004133B8">
            <w:pPr>
              <w:numPr>
                <w:ilvl w:val="0"/>
                <w:numId w:val="23"/>
              </w:numPr>
              <w:spacing w:before="120" w:after="120"/>
              <w:jc w:val="both"/>
              <w:rPr>
                <w:rFonts w:cs="Arial"/>
                <w:szCs w:val="24"/>
                <w:lang w:val="en-US"/>
              </w:rPr>
            </w:pPr>
            <w:r w:rsidRPr="00EA6D46">
              <w:rPr>
                <w:rFonts w:cs="Arial"/>
                <w:szCs w:val="24"/>
                <w:lang w:val="en-US"/>
              </w:rPr>
              <w:t>Advise and support the lead nurse for Infection Prevention and Control.</w:t>
            </w:r>
          </w:p>
          <w:p w14:paraId="4C1D8B27" w14:textId="7F5117B5" w:rsidR="00DA1C52" w:rsidRDefault="00DA1C52" w:rsidP="00DA1C52">
            <w:pPr>
              <w:numPr>
                <w:ilvl w:val="0"/>
                <w:numId w:val="23"/>
              </w:numPr>
              <w:spacing w:before="120" w:after="120"/>
              <w:jc w:val="both"/>
              <w:rPr>
                <w:rFonts w:cs="Arial"/>
                <w:szCs w:val="24"/>
                <w:lang w:val="en-US"/>
              </w:rPr>
            </w:pPr>
            <w:r>
              <w:rPr>
                <w:rFonts w:cs="Arial"/>
                <w:szCs w:val="24"/>
                <w:lang w:val="en-US"/>
              </w:rPr>
              <w:t xml:space="preserve">Ensure </w:t>
            </w:r>
            <w:r w:rsidR="00EE5463">
              <w:rPr>
                <w:rFonts w:cs="Arial"/>
                <w:szCs w:val="24"/>
                <w:lang w:val="en-US"/>
              </w:rPr>
              <w:t xml:space="preserve">wide </w:t>
            </w:r>
            <w:r>
              <w:rPr>
                <w:rFonts w:cs="Arial"/>
                <w:szCs w:val="24"/>
                <w:lang w:val="en-US"/>
              </w:rPr>
              <w:t>dissemination of</w:t>
            </w:r>
            <w:r w:rsidRPr="00DA1C52">
              <w:rPr>
                <w:rFonts w:cs="Arial"/>
                <w:szCs w:val="24"/>
                <w:lang w:val="en-US"/>
              </w:rPr>
              <w:t xml:space="preserve"> any learning identified as a result of reports, investigations and complaints</w:t>
            </w:r>
          </w:p>
          <w:p w14:paraId="221CCEAC" w14:textId="77777777" w:rsidR="004133B8" w:rsidRPr="00EA6D46" w:rsidRDefault="004133B8" w:rsidP="00E869B7">
            <w:pPr>
              <w:spacing w:before="120" w:after="120"/>
              <w:jc w:val="both"/>
              <w:rPr>
                <w:rFonts w:cs="Arial"/>
                <w:szCs w:val="24"/>
              </w:rPr>
            </w:pPr>
            <w:r w:rsidRPr="00EA6D46">
              <w:rPr>
                <w:rFonts w:cs="Arial"/>
                <w:szCs w:val="24"/>
                <w:lang w:val="en-US"/>
              </w:rPr>
              <w:t>These functions are not exhaustive and may be changed or extended as appropriate to meet the needs of the organisation.</w:t>
            </w:r>
          </w:p>
        </w:tc>
      </w:tr>
      <w:tr w:rsidR="004133B8" w14:paraId="57E6AC3F" w14:textId="77777777" w:rsidTr="0F492AC9">
        <w:tc>
          <w:tcPr>
            <w:tcW w:w="3261" w:type="dxa"/>
            <w:tcBorders>
              <w:top w:val="single" w:sz="12" w:space="0" w:color="auto"/>
              <w:left w:val="single" w:sz="12" w:space="0" w:color="auto"/>
              <w:bottom w:val="single" w:sz="12" w:space="0" w:color="auto"/>
              <w:right w:val="single" w:sz="12" w:space="0" w:color="auto"/>
            </w:tcBorders>
          </w:tcPr>
          <w:p w14:paraId="68D780D2" w14:textId="6F746E40" w:rsidR="004133B8" w:rsidRPr="003B68AF" w:rsidRDefault="003F231C" w:rsidP="00E869B7">
            <w:pPr>
              <w:spacing w:before="120" w:after="120"/>
              <w:rPr>
                <w:b/>
                <w:szCs w:val="24"/>
              </w:rPr>
            </w:pPr>
            <w:r>
              <w:rPr>
                <w:b/>
                <w:szCs w:val="24"/>
              </w:rPr>
              <w:lastRenderedPageBreak/>
              <w:t>Membership</w:t>
            </w:r>
          </w:p>
        </w:tc>
        <w:tc>
          <w:tcPr>
            <w:tcW w:w="6946" w:type="dxa"/>
            <w:tcBorders>
              <w:top w:val="single" w:sz="12" w:space="0" w:color="auto"/>
              <w:left w:val="single" w:sz="12" w:space="0" w:color="auto"/>
              <w:bottom w:val="single" w:sz="12" w:space="0" w:color="auto"/>
              <w:right w:val="single" w:sz="12" w:space="0" w:color="auto"/>
            </w:tcBorders>
          </w:tcPr>
          <w:p w14:paraId="2E75F7E5" w14:textId="5A940A85" w:rsidR="004133B8" w:rsidRPr="00AF5E8F" w:rsidRDefault="003F231C" w:rsidP="00E869B7">
            <w:pPr>
              <w:spacing w:before="120" w:after="120"/>
              <w:jc w:val="both"/>
              <w:rPr>
                <w:rFonts w:cs="Arial"/>
                <w:b/>
                <w:szCs w:val="24"/>
              </w:rPr>
            </w:pPr>
            <w:r>
              <w:rPr>
                <w:rFonts w:cs="Arial"/>
                <w:b/>
                <w:szCs w:val="24"/>
              </w:rPr>
              <w:t>Membership of the Group:</w:t>
            </w:r>
          </w:p>
          <w:p w14:paraId="7EB3CC7A" w14:textId="77777777" w:rsidR="004133B8" w:rsidRPr="00AF5E8F" w:rsidRDefault="004133B8" w:rsidP="00E869B7">
            <w:pPr>
              <w:spacing w:before="120" w:after="120"/>
              <w:jc w:val="both"/>
              <w:rPr>
                <w:rFonts w:cs="Arial"/>
                <w:szCs w:val="24"/>
              </w:rPr>
            </w:pPr>
            <w:r w:rsidRPr="00AF5E8F">
              <w:rPr>
                <w:rFonts w:cs="Arial"/>
                <w:szCs w:val="24"/>
              </w:rPr>
              <w:t>Chair:</w:t>
            </w:r>
          </w:p>
          <w:p w14:paraId="52B85EAD" w14:textId="648383A1" w:rsidR="004133B8" w:rsidRPr="00AF5E8F" w:rsidRDefault="00903E43" w:rsidP="00135525">
            <w:pPr>
              <w:numPr>
                <w:ilvl w:val="0"/>
                <w:numId w:val="25"/>
              </w:numPr>
              <w:spacing w:before="120" w:after="120"/>
              <w:jc w:val="both"/>
              <w:rPr>
                <w:rFonts w:cs="Arial"/>
                <w:szCs w:val="24"/>
              </w:rPr>
            </w:pPr>
            <w:r>
              <w:rPr>
                <w:rFonts w:cs="Arial"/>
                <w:szCs w:val="24"/>
              </w:rPr>
              <w:t xml:space="preserve">Executive </w:t>
            </w:r>
            <w:r w:rsidR="004133B8" w:rsidRPr="00AF5E8F">
              <w:rPr>
                <w:rFonts w:cs="Arial"/>
                <w:szCs w:val="24"/>
              </w:rPr>
              <w:t>Director of Quality Nursing and Allied Health Professionals</w:t>
            </w:r>
          </w:p>
          <w:p w14:paraId="06150485" w14:textId="77777777" w:rsidR="004133B8" w:rsidRPr="00AF5E8F" w:rsidRDefault="004133B8" w:rsidP="00E869B7">
            <w:pPr>
              <w:spacing w:before="120" w:after="120"/>
              <w:jc w:val="both"/>
              <w:rPr>
                <w:rFonts w:cs="Arial"/>
                <w:szCs w:val="24"/>
              </w:rPr>
            </w:pPr>
            <w:r w:rsidRPr="00AF5E8F">
              <w:rPr>
                <w:rFonts w:cs="Arial"/>
                <w:szCs w:val="24"/>
              </w:rPr>
              <w:t>Vice Chair:</w:t>
            </w:r>
          </w:p>
          <w:p w14:paraId="6F5B047B" w14:textId="0A0C060F" w:rsidR="004133B8" w:rsidRDefault="004133B8" w:rsidP="00135525">
            <w:pPr>
              <w:numPr>
                <w:ilvl w:val="0"/>
                <w:numId w:val="25"/>
              </w:numPr>
              <w:spacing w:before="120" w:after="120"/>
              <w:jc w:val="both"/>
              <w:rPr>
                <w:rFonts w:cs="Arial"/>
                <w:szCs w:val="24"/>
              </w:rPr>
            </w:pPr>
            <w:r w:rsidRPr="00AF5E8F">
              <w:rPr>
                <w:rFonts w:cs="Arial"/>
                <w:szCs w:val="24"/>
              </w:rPr>
              <w:t>Assistant Director of Quality Nursing and Allied Health Professionals</w:t>
            </w:r>
          </w:p>
          <w:p w14:paraId="59BA6401" w14:textId="12CA465E" w:rsidR="00135525" w:rsidRPr="00441B22" w:rsidRDefault="00135525" w:rsidP="0F492AC9">
            <w:pPr>
              <w:pStyle w:val="ListParagraph"/>
              <w:numPr>
                <w:ilvl w:val="0"/>
                <w:numId w:val="25"/>
              </w:numPr>
              <w:rPr>
                <w:rFonts w:ascii="Calibri" w:hAnsi="Calibri"/>
                <w:sz w:val="22"/>
              </w:rPr>
            </w:pPr>
            <w:r>
              <w:t xml:space="preserve">Named Doctor IP&amp;C (Advice is provided via an available Microbiologist on a </w:t>
            </w:r>
            <w:bookmarkStart w:id="1" w:name="_Int_yXHT1xrg"/>
            <w:r>
              <w:t>needs</w:t>
            </w:r>
            <w:bookmarkEnd w:id="1"/>
            <w:r>
              <w:t xml:space="preserve"> led basis)</w:t>
            </w:r>
          </w:p>
          <w:p w14:paraId="0A5126FF" w14:textId="371B8BB2" w:rsidR="00135525" w:rsidRDefault="00135525" w:rsidP="0090404B">
            <w:pPr>
              <w:pStyle w:val="ListParagraph"/>
              <w:spacing w:before="120" w:after="120"/>
              <w:ind w:left="360"/>
              <w:jc w:val="both"/>
              <w:rPr>
                <w:rFonts w:cs="Arial"/>
                <w:szCs w:val="24"/>
              </w:rPr>
            </w:pPr>
          </w:p>
          <w:p w14:paraId="36CAEE20" w14:textId="18407AB8" w:rsidR="00135525" w:rsidRPr="00135525" w:rsidRDefault="5799390F" w:rsidP="0F492AC9">
            <w:pPr>
              <w:pStyle w:val="ListParagraph"/>
              <w:numPr>
                <w:ilvl w:val="0"/>
                <w:numId w:val="25"/>
              </w:numPr>
              <w:spacing w:before="120" w:after="120"/>
              <w:jc w:val="both"/>
              <w:rPr>
                <w:rFonts w:cs="Arial"/>
              </w:rPr>
            </w:pPr>
            <w:r w:rsidRPr="0F492AC9">
              <w:rPr>
                <w:rFonts w:cs="Arial"/>
              </w:rPr>
              <w:t>Representatives</w:t>
            </w:r>
            <w:r w:rsidR="00135525" w:rsidRPr="0F492AC9">
              <w:rPr>
                <w:rFonts w:cs="Arial"/>
              </w:rPr>
              <w:t xml:space="preserve"> from </w:t>
            </w:r>
            <w:r w:rsidRPr="0F492AC9">
              <w:rPr>
                <w:rFonts w:cs="Arial"/>
              </w:rPr>
              <w:t>Directorates/Divisions (</w:t>
            </w:r>
            <w:bookmarkStart w:id="2" w:name="_Int_8frmFQyw"/>
            <w:r w:rsidRPr="0F492AC9">
              <w:rPr>
                <w:rFonts w:cs="Arial"/>
              </w:rPr>
              <w:t>in particular those</w:t>
            </w:r>
            <w:bookmarkEnd w:id="2"/>
            <w:r w:rsidRPr="0F492AC9">
              <w:rPr>
                <w:rFonts w:cs="Arial"/>
              </w:rPr>
              <w:t xml:space="preserve"> which provide more clinically orientated functions/services or relating to estates and people management.</w:t>
            </w:r>
          </w:p>
          <w:p w14:paraId="11C7DC4C" w14:textId="77777777" w:rsidR="004133B8" w:rsidRPr="00AF5E8F" w:rsidRDefault="004133B8" w:rsidP="00E869B7">
            <w:pPr>
              <w:spacing w:before="120" w:after="120"/>
              <w:jc w:val="both"/>
              <w:rPr>
                <w:rFonts w:cs="Arial"/>
                <w:szCs w:val="24"/>
              </w:rPr>
            </w:pPr>
            <w:r w:rsidRPr="00AF5E8F">
              <w:rPr>
                <w:rFonts w:cs="Arial"/>
                <w:szCs w:val="24"/>
              </w:rPr>
              <w:t>Members:</w:t>
            </w:r>
          </w:p>
          <w:p w14:paraId="3B5AFB98" w14:textId="7458588B" w:rsidR="004133B8" w:rsidRPr="00AF5E8F" w:rsidRDefault="0074211A" w:rsidP="00135525">
            <w:pPr>
              <w:numPr>
                <w:ilvl w:val="0"/>
                <w:numId w:val="25"/>
              </w:numPr>
              <w:spacing w:before="120" w:after="120"/>
              <w:jc w:val="both"/>
              <w:rPr>
                <w:rFonts w:cs="Arial"/>
                <w:szCs w:val="24"/>
              </w:rPr>
            </w:pPr>
            <w:r>
              <w:rPr>
                <w:rFonts w:cs="Arial"/>
                <w:szCs w:val="24"/>
              </w:rPr>
              <w:t>See Appendix A</w:t>
            </w:r>
          </w:p>
          <w:p w14:paraId="2C72C199" w14:textId="57251391" w:rsidR="004133B8" w:rsidRPr="00AF5E8F" w:rsidRDefault="004133B8" w:rsidP="00E869B7">
            <w:pPr>
              <w:spacing w:before="120" w:after="120"/>
              <w:jc w:val="both"/>
              <w:rPr>
                <w:rFonts w:cs="Arial"/>
                <w:b/>
                <w:szCs w:val="24"/>
              </w:rPr>
            </w:pPr>
            <w:r w:rsidRPr="00AF5E8F">
              <w:rPr>
                <w:rFonts w:cs="Arial"/>
                <w:b/>
                <w:szCs w:val="24"/>
              </w:rPr>
              <w:t>Attendees:</w:t>
            </w:r>
          </w:p>
          <w:p w14:paraId="61CE1E6D" w14:textId="77777777" w:rsidR="00441B22" w:rsidRDefault="004133B8" w:rsidP="00E869B7">
            <w:pPr>
              <w:spacing w:before="120" w:after="120"/>
              <w:jc w:val="both"/>
              <w:rPr>
                <w:rFonts w:cs="Arial"/>
                <w:szCs w:val="24"/>
              </w:rPr>
            </w:pPr>
            <w:r w:rsidRPr="00AF5E8F">
              <w:rPr>
                <w:rFonts w:cs="Arial"/>
                <w:szCs w:val="24"/>
              </w:rPr>
              <w:t>By invitation:</w:t>
            </w:r>
            <w:r w:rsidR="00441B22" w:rsidRPr="00AF5E8F">
              <w:rPr>
                <w:rFonts w:cs="Arial"/>
                <w:szCs w:val="24"/>
              </w:rPr>
              <w:t xml:space="preserve"> </w:t>
            </w:r>
          </w:p>
          <w:p w14:paraId="4979DA15" w14:textId="3AA1873E" w:rsidR="004133B8" w:rsidRDefault="00441B22" w:rsidP="00E869B7">
            <w:pPr>
              <w:spacing w:before="120" w:after="120"/>
              <w:jc w:val="both"/>
              <w:rPr>
                <w:rFonts w:cs="Arial"/>
                <w:szCs w:val="24"/>
              </w:rPr>
            </w:pPr>
            <w:r w:rsidRPr="00AF5E8F">
              <w:rPr>
                <w:rFonts w:cs="Arial"/>
                <w:szCs w:val="24"/>
              </w:rPr>
              <w:t>The Group Chair may invite:</w:t>
            </w:r>
          </w:p>
          <w:p w14:paraId="1ACB8CC3" w14:textId="77777777" w:rsidR="004133B8" w:rsidRPr="00AF5E8F" w:rsidRDefault="004133B8" w:rsidP="00135525">
            <w:pPr>
              <w:numPr>
                <w:ilvl w:val="0"/>
                <w:numId w:val="25"/>
              </w:numPr>
              <w:spacing w:before="120" w:after="120"/>
              <w:jc w:val="both"/>
              <w:rPr>
                <w:rFonts w:cs="Arial"/>
                <w:szCs w:val="24"/>
              </w:rPr>
            </w:pPr>
            <w:r>
              <w:rPr>
                <w:rFonts w:cs="Arial"/>
                <w:szCs w:val="24"/>
              </w:rPr>
              <w:t>A</w:t>
            </w:r>
            <w:r w:rsidRPr="00AF5E8F">
              <w:rPr>
                <w:rFonts w:cs="Arial"/>
                <w:szCs w:val="24"/>
              </w:rPr>
              <w:t>ny other Trust officials and /or;</w:t>
            </w:r>
          </w:p>
          <w:p w14:paraId="0DE3D5BB" w14:textId="77777777" w:rsidR="004133B8" w:rsidRPr="00AF5E8F" w:rsidRDefault="004133B8" w:rsidP="00135525">
            <w:pPr>
              <w:numPr>
                <w:ilvl w:val="0"/>
                <w:numId w:val="25"/>
              </w:numPr>
              <w:spacing w:before="120" w:after="120"/>
              <w:jc w:val="both"/>
              <w:rPr>
                <w:rFonts w:cs="Arial"/>
                <w:szCs w:val="24"/>
              </w:rPr>
            </w:pPr>
            <w:r w:rsidRPr="00AF5E8F">
              <w:rPr>
                <w:rFonts w:cs="Arial"/>
                <w:szCs w:val="24"/>
              </w:rPr>
              <w:t>Any others from within or outside the Trust.</w:t>
            </w:r>
          </w:p>
          <w:p w14:paraId="788B25F2" w14:textId="0BDFFB1A" w:rsidR="004133B8" w:rsidRPr="00AF5E8F" w:rsidRDefault="004133B8" w:rsidP="0F492AC9">
            <w:pPr>
              <w:spacing w:before="120" w:after="120"/>
              <w:jc w:val="both"/>
              <w:rPr>
                <w:rFonts w:cs="Arial"/>
              </w:rPr>
            </w:pPr>
            <w:r w:rsidRPr="0F492AC9">
              <w:rPr>
                <w:rFonts w:cs="Arial"/>
              </w:rPr>
              <w:t>Where required to attend all or part of a meeting to assist it with its discussions on any specific matter.</w:t>
            </w:r>
          </w:p>
          <w:p w14:paraId="0D3BABE7" w14:textId="77777777" w:rsidR="004133B8" w:rsidRPr="00AF5E8F" w:rsidRDefault="004133B8" w:rsidP="00E869B7">
            <w:pPr>
              <w:spacing w:before="120" w:after="120"/>
              <w:jc w:val="both"/>
              <w:rPr>
                <w:rFonts w:cs="Arial"/>
                <w:b/>
                <w:szCs w:val="24"/>
              </w:rPr>
            </w:pPr>
            <w:r w:rsidRPr="00AF5E8F">
              <w:rPr>
                <w:rFonts w:cs="Arial"/>
                <w:b/>
                <w:szCs w:val="24"/>
              </w:rPr>
              <w:t>Secretariat:</w:t>
            </w:r>
          </w:p>
          <w:p w14:paraId="453E817A" w14:textId="77777777" w:rsidR="004133B8" w:rsidRPr="00AF5E8F" w:rsidRDefault="004133B8" w:rsidP="00E869B7">
            <w:pPr>
              <w:spacing w:before="120" w:after="120"/>
              <w:jc w:val="both"/>
              <w:rPr>
                <w:rFonts w:cs="Arial"/>
                <w:szCs w:val="24"/>
              </w:rPr>
            </w:pPr>
            <w:r w:rsidRPr="00AF5E8F">
              <w:rPr>
                <w:rFonts w:cs="Arial"/>
                <w:szCs w:val="24"/>
              </w:rPr>
              <w:t>Secretary:</w:t>
            </w:r>
          </w:p>
          <w:p w14:paraId="09FA06E1" w14:textId="2AC3FF2E" w:rsidR="004133B8" w:rsidRPr="00AF5E8F" w:rsidRDefault="004133B8" w:rsidP="0029783F">
            <w:pPr>
              <w:spacing w:before="120" w:after="120"/>
              <w:jc w:val="both"/>
              <w:rPr>
                <w:rFonts w:cs="Arial"/>
                <w:szCs w:val="24"/>
              </w:rPr>
            </w:pPr>
            <w:r w:rsidRPr="00AF5E8F">
              <w:rPr>
                <w:rFonts w:cs="Arial"/>
                <w:szCs w:val="24"/>
              </w:rPr>
              <w:t xml:space="preserve">Business </w:t>
            </w:r>
            <w:r>
              <w:rPr>
                <w:rFonts w:cs="Arial"/>
                <w:szCs w:val="24"/>
              </w:rPr>
              <w:t>s</w:t>
            </w:r>
            <w:r w:rsidRPr="00AF5E8F">
              <w:rPr>
                <w:rFonts w:cs="Arial"/>
                <w:szCs w:val="24"/>
              </w:rPr>
              <w:t>upport manager</w:t>
            </w:r>
            <w:r w:rsidR="0029783F">
              <w:rPr>
                <w:rFonts w:cs="Arial"/>
                <w:szCs w:val="24"/>
              </w:rPr>
              <w:t xml:space="preserve">, Quality </w:t>
            </w:r>
            <w:r w:rsidR="004F7C6C">
              <w:rPr>
                <w:rFonts w:cs="Arial"/>
                <w:szCs w:val="24"/>
              </w:rPr>
              <w:t xml:space="preserve">and </w:t>
            </w:r>
            <w:r w:rsidR="0029783F">
              <w:rPr>
                <w:rFonts w:cs="Arial"/>
                <w:szCs w:val="24"/>
              </w:rPr>
              <w:t>Nursing Division</w:t>
            </w:r>
            <w:r w:rsidRPr="00AF5E8F">
              <w:rPr>
                <w:rFonts w:cs="Arial"/>
                <w:szCs w:val="24"/>
              </w:rPr>
              <w:t>.</w:t>
            </w:r>
          </w:p>
        </w:tc>
      </w:tr>
      <w:tr w:rsidR="000C65A3" w14:paraId="673738BE" w14:textId="77777777" w:rsidTr="0F492AC9">
        <w:tc>
          <w:tcPr>
            <w:tcW w:w="3261" w:type="dxa"/>
            <w:tcBorders>
              <w:top w:val="single" w:sz="12" w:space="0" w:color="auto"/>
              <w:left w:val="single" w:sz="12" w:space="0" w:color="auto"/>
              <w:bottom w:val="single" w:sz="12" w:space="0" w:color="auto"/>
              <w:right w:val="single" w:sz="12" w:space="0" w:color="auto"/>
            </w:tcBorders>
          </w:tcPr>
          <w:p w14:paraId="3FAC4198" w14:textId="3B11AE70" w:rsidR="000C65A3" w:rsidRDefault="000C65A3" w:rsidP="00E869B7">
            <w:pPr>
              <w:spacing w:before="120" w:after="120"/>
              <w:rPr>
                <w:b/>
                <w:szCs w:val="24"/>
              </w:rPr>
            </w:pPr>
            <w:r>
              <w:rPr>
                <w:b/>
                <w:szCs w:val="24"/>
              </w:rPr>
              <w:t>Quorum</w:t>
            </w:r>
          </w:p>
        </w:tc>
        <w:tc>
          <w:tcPr>
            <w:tcW w:w="6946" w:type="dxa"/>
            <w:tcBorders>
              <w:top w:val="single" w:sz="12" w:space="0" w:color="auto"/>
              <w:left w:val="single" w:sz="12" w:space="0" w:color="auto"/>
              <w:bottom w:val="single" w:sz="12" w:space="0" w:color="auto"/>
              <w:right w:val="single" w:sz="12" w:space="0" w:color="auto"/>
            </w:tcBorders>
          </w:tcPr>
          <w:p w14:paraId="4E5D2A93" w14:textId="5E32800B" w:rsidR="000C65A3" w:rsidRPr="000C65A3" w:rsidRDefault="000C65A3" w:rsidP="00E869B7">
            <w:pPr>
              <w:spacing w:before="120" w:after="120"/>
              <w:jc w:val="both"/>
              <w:rPr>
                <w:rFonts w:cs="Arial"/>
                <w:szCs w:val="24"/>
              </w:rPr>
            </w:pPr>
            <w:r w:rsidRPr="000C65A3">
              <w:rPr>
                <w:rFonts w:cs="Arial"/>
                <w:szCs w:val="24"/>
              </w:rPr>
              <w:t>At least 4 members must be present, one of whom should be the Group Chair or Vice Chair.</w:t>
            </w:r>
          </w:p>
        </w:tc>
      </w:tr>
      <w:tr w:rsidR="004133B8" w14:paraId="6119C171" w14:textId="77777777" w:rsidTr="0F492AC9">
        <w:tc>
          <w:tcPr>
            <w:tcW w:w="3261" w:type="dxa"/>
            <w:tcBorders>
              <w:top w:val="single" w:sz="12" w:space="0" w:color="auto"/>
              <w:left w:val="single" w:sz="12" w:space="0" w:color="auto"/>
              <w:bottom w:val="single" w:sz="12" w:space="0" w:color="auto"/>
              <w:right w:val="single" w:sz="12" w:space="0" w:color="auto"/>
            </w:tcBorders>
          </w:tcPr>
          <w:p w14:paraId="476AC3CE" w14:textId="4E4D0CC5" w:rsidR="004133B8" w:rsidRPr="003B68AF" w:rsidRDefault="000C65A3" w:rsidP="00E869B7">
            <w:pPr>
              <w:spacing w:before="120" w:after="120"/>
              <w:rPr>
                <w:b/>
                <w:szCs w:val="24"/>
              </w:rPr>
            </w:pPr>
            <w:r>
              <w:rPr>
                <w:b/>
                <w:szCs w:val="24"/>
              </w:rPr>
              <w:t>Meeting Frequency</w:t>
            </w:r>
          </w:p>
        </w:tc>
        <w:tc>
          <w:tcPr>
            <w:tcW w:w="6946" w:type="dxa"/>
            <w:tcBorders>
              <w:top w:val="single" w:sz="12" w:space="0" w:color="auto"/>
              <w:left w:val="single" w:sz="12" w:space="0" w:color="auto"/>
              <w:bottom w:val="single" w:sz="12" w:space="0" w:color="auto"/>
              <w:right w:val="single" w:sz="12" w:space="0" w:color="auto"/>
            </w:tcBorders>
          </w:tcPr>
          <w:p w14:paraId="65E68449" w14:textId="77777777" w:rsidR="004133B8" w:rsidRPr="00AF5E8F" w:rsidRDefault="004133B8" w:rsidP="00E869B7">
            <w:pPr>
              <w:spacing w:before="120" w:after="120"/>
              <w:jc w:val="both"/>
              <w:rPr>
                <w:rFonts w:cs="Arial"/>
                <w:b/>
                <w:szCs w:val="24"/>
              </w:rPr>
            </w:pPr>
            <w:r w:rsidRPr="00AF5E8F">
              <w:rPr>
                <w:rFonts w:cs="Arial"/>
                <w:b/>
                <w:szCs w:val="24"/>
              </w:rPr>
              <w:t>Frequency:</w:t>
            </w:r>
          </w:p>
          <w:p w14:paraId="576DC52D" w14:textId="77777777" w:rsidR="004133B8" w:rsidRPr="00AF5E8F" w:rsidRDefault="004133B8" w:rsidP="00E869B7">
            <w:pPr>
              <w:spacing w:before="120" w:after="120"/>
              <w:jc w:val="both"/>
              <w:rPr>
                <w:rFonts w:cs="Arial"/>
                <w:szCs w:val="24"/>
              </w:rPr>
            </w:pPr>
            <w:r w:rsidRPr="00AF5E8F">
              <w:rPr>
                <w:rFonts w:cs="Arial"/>
                <w:szCs w:val="24"/>
              </w:rPr>
              <w:t>Meetings should be held no less than 3 monthly and otherwise as the Chair of the Group deems necessary.</w:t>
            </w:r>
          </w:p>
          <w:p w14:paraId="29FE55DA" w14:textId="77777777" w:rsidR="004133B8" w:rsidRPr="00AF5E8F" w:rsidRDefault="004133B8" w:rsidP="00E869B7">
            <w:pPr>
              <w:spacing w:before="120" w:after="120"/>
              <w:jc w:val="both"/>
              <w:rPr>
                <w:rFonts w:cs="Arial"/>
                <w:b/>
                <w:szCs w:val="24"/>
              </w:rPr>
            </w:pPr>
            <w:r w:rsidRPr="00AF5E8F">
              <w:rPr>
                <w:rFonts w:cs="Arial"/>
                <w:b/>
                <w:szCs w:val="24"/>
              </w:rPr>
              <w:t>Chair:</w:t>
            </w:r>
          </w:p>
          <w:p w14:paraId="1D304A63" w14:textId="7A93E31D" w:rsidR="004133B8" w:rsidRPr="00AF5E8F" w:rsidRDefault="004133B8" w:rsidP="0F492AC9">
            <w:pPr>
              <w:spacing w:before="120" w:after="120"/>
              <w:jc w:val="both"/>
              <w:rPr>
                <w:rFonts w:cs="Arial"/>
              </w:rPr>
            </w:pPr>
            <w:r w:rsidRPr="0F492AC9">
              <w:rPr>
                <w:rFonts w:cs="Arial"/>
              </w:rPr>
              <w:t>The Chair will ensure: -</w:t>
            </w:r>
          </w:p>
          <w:p w14:paraId="60A288A9" w14:textId="051464EA" w:rsidR="004133B8" w:rsidRPr="00AF5E8F" w:rsidRDefault="004133B8" w:rsidP="004133B8">
            <w:pPr>
              <w:numPr>
                <w:ilvl w:val="0"/>
                <w:numId w:val="27"/>
              </w:numPr>
              <w:spacing w:before="120" w:after="120"/>
              <w:ind w:left="462" w:hanging="462"/>
              <w:jc w:val="both"/>
              <w:rPr>
                <w:rFonts w:cs="Arial"/>
                <w:szCs w:val="24"/>
              </w:rPr>
            </w:pPr>
            <w:r w:rsidRPr="00AF5E8F">
              <w:rPr>
                <w:rFonts w:cs="Arial"/>
                <w:szCs w:val="24"/>
              </w:rPr>
              <w:t xml:space="preserve">The Quality, Safety and Improvement Committee and </w:t>
            </w:r>
            <w:r w:rsidR="00AC51D5">
              <w:rPr>
                <w:rFonts w:cs="Arial"/>
                <w:szCs w:val="24"/>
              </w:rPr>
              <w:t xml:space="preserve">Business </w:t>
            </w:r>
            <w:r w:rsidRPr="00AF5E8F">
              <w:rPr>
                <w:rFonts w:cs="Arial"/>
                <w:szCs w:val="24"/>
              </w:rPr>
              <w:t xml:space="preserve">Executive Team are </w:t>
            </w:r>
            <w:r w:rsidR="00AC51D5">
              <w:rPr>
                <w:rFonts w:cs="Arial"/>
                <w:szCs w:val="24"/>
              </w:rPr>
              <w:t>provided with updates on</w:t>
            </w:r>
            <w:r w:rsidRPr="00AF5E8F">
              <w:rPr>
                <w:rFonts w:cs="Arial"/>
                <w:szCs w:val="24"/>
              </w:rPr>
              <w:t xml:space="preserve"> of the work</w:t>
            </w:r>
            <w:r w:rsidR="00AC51D5">
              <w:rPr>
                <w:rFonts w:cs="Arial"/>
                <w:szCs w:val="24"/>
              </w:rPr>
              <w:t xml:space="preserve"> programme</w:t>
            </w:r>
            <w:r w:rsidRPr="00AF5E8F">
              <w:rPr>
                <w:rFonts w:cs="Arial"/>
                <w:szCs w:val="24"/>
              </w:rPr>
              <w:t xml:space="preserve"> of the Infection Prevention and Control Group.</w:t>
            </w:r>
          </w:p>
          <w:p w14:paraId="5661AD49" w14:textId="77777777" w:rsidR="004133B8" w:rsidRPr="00AF5E8F" w:rsidRDefault="004133B8" w:rsidP="00E869B7">
            <w:pPr>
              <w:spacing w:before="120" w:after="120"/>
              <w:jc w:val="both"/>
              <w:rPr>
                <w:rFonts w:cs="Arial"/>
                <w:szCs w:val="24"/>
              </w:rPr>
            </w:pPr>
            <w:r w:rsidRPr="00AF5E8F">
              <w:rPr>
                <w:rFonts w:cs="Arial"/>
                <w:b/>
                <w:szCs w:val="24"/>
              </w:rPr>
              <w:t>Papers for Meetings</w:t>
            </w:r>
            <w:r w:rsidRPr="00AF5E8F">
              <w:rPr>
                <w:rFonts w:cs="Arial"/>
                <w:szCs w:val="24"/>
              </w:rPr>
              <w:t>:</w:t>
            </w:r>
          </w:p>
          <w:p w14:paraId="7C41A6F4" w14:textId="77777777" w:rsidR="004133B8" w:rsidRPr="00AF5E8F" w:rsidRDefault="004133B8" w:rsidP="00E869B7">
            <w:pPr>
              <w:spacing w:before="120" w:after="120"/>
              <w:jc w:val="both"/>
              <w:rPr>
                <w:rFonts w:cs="Arial"/>
                <w:szCs w:val="24"/>
              </w:rPr>
            </w:pPr>
            <w:r w:rsidRPr="00AF5E8F">
              <w:rPr>
                <w:rFonts w:cs="Arial"/>
                <w:szCs w:val="24"/>
              </w:rPr>
              <w:t>Papers should be circulated a week prior to the meeting and must be made available to the Secretary before this.</w:t>
            </w:r>
          </w:p>
          <w:p w14:paraId="7DAECBE2" w14:textId="77777777" w:rsidR="004133B8" w:rsidRPr="00AF5E8F" w:rsidRDefault="004133B8" w:rsidP="00E869B7">
            <w:pPr>
              <w:spacing w:before="120" w:after="120"/>
              <w:jc w:val="both"/>
              <w:rPr>
                <w:rFonts w:cs="Arial"/>
                <w:b/>
                <w:szCs w:val="24"/>
              </w:rPr>
            </w:pPr>
            <w:r w:rsidRPr="00AF5E8F">
              <w:rPr>
                <w:rFonts w:cs="Arial"/>
                <w:b/>
                <w:szCs w:val="24"/>
              </w:rPr>
              <w:t>Secretary:</w:t>
            </w:r>
          </w:p>
          <w:p w14:paraId="35D09703" w14:textId="77777777" w:rsidR="004133B8" w:rsidRPr="00AF5E8F" w:rsidRDefault="004133B8" w:rsidP="00E869B7">
            <w:pPr>
              <w:spacing w:before="120" w:after="120"/>
              <w:jc w:val="both"/>
              <w:rPr>
                <w:rFonts w:cs="Arial"/>
                <w:szCs w:val="24"/>
              </w:rPr>
            </w:pPr>
            <w:r w:rsidRPr="00AF5E8F">
              <w:rPr>
                <w:rFonts w:cs="Arial"/>
                <w:szCs w:val="24"/>
              </w:rPr>
              <w:t>The secretary to the Group will ensure that:</w:t>
            </w:r>
          </w:p>
          <w:p w14:paraId="1E3E15F3" w14:textId="77777777" w:rsidR="004133B8" w:rsidRPr="00AF5E8F" w:rsidRDefault="004133B8" w:rsidP="004133B8">
            <w:pPr>
              <w:numPr>
                <w:ilvl w:val="0"/>
                <w:numId w:val="28"/>
              </w:numPr>
              <w:spacing w:before="120" w:after="120"/>
              <w:ind w:left="462" w:hanging="425"/>
              <w:jc w:val="both"/>
              <w:rPr>
                <w:rFonts w:cs="Arial"/>
                <w:szCs w:val="24"/>
              </w:rPr>
            </w:pPr>
            <w:r w:rsidRPr="00AF5E8F">
              <w:rPr>
                <w:rFonts w:cs="Arial"/>
                <w:szCs w:val="24"/>
              </w:rPr>
              <w:t>There is a timely agenda with appropriate documentation.</w:t>
            </w:r>
          </w:p>
          <w:p w14:paraId="4EDCC62C" w14:textId="77777777" w:rsidR="004133B8" w:rsidRPr="00AF5E8F" w:rsidRDefault="004133B8" w:rsidP="004133B8">
            <w:pPr>
              <w:numPr>
                <w:ilvl w:val="0"/>
                <w:numId w:val="28"/>
              </w:numPr>
              <w:tabs>
                <w:tab w:val="clear" w:pos="6"/>
              </w:tabs>
              <w:spacing w:before="120" w:after="120"/>
              <w:ind w:left="462" w:hanging="462"/>
              <w:jc w:val="both"/>
              <w:rPr>
                <w:rFonts w:cs="Arial"/>
                <w:szCs w:val="24"/>
              </w:rPr>
            </w:pPr>
            <w:r w:rsidRPr="00AF5E8F">
              <w:rPr>
                <w:rFonts w:cs="Arial"/>
                <w:szCs w:val="24"/>
              </w:rPr>
              <w:t>Minutes are written up and disseminated.</w:t>
            </w:r>
          </w:p>
          <w:p w14:paraId="06AB56FC" w14:textId="5CE2AF27" w:rsidR="004133B8" w:rsidRDefault="004133B8" w:rsidP="004133B8">
            <w:pPr>
              <w:numPr>
                <w:ilvl w:val="0"/>
                <w:numId w:val="28"/>
              </w:numPr>
              <w:spacing w:before="120" w:after="120"/>
              <w:ind w:left="462" w:hanging="462"/>
              <w:jc w:val="both"/>
              <w:rPr>
                <w:rFonts w:cs="Arial"/>
                <w:szCs w:val="24"/>
              </w:rPr>
            </w:pPr>
            <w:r w:rsidRPr="00AF5E8F">
              <w:rPr>
                <w:rFonts w:cs="Arial"/>
                <w:szCs w:val="24"/>
              </w:rPr>
              <w:t>The Group is aware of dates and locations of meetings.</w:t>
            </w:r>
          </w:p>
          <w:p w14:paraId="7634C295" w14:textId="5C19EBA7" w:rsidR="004133B8" w:rsidRPr="008948FC" w:rsidRDefault="008948FC" w:rsidP="00E869B7">
            <w:pPr>
              <w:numPr>
                <w:ilvl w:val="0"/>
                <w:numId w:val="28"/>
              </w:numPr>
              <w:spacing w:before="120" w:after="120"/>
              <w:ind w:left="462" w:hanging="462"/>
              <w:jc w:val="both"/>
              <w:rPr>
                <w:rFonts w:cs="Arial"/>
                <w:szCs w:val="24"/>
              </w:rPr>
            </w:pPr>
            <w:r>
              <w:rPr>
                <w:rFonts w:cs="Arial"/>
                <w:szCs w:val="24"/>
              </w:rPr>
              <w:t>A</w:t>
            </w:r>
            <w:r w:rsidR="004133B8" w:rsidRPr="008948FC">
              <w:rPr>
                <w:rFonts w:cs="Arial"/>
                <w:szCs w:val="24"/>
              </w:rPr>
              <w:t>ctions are followed up and reported back</w:t>
            </w:r>
          </w:p>
        </w:tc>
      </w:tr>
      <w:tr w:rsidR="004133B8" w14:paraId="27F03247" w14:textId="77777777" w:rsidTr="0F492AC9">
        <w:tc>
          <w:tcPr>
            <w:tcW w:w="3261" w:type="dxa"/>
            <w:tcBorders>
              <w:top w:val="single" w:sz="12" w:space="0" w:color="auto"/>
              <w:left w:val="single" w:sz="12" w:space="0" w:color="auto"/>
              <w:bottom w:val="single" w:sz="12" w:space="0" w:color="auto"/>
              <w:right w:val="single" w:sz="12" w:space="0" w:color="auto"/>
            </w:tcBorders>
          </w:tcPr>
          <w:p w14:paraId="341EFADF" w14:textId="02AF1CA4" w:rsidR="004133B8" w:rsidRPr="003B68AF" w:rsidRDefault="00D26E78" w:rsidP="00E869B7">
            <w:pPr>
              <w:spacing w:before="120" w:after="120"/>
              <w:rPr>
                <w:b/>
                <w:szCs w:val="24"/>
              </w:rPr>
            </w:pPr>
            <w:r>
              <w:rPr>
                <w:b/>
                <w:szCs w:val="24"/>
              </w:rPr>
              <w:t>Monitoring/Review</w:t>
            </w:r>
          </w:p>
        </w:tc>
        <w:tc>
          <w:tcPr>
            <w:tcW w:w="6946" w:type="dxa"/>
            <w:tcBorders>
              <w:top w:val="single" w:sz="12" w:space="0" w:color="auto"/>
              <w:left w:val="single" w:sz="12" w:space="0" w:color="auto"/>
              <w:bottom w:val="single" w:sz="12" w:space="0" w:color="auto"/>
              <w:right w:val="single" w:sz="12" w:space="0" w:color="auto"/>
            </w:tcBorders>
          </w:tcPr>
          <w:p w14:paraId="238B094A" w14:textId="77777777" w:rsidR="004133B8" w:rsidRPr="002E7C62" w:rsidRDefault="004133B8" w:rsidP="00E869B7">
            <w:pPr>
              <w:spacing w:before="120" w:after="120"/>
              <w:jc w:val="both"/>
              <w:rPr>
                <w:szCs w:val="24"/>
              </w:rPr>
            </w:pPr>
            <w:r w:rsidRPr="002E7C62">
              <w:rPr>
                <w:rFonts w:cs="Arial"/>
                <w:szCs w:val="24"/>
              </w:rPr>
              <w:t xml:space="preserve">These </w:t>
            </w:r>
            <w:r>
              <w:rPr>
                <w:rFonts w:cs="Arial"/>
                <w:szCs w:val="24"/>
              </w:rPr>
              <w:t>T</w:t>
            </w:r>
            <w:r w:rsidRPr="002E7C62">
              <w:rPr>
                <w:rFonts w:cs="Arial"/>
                <w:szCs w:val="24"/>
              </w:rPr>
              <w:t xml:space="preserve">erms of </w:t>
            </w:r>
            <w:r>
              <w:rPr>
                <w:rFonts w:cs="Arial"/>
                <w:szCs w:val="24"/>
              </w:rPr>
              <w:t>R</w:t>
            </w:r>
            <w:r w:rsidRPr="002E7C62">
              <w:rPr>
                <w:rFonts w:cs="Arial"/>
                <w:szCs w:val="24"/>
              </w:rPr>
              <w:t xml:space="preserve">eference and </w:t>
            </w:r>
            <w:r>
              <w:rPr>
                <w:rFonts w:cs="Arial"/>
                <w:szCs w:val="24"/>
              </w:rPr>
              <w:t>O</w:t>
            </w:r>
            <w:r w:rsidRPr="002E7C62">
              <w:rPr>
                <w:rFonts w:cs="Arial"/>
                <w:szCs w:val="24"/>
              </w:rPr>
              <w:t xml:space="preserve">perating </w:t>
            </w:r>
            <w:r>
              <w:rPr>
                <w:rFonts w:cs="Arial"/>
                <w:szCs w:val="24"/>
              </w:rPr>
              <w:t>A</w:t>
            </w:r>
            <w:r w:rsidRPr="002E7C62">
              <w:rPr>
                <w:rFonts w:cs="Arial"/>
                <w:szCs w:val="24"/>
              </w:rPr>
              <w:t>rrangements shall be reviewed annually by the Group</w:t>
            </w:r>
            <w:r>
              <w:rPr>
                <w:rFonts w:cs="Arial"/>
                <w:szCs w:val="24"/>
              </w:rPr>
              <w:t>,</w:t>
            </w:r>
            <w:r w:rsidRPr="002E7C62">
              <w:rPr>
                <w:rFonts w:cs="Arial"/>
                <w:szCs w:val="24"/>
              </w:rPr>
              <w:t xml:space="preserve"> with reference to the Executive Team and Quality, Safety and Improvement Committee.</w:t>
            </w:r>
          </w:p>
        </w:tc>
      </w:tr>
    </w:tbl>
    <w:p w14:paraId="43732D38" w14:textId="178CA82D" w:rsidR="00234B02" w:rsidRDefault="00234B02" w:rsidP="004133B8">
      <w:pPr>
        <w:spacing w:before="120" w:after="120"/>
        <w:rPr>
          <w:rFonts w:cs="Arial"/>
          <w:b/>
          <w:szCs w:val="24"/>
        </w:rPr>
      </w:pPr>
    </w:p>
    <w:p w14:paraId="7D4405A3" w14:textId="5ADBE1A9" w:rsidR="004133B8" w:rsidRPr="002E7C62" w:rsidRDefault="0074211A" w:rsidP="004133B8">
      <w:pPr>
        <w:spacing w:before="120" w:after="120"/>
        <w:rPr>
          <w:rFonts w:cs="Arial"/>
          <w:b/>
          <w:szCs w:val="24"/>
        </w:rPr>
      </w:pPr>
      <w:r>
        <w:rPr>
          <w:rFonts w:cs="Arial"/>
          <w:b/>
          <w:szCs w:val="24"/>
        </w:rPr>
        <w:t>Appendix A</w:t>
      </w:r>
    </w:p>
    <w:p w14:paraId="359946F6" w14:textId="77777777" w:rsidR="004133B8" w:rsidRPr="002E7C62" w:rsidRDefault="004133B8" w:rsidP="004133B8">
      <w:pPr>
        <w:spacing w:before="120" w:after="120"/>
        <w:jc w:val="right"/>
        <w:rPr>
          <w:rFonts w:cs="Arial"/>
          <w:b/>
          <w:szCs w:val="24"/>
        </w:rPr>
      </w:pPr>
    </w:p>
    <w:p w14:paraId="544411E0" w14:textId="77777777" w:rsidR="004133B8" w:rsidRPr="002E7C62" w:rsidRDefault="004133B8" w:rsidP="004133B8">
      <w:pPr>
        <w:spacing w:before="120" w:after="120"/>
        <w:jc w:val="center"/>
        <w:rPr>
          <w:rFonts w:cs="Arial"/>
          <w:b/>
          <w:szCs w:val="24"/>
        </w:rPr>
      </w:pPr>
      <w:r w:rsidRPr="002E7C62">
        <w:rPr>
          <w:rFonts w:cs="Arial"/>
          <w:b/>
          <w:szCs w:val="24"/>
        </w:rPr>
        <w:t xml:space="preserve">INFECTION PREVENTION &amp; CONTROL GROUP – MEMBERSHIP </w:t>
      </w:r>
    </w:p>
    <w:p w14:paraId="526E954B" w14:textId="77777777" w:rsidR="004133B8" w:rsidRPr="002E7C62" w:rsidRDefault="004133B8" w:rsidP="004133B8">
      <w:pPr>
        <w:spacing w:before="120" w:after="120"/>
        <w:jc w:val="center"/>
        <w:rPr>
          <w:rFonts w:cs="Arial"/>
          <w:b/>
          <w:szCs w:val="24"/>
        </w:rPr>
      </w:pPr>
    </w:p>
    <w:tbl>
      <w:tblPr>
        <w:tblW w:w="10343" w:type="dxa"/>
        <w:tblInd w:w="-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3"/>
      </w:tblGrid>
      <w:tr w:rsidR="004133B8" w:rsidRPr="002E7C62" w14:paraId="0C598953" w14:textId="77777777" w:rsidTr="004133B8">
        <w:tc>
          <w:tcPr>
            <w:tcW w:w="10343" w:type="dxa"/>
          </w:tcPr>
          <w:p w14:paraId="77622CB1" w14:textId="77777777" w:rsidR="004133B8" w:rsidRPr="002E7C62" w:rsidRDefault="004133B8" w:rsidP="00E869B7">
            <w:pPr>
              <w:spacing w:before="120" w:after="120"/>
              <w:jc w:val="center"/>
              <w:rPr>
                <w:rFonts w:cs="Arial"/>
                <w:b/>
                <w:szCs w:val="24"/>
              </w:rPr>
            </w:pPr>
            <w:r w:rsidRPr="002E7C62">
              <w:rPr>
                <w:rFonts w:cs="Arial"/>
                <w:b/>
                <w:szCs w:val="24"/>
              </w:rPr>
              <w:t>ROLE</w:t>
            </w:r>
          </w:p>
        </w:tc>
      </w:tr>
      <w:tr w:rsidR="004133B8" w:rsidRPr="002E7C62" w14:paraId="33C1A4F4" w14:textId="77777777" w:rsidTr="004133B8">
        <w:tc>
          <w:tcPr>
            <w:tcW w:w="10343" w:type="dxa"/>
          </w:tcPr>
          <w:p w14:paraId="61F5F4EA" w14:textId="6E7DA000" w:rsidR="004133B8" w:rsidRPr="002E7C62" w:rsidRDefault="00915CC4" w:rsidP="00E869B7">
            <w:pPr>
              <w:spacing w:before="120" w:after="120"/>
              <w:rPr>
                <w:rFonts w:cs="Arial"/>
                <w:szCs w:val="24"/>
              </w:rPr>
            </w:pPr>
            <w:r w:rsidRPr="00903E43">
              <w:rPr>
                <w:rFonts w:cs="Arial"/>
                <w:szCs w:val="24"/>
              </w:rPr>
              <w:t>Executive</w:t>
            </w:r>
            <w:r>
              <w:rPr>
                <w:rFonts w:cs="Arial"/>
                <w:szCs w:val="24"/>
              </w:rPr>
              <w:t xml:space="preserve"> </w:t>
            </w:r>
            <w:r w:rsidR="004133B8" w:rsidRPr="002E7C62">
              <w:rPr>
                <w:rFonts w:cs="Arial"/>
                <w:szCs w:val="24"/>
              </w:rPr>
              <w:t>Director of Quality Nursing &amp; Allied Health Professionals (Chair)</w:t>
            </w:r>
          </w:p>
        </w:tc>
      </w:tr>
      <w:tr w:rsidR="004133B8" w:rsidRPr="002E7C62" w14:paraId="434EF000" w14:textId="77777777" w:rsidTr="004133B8">
        <w:tc>
          <w:tcPr>
            <w:tcW w:w="10343" w:type="dxa"/>
          </w:tcPr>
          <w:p w14:paraId="26E1E65B" w14:textId="77777777" w:rsidR="004133B8" w:rsidRPr="002E7C62" w:rsidRDefault="004133B8" w:rsidP="00E869B7">
            <w:pPr>
              <w:spacing w:before="120" w:after="120"/>
              <w:rPr>
                <w:rFonts w:cs="Arial"/>
                <w:szCs w:val="24"/>
              </w:rPr>
            </w:pPr>
            <w:r w:rsidRPr="002E7C62">
              <w:rPr>
                <w:rFonts w:cs="Arial"/>
                <w:szCs w:val="24"/>
              </w:rPr>
              <w:t>Vice Chair (Assistant Director of Quality Nursing &amp; Allied Health Professionals)</w:t>
            </w:r>
          </w:p>
        </w:tc>
      </w:tr>
      <w:tr w:rsidR="004133B8" w:rsidRPr="002E7C62" w14:paraId="04CB6AB7" w14:textId="77777777" w:rsidTr="004133B8">
        <w:tc>
          <w:tcPr>
            <w:tcW w:w="10343" w:type="dxa"/>
          </w:tcPr>
          <w:p w14:paraId="4659F9A8" w14:textId="77777777" w:rsidR="004133B8" w:rsidRPr="002E7C62" w:rsidRDefault="004133B8" w:rsidP="00E869B7">
            <w:pPr>
              <w:spacing w:before="120" w:after="120"/>
              <w:rPr>
                <w:rFonts w:cs="Arial"/>
                <w:szCs w:val="24"/>
              </w:rPr>
            </w:pPr>
            <w:r w:rsidRPr="002E7C62">
              <w:rPr>
                <w:rFonts w:cs="Arial"/>
                <w:szCs w:val="24"/>
              </w:rPr>
              <w:t xml:space="preserve">Lead Nurse for Infection Prevention and Control </w:t>
            </w:r>
          </w:p>
        </w:tc>
      </w:tr>
      <w:tr w:rsidR="004133B8" w:rsidRPr="002E7C62" w14:paraId="7570B900" w14:textId="77777777" w:rsidTr="004133B8">
        <w:trPr>
          <w:trHeight w:val="595"/>
        </w:trPr>
        <w:tc>
          <w:tcPr>
            <w:tcW w:w="10343" w:type="dxa"/>
          </w:tcPr>
          <w:p w14:paraId="0AC9A94E" w14:textId="7A702225" w:rsidR="004133B8" w:rsidRPr="002E7C62" w:rsidRDefault="00AC51D5" w:rsidP="00AC51D5">
            <w:pPr>
              <w:spacing w:before="120" w:after="120"/>
              <w:rPr>
                <w:rFonts w:cs="Arial"/>
                <w:szCs w:val="24"/>
              </w:rPr>
            </w:pPr>
            <w:r>
              <w:rPr>
                <w:rFonts w:cs="Arial"/>
                <w:szCs w:val="24"/>
              </w:rPr>
              <w:t>Screening representative e.g. (</w:t>
            </w:r>
            <w:r w:rsidR="004133B8" w:rsidRPr="002E7C62">
              <w:rPr>
                <w:rFonts w:cs="Arial"/>
                <w:szCs w:val="24"/>
              </w:rPr>
              <w:t xml:space="preserve">Head of Nursing </w:t>
            </w:r>
            <w:r>
              <w:rPr>
                <w:rFonts w:cs="Arial"/>
                <w:szCs w:val="24"/>
                <w:shd w:val="clear" w:color="auto" w:fill="FFFFFF" w:themeFill="background1"/>
              </w:rPr>
              <w:t>S</w:t>
            </w:r>
            <w:r w:rsidR="004133B8" w:rsidRPr="002E7C62">
              <w:rPr>
                <w:rFonts w:cs="Arial"/>
                <w:szCs w:val="24"/>
                <w:shd w:val="clear" w:color="auto" w:fill="FFFFFF" w:themeFill="background1"/>
              </w:rPr>
              <w:t>creening)</w:t>
            </w:r>
          </w:p>
        </w:tc>
      </w:tr>
      <w:tr w:rsidR="004133B8" w:rsidRPr="002E7C62" w14:paraId="4ECA8155" w14:textId="77777777" w:rsidTr="004133B8">
        <w:tc>
          <w:tcPr>
            <w:tcW w:w="10343" w:type="dxa"/>
          </w:tcPr>
          <w:p w14:paraId="00762087" w14:textId="3ADAEE09" w:rsidR="004133B8" w:rsidRPr="002E7C62" w:rsidRDefault="00AC51D5" w:rsidP="00E869B7">
            <w:pPr>
              <w:spacing w:before="120" w:after="120"/>
              <w:rPr>
                <w:rFonts w:cs="Arial"/>
                <w:szCs w:val="24"/>
              </w:rPr>
            </w:pPr>
            <w:r>
              <w:rPr>
                <w:rFonts w:cs="Arial"/>
                <w:szCs w:val="24"/>
              </w:rPr>
              <w:t>Health Protection</w:t>
            </w:r>
            <w:r w:rsidRPr="002E7C62">
              <w:rPr>
                <w:rFonts w:cs="Arial"/>
                <w:szCs w:val="24"/>
              </w:rPr>
              <w:t xml:space="preserve"> representative</w:t>
            </w:r>
            <w:r w:rsidRPr="002E7C62" w:rsidDel="00AC51D5">
              <w:rPr>
                <w:rFonts w:cs="Arial"/>
                <w:szCs w:val="24"/>
              </w:rPr>
              <w:t xml:space="preserve"> </w:t>
            </w:r>
          </w:p>
        </w:tc>
      </w:tr>
      <w:tr w:rsidR="004133B8" w:rsidRPr="002E7C62" w14:paraId="5BE8E301" w14:textId="77777777" w:rsidTr="004133B8">
        <w:tc>
          <w:tcPr>
            <w:tcW w:w="10343" w:type="dxa"/>
          </w:tcPr>
          <w:p w14:paraId="49D06CC0" w14:textId="7BEAAE33" w:rsidR="004133B8" w:rsidRPr="002E7C62" w:rsidRDefault="00BD0B49" w:rsidP="00BD0B49">
            <w:pPr>
              <w:spacing w:before="120" w:after="120"/>
              <w:rPr>
                <w:rFonts w:cs="Arial"/>
                <w:szCs w:val="24"/>
              </w:rPr>
            </w:pPr>
            <w:r>
              <w:rPr>
                <w:rFonts w:cs="Arial"/>
                <w:szCs w:val="24"/>
              </w:rPr>
              <w:t xml:space="preserve">Microbiology representative </w:t>
            </w:r>
          </w:p>
        </w:tc>
      </w:tr>
      <w:tr w:rsidR="004133B8" w:rsidRPr="002E7C62" w14:paraId="57AB649B" w14:textId="77777777" w:rsidTr="004133B8">
        <w:tc>
          <w:tcPr>
            <w:tcW w:w="10343" w:type="dxa"/>
          </w:tcPr>
          <w:p w14:paraId="105994BA" w14:textId="7529E00C" w:rsidR="004133B8" w:rsidRPr="002E7C62" w:rsidRDefault="00BD0B49" w:rsidP="00E869B7">
            <w:pPr>
              <w:spacing w:before="120" w:after="120"/>
              <w:rPr>
                <w:rFonts w:cs="Arial"/>
                <w:szCs w:val="24"/>
              </w:rPr>
            </w:pPr>
            <w:r w:rsidRPr="002E7C62">
              <w:rPr>
                <w:rFonts w:cs="Arial"/>
                <w:szCs w:val="24"/>
              </w:rPr>
              <w:t>Lead for Health &amp; Safe</w:t>
            </w:r>
            <w:r>
              <w:rPr>
                <w:rFonts w:cs="Arial"/>
                <w:szCs w:val="24"/>
              </w:rPr>
              <w:t xml:space="preserve">ty and Facilities </w:t>
            </w:r>
          </w:p>
        </w:tc>
      </w:tr>
      <w:tr w:rsidR="00BD0B49" w:rsidRPr="002E7C62" w14:paraId="505C9F81" w14:textId="77777777" w:rsidTr="004133B8">
        <w:tc>
          <w:tcPr>
            <w:tcW w:w="10343" w:type="dxa"/>
          </w:tcPr>
          <w:p w14:paraId="653F819F" w14:textId="283F76C1" w:rsidR="00BD0B49" w:rsidRPr="002E7C62" w:rsidRDefault="00BD0B49" w:rsidP="00BD0B49">
            <w:pPr>
              <w:spacing w:before="120" w:after="120"/>
              <w:rPr>
                <w:rFonts w:cs="Arial"/>
                <w:szCs w:val="24"/>
              </w:rPr>
            </w:pPr>
            <w:r>
              <w:rPr>
                <w:rFonts w:cs="Arial"/>
                <w:szCs w:val="24"/>
              </w:rPr>
              <w:t xml:space="preserve">People and Organisational Development representative </w:t>
            </w:r>
            <w:r w:rsidRPr="002E7C62" w:rsidDel="00AC51D5">
              <w:rPr>
                <w:rFonts w:cs="Arial"/>
                <w:szCs w:val="24"/>
              </w:rPr>
              <w:t xml:space="preserve"> </w:t>
            </w:r>
          </w:p>
        </w:tc>
      </w:tr>
      <w:tr w:rsidR="00BD0B49" w:rsidRPr="002E7C62" w14:paraId="5A747948" w14:textId="77777777" w:rsidTr="004133B8">
        <w:tc>
          <w:tcPr>
            <w:tcW w:w="10343" w:type="dxa"/>
          </w:tcPr>
          <w:p w14:paraId="0C60038A" w14:textId="429D1346" w:rsidR="00BD0B49" w:rsidRPr="002E7C62" w:rsidRDefault="00BD0B49" w:rsidP="00066047">
            <w:pPr>
              <w:spacing w:before="120" w:after="120"/>
              <w:rPr>
                <w:rFonts w:cs="Arial"/>
                <w:szCs w:val="24"/>
              </w:rPr>
            </w:pPr>
            <w:r w:rsidRPr="00061E2E">
              <w:rPr>
                <w:rFonts w:cs="Arial"/>
                <w:szCs w:val="24"/>
              </w:rPr>
              <w:t xml:space="preserve">Consultant </w:t>
            </w:r>
            <w:r w:rsidR="00B41C78" w:rsidRPr="00061E2E">
              <w:rPr>
                <w:rFonts w:cs="Arial"/>
                <w:szCs w:val="24"/>
              </w:rPr>
              <w:t>Nurse,</w:t>
            </w:r>
            <w:r w:rsidR="00061E2E" w:rsidRPr="00061E2E">
              <w:rPr>
                <w:rFonts w:cs="Arial"/>
                <w:szCs w:val="24"/>
              </w:rPr>
              <w:t xml:space="preserve"> </w:t>
            </w:r>
            <w:r w:rsidR="00234B02" w:rsidRPr="00234B02">
              <w:rPr>
                <w:rFonts w:cs="Arial"/>
                <w:szCs w:val="24"/>
              </w:rPr>
              <w:t xml:space="preserve">Healthcare Associated Infections (HCAI), </w:t>
            </w:r>
            <w:r w:rsidR="00066047" w:rsidRPr="00066047">
              <w:rPr>
                <w:rFonts w:cs="Arial"/>
                <w:szCs w:val="24"/>
              </w:rPr>
              <w:t xml:space="preserve">Healthcare Associated Infection and Antimicrobial Resistance Programme (HARP) </w:t>
            </w:r>
          </w:p>
        </w:tc>
      </w:tr>
      <w:tr w:rsidR="00BD0B49" w:rsidRPr="002E7C62" w14:paraId="41302460" w14:textId="77777777" w:rsidTr="004133B8">
        <w:tc>
          <w:tcPr>
            <w:tcW w:w="10343" w:type="dxa"/>
          </w:tcPr>
          <w:p w14:paraId="415DA92E" w14:textId="3E8C7952" w:rsidR="00BD0B49" w:rsidRPr="002E7C62" w:rsidRDefault="00BD0B49" w:rsidP="00C674D0">
            <w:pPr>
              <w:spacing w:before="120" w:after="120"/>
              <w:rPr>
                <w:rFonts w:cs="Arial"/>
                <w:szCs w:val="24"/>
              </w:rPr>
            </w:pPr>
            <w:r w:rsidRPr="00C17BF1">
              <w:rPr>
                <w:rFonts w:cs="Arial"/>
                <w:szCs w:val="24"/>
              </w:rPr>
              <w:t>N</w:t>
            </w:r>
            <w:r w:rsidR="00C674D0" w:rsidRPr="00C17BF1">
              <w:rPr>
                <w:rFonts w:cs="Arial"/>
                <w:szCs w:val="24"/>
              </w:rPr>
              <w:t>HS Wa</w:t>
            </w:r>
            <w:r w:rsidR="00585DB4">
              <w:rPr>
                <w:rFonts w:cs="Arial"/>
                <w:szCs w:val="24"/>
              </w:rPr>
              <w:t>les Shared Services Partnership/</w:t>
            </w:r>
            <w:r w:rsidR="00680F17" w:rsidRPr="00680F17">
              <w:rPr>
                <w:rFonts w:cs="Arial"/>
                <w:szCs w:val="24"/>
              </w:rPr>
              <w:t xml:space="preserve">Specialist Services Engineering </w:t>
            </w:r>
            <w:r w:rsidRPr="00680F17">
              <w:rPr>
                <w:rFonts w:cs="Arial"/>
                <w:szCs w:val="24"/>
              </w:rPr>
              <w:t xml:space="preserve">representative </w:t>
            </w:r>
          </w:p>
        </w:tc>
      </w:tr>
      <w:tr w:rsidR="00BD0B49" w:rsidRPr="002E7C62" w14:paraId="13191C62" w14:textId="77777777" w:rsidTr="004133B8">
        <w:tc>
          <w:tcPr>
            <w:tcW w:w="10343" w:type="dxa"/>
          </w:tcPr>
          <w:p w14:paraId="6EF04878" w14:textId="77777777" w:rsidR="00BD0B49" w:rsidRPr="002E7C62" w:rsidRDefault="00BD0B49" w:rsidP="00BD0B49">
            <w:pPr>
              <w:spacing w:before="120" w:after="120"/>
              <w:rPr>
                <w:rFonts w:cs="Arial"/>
                <w:szCs w:val="24"/>
              </w:rPr>
            </w:pPr>
            <w:r w:rsidRPr="002E7C62">
              <w:rPr>
                <w:rFonts w:cs="Arial"/>
                <w:szCs w:val="24"/>
              </w:rPr>
              <w:t>Staff side representation i.e</w:t>
            </w:r>
            <w:r>
              <w:rPr>
                <w:rFonts w:cs="Arial"/>
                <w:szCs w:val="24"/>
              </w:rPr>
              <w:t>.,</w:t>
            </w:r>
            <w:r w:rsidRPr="002E7C62">
              <w:rPr>
                <w:rFonts w:cs="Arial"/>
                <w:szCs w:val="24"/>
              </w:rPr>
              <w:t xml:space="preserve"> trade union </w:t>
            </w:r>
          </w:p>
        </w:tc>
      </w:tr>
      <w:tr w:rsidR="00DA22BB" w:rsidRPr="002E7C62" w14:paraId="1D1B6437" w14:textId="77777777" w:rsidTr="004133B8">
        <w:tc>
          <w:tcPr>
            <w:tcW w:w="10343" w:type="dxa"/>
          </w:tcPr>
          <w:p w14:paraId="4C6D6DD5" w14:textId="21AA8A4B" w:rsidR="00DA22BB" w:rsidRPr="00DA22BB" w:rsidRDefault="00DA22BB" w:rsidP="00BD0B49">
            <w:pPr>
              <w:spacing w:before="120" w:after="120"/>
              <w:rPr>
                <w:rFonts w:cs="Arial"/>
                <w:szCs w:val="24"/>
              </w:rPr>
            </w:pPr>
            <w:r w:rsidRPr="00DA22BB">
              <w:rPr>
                <w:rFonts w:cs="Arial"/>
                <w:szCs w:val="24"/>
              </w:rPr>
              <w:t xml:space="preserve">Named Doctor </w:t>
            </w:r>
            <w:r w:rsidR="00247E79">
              <w:rPr>
                <w:rFonts w:cs="Arial"/>
                <w:szCs w:val="24"/>
              </w:rPr>
              <w:t>Infection Prevention and Control (</w:t>
            </w:r>
            <w:r w:rsidRPr="00DA22BB">
              <w:rPr>
                <w:rFonts w:cs="Arial"/>
                <w:szCs w:val="24"/>
              </w:rPr>
              <w:t>IP&amp;C</w:t>
            </w:r>
            <w:r w:rsidR="00247E79">
              <w:rPr>
                <w:rFonts w:cs="Arial"/>
                <w:szCs w:val="24"/>
              </w:rPr>
              <w:t>)</w:t>
            </w:r>
            <w:r w:rsidRPr="00DA22BB">
              <w:rPr>
                <w:rFonts w:cs="Arial"/>
                <w:szCs w:val="24"/>
              </w:rPr>
              <w:t xml:space="preserve"> (Advice provided via an available Microbiologist on a needs led basis)</w:t>
            </w:r>
          </w:p>
        </w:tc>
      </w:tr>
      <w:tr w:rsidR="00DA22BB" w:rsidRPr="002E7C62" w14:paraId="7830CCBB" w14:textId="77777777" w:rsidTr="004133B8">
        <w:tc>
          <w:tcPr>
            <w:tcW w:w="10343" w:type="dxa"/>
          </w:tcPr>
          <w:p w14:paraId="2E5118CA" w14:textId="222AD5CB" w:rsidR="00DA22BB" w:rsidRPr="00DA22BB" w:rsidRDefault="00DA22BB" w:rsidP="00DA22BB">
            <w:pPr>
              <w:spacing w:before="120" w:after="120"/>
              <w:rPr>
                <w:rFonts w:cs="Arial"/>
                <w:szCs w:val="24"/>
              </w:rPr>
            </w:pPr>
            <w:r w:rsidRPr="00DA22BB">
              <w:rPr>
                <w:rFonts w:cs="Arial"/>
                <w:szCs w:val="24"/>
              </w:rPr>
              <w:t xml:space="preserve">Other Directorate representatives </w:t>
            </w:r>
            <w:r>
              <w:rPr>
                <w:rFonts w:cs="Arial"/>
                <w:szCs w:val="24"/>
              </w:rPr>
              <w:t>(where relevant)</w:t>
            </w:r>
            <w:r w:rsidR="00C674D0">
              <w:rPr>
                <w:rFonts w:cs="Arial"/>
                <w:szCs w:val="24"/>
              </w:rPr>
              <w:t xml:space="preserve"> </w:t>
            </w:r>
            <w:r>
              <w:rPr>
                <w:rFonts w:cs="Arial"/>
                <w:szCs w:val="24"/>
              </w:rPr>
              <w:t>e.g. Help me Quit</w:t>
            </w:r>
          </w:p>
        </w:tc>
      </w:tr>
      <w:tr w:rsidR="00BD0B49" w:rsidRPr="002E7C62" w14:paraId="6FF850DE" w14:textId="77777777" w:rsidTr="004133B8">
        <w:tc>
          <w:tcPr>
            <w:tcW w:w="10343" w:type="dxa"/>
          </w:tcPr>
          <w:p w14:paraId="45628796" w14:textId="77777777" w:rsidR="00BD0B49" w:rsidRPr="002E7C62" w:rsidRDefault="00BD0B49" w:rsidP="00BD0B49">
            <w:pPr>
              <w:spacing w:before="120" w:after="120"/>
              <w:rPr>
                <w:rFonts w:cs="Arial"/>
                <w:szCs w:val="24"/>
              </w:rPr>
            </w:pPr>
            <w:r w:rsidRPr="002E7C62">
              <w:rPr>
                <w:rFonts w:cs="Arial"/>
                <w:b/>
                <w:szCs w:val="24"/>
              </w:rPr>
              <w:t>As required</w:t>
            </w:r>
          </w:p>
        </w:tc>
      </w:tr>
      <w:tr w:rsidR="00BD0B49" w:rsidRPr="002E7C62" w14:paraId="448E52CA" w14:textId="77777777" w:rsidTr="004133B8">
        <w:tc>
          <w:tcPr>
            <w:tcW w:w="10343" w:type="dxa"/>
          </w:tcPr>
          <w:p w14:paraId="24434A83" w14:textId="5D4933EB" w:rsidR="00BD0B49" w:rsidRPr="002E7C62" w:rsidRDefault="00BD0B49" w:rsidP="00BD0B49">
            <w:pPr>
              <w:spacing w:before="120" w:after="120"/>
              <w:rPr>
                <w:rFonts w:cs="Arial"/>
                <w:szCs w:val="24"/>
              </w:rPr>
            </w:pPr>
            <w:r>
              <w:rPr>
                <w:rFonts w:cs="Arial"/>
                <w:szCs w:val="24"/>
              </w:rPr>
              <w:t>O</w:t>
            </w:r>
            <w:r w:rsidRPr="002E7C62">
              <w:rPr>
                <w:rFonts w:cs="Arial"/>
                <w:szCs w:val="24"/>
              </w:rPr>
              <w:t xml:space="preserve">ther members of staff </w:t>
            </w:r>
            <w:r>
              <w:rPr>
                <w:rFonts w:cs="Arial"/>
                <w:szCs w:val="24"/>
              </w:rPr>
              <w:t xml:space="preserve">may be co-opted to attend </w:t>
            </w:r>
            <w:r w:rsidRPr="002E7C62">
              <w:rPr>
                <w:rFonts w:cs="Arial"/>
                <w:szCs w:val="24"/>
              </w:rPr>
              <w:t>to the group as required.</w:t>
            </w:r>
          </w:p>
        </w:tc>
      </w:tr>
    </w:tbl>
    <w:p w14:paraId="721237D3" w14:textId="77777777" w:rsidR="00506C55" w:rsidRPr="001C60B5" w:rsidRDefault="00506C55" w:rsidP="003005C4">
      <w:pPr>
        <w:spacing w:before="120" w:after="120"/>
        <w:rPr>
          <w:color w:val="FF0000"/>
          <w:szCs w:val="24"/>
        </w:rPr>
      </w:pPr>
    </w:p>
    <w:sectPr w:rsidR="00506C55" w:rsidRPr="001C60B5" w:rsidSect="0074211A">
      <w:footerReference w:type="default" r:id="rId11"/>
      <w:pgSz w:w="11906" w:h="16838"/>
      <w:pgMar w:top="144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ABC61B" w14:textId="77777777" w:rsidR="00EF4183" w:rsidRDefault="00EF4183" w:rsidP="00497F39">
      <w:r>
        <w:separator/>
      </w:r>
    </w:p>
  </w:endnote>
  <w:endnote w:type="continuationSeparator" w:id="0">
    <w:p w14:paraId="21B339C5" w14:textId="77777777" w:rsidR="00EF4183" w:rsidRDefault="00EF4183"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7623DA" w:rsidRPr="00511AFF" w14:paraId="361CA64F" w14:textId="77777777" w:rsidTr="003B7361">
      <w:tc>
        <w:tcPr>
          <w:tcW w:w="3100" w:type="dxa"/>
        </w:tcPr>
        <w:p w14:paraId="361CA64C" w14:textId="1DF61CFB" w:rsidR="007623DA" w:rsidRPr="00511AFF" w:rsidRDefault="007623DA" w:rsidP="005055DE">
          <w:pPr>
            <w:pStyle w:val="Footer"/>
            <w:tabs>
              <w:tab w:val="right" w:pos="9090"/>
            </w:tabs>
            <w:jc w:val="center"/>
            <w:rPr>
              <w:b/>
              <w:sz w:val="20"/>
            </w:rPr>
          </w:pPr>
          <w:r w:rsidRPr="00511AFF">
            <w:rPr>
              <w:b/>
              <w:sz w:val="20"/>
            </w:rPr>
            <w:t xml:space="preserve">Date: </w:t>
          </w:r>
          <w:r>
            <w:rPr>
              <w:sz w:val="20"/>
            </w:rPr>
            <w:t xml:space="preserve"> </w:t>
          </w:r>
          <w:r w:rsidR="005055DE">
            <w:rPr>
              <w:sz w:val="20"/>
            </w:rPr>
            <w:t>20 June  2022</w:t>
          </w:r>
        </w:p>
      </w:tc>
      <w:tc>
        <w:tcPr>
          <w:tcW w:w="3100" w:type="dxa"/>
        </w:tcPr>
        <w:p w14:paraId="361CA64D" w14:textId="05C7924B" w:rsidR="007623DA" w:rsidRPr="00511AFF" w:rsidRDefault="007623DA" w:rsidP="004133B8">
          <w:pPr>
            <w:pStyle w:val="Footer"/>
            <w:tabs>
              <w:tab w:val="center" w:pos="1433"/>
              <w:tab w:val="right" w:pos="2866"/>
              <w:tab w:val="right" w:pos="9090"/>
            </w:tabs>
            <w:jc w:val="center"/>
            <w:rPr>
              <w:b/>
              <w:sz w:val="20"/>
            </w:rPr>
          </w:pPr>
          <w:r w:rsidRPr="00511AFF">
            <w:rPr>
              <w:b/>
              <w:sz w:val="20"/>
            </w:rPr>
            <w:t>Version:</w:t>
          </w:r>
          <w:r>
            <w:rPr>
              <w:sz w:val="20"/>
            </w:rPr>
            <w:t xml:space="preserve"> </w:t>
          </w:r>
          <w:r w:rsidR="00903E43">
            <w:rPr>
              <w:sz w:val="20"/>
            </w:rPr>
            <w:t>v0</w:t>
          </w:r>
          <w:r w:rsidR="000A4D10">
            <w:rPr>
              <w:sz w:val="20"/>
            </w:rPr>
            <w:t>3</w:t>
          </w:r>
        </w:p>
      </w:tc>
      <w:tc>
        <w:tcPr>
          <w:tcW w:w="3101" w:type="dxa"/>
        </w:tcPr>
        <w:p w14:paraId="361CA64E" w14:textId="18023A40"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8831B6">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8831B6">
            <w:rPr>
              <w:rStyle w:val="PageNumber"/>
              <w:noProof/>
              <w:sz w:val="20"/>
            </w:rPr>
            <w:t>6</w:t>
          </w:r>
          <w:r w:rsidRPr="00511AFF">
            <w:rPr>
              <w:rStyle w:val="PageNumber"/>
              <w:sz w:val="20"/>
            </w:rPr>
            <w:fldChar w:fldCharType="end"/>
          </w:r>
        </w:p>
      </w:tc>
    </w:tr>
  </w:tbl>
  <w:p w14:paraId="361CA650"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3C5DC" w14:textId="77777777" w:rsidR="00EF4183" w:rsidRDefault="00EF4183" w:rsidP="00497F39">
      <w:r>
        <w:separator/>
      </w:r>
    </w:p>
  </w:footnote>
  <w:footnote w:type="continuationSeparator" w:id="0">
    <w:p w14:paraId="11ED3F16" w14:textId="77777777" w:rsidR="00EF4183" w:rsidRDefault="00EF4183" w:rsidP="00497F39">
      <w:r>
        <w:continuationSeparator/>
      </w:r>
    </w:p>
  </w:footnote>
</w:footnotes>
</file>

<file path=word/intelligence2.xml><?xml version="1.0" encoding="utf-8"?>
<int2:intelligence xmlns:int2="http://schemas.microsoft.com/office/intelligence/2020/intelligence">
  <int2:observations>
    <int2:textHash int2:hashCode="kv4UVae7TQCfC0" int2:id="QCOdK75T">
      <int2:state int2:type="LegacyProofing" int2:value="Rejected"/>
    </int2:textHash>
    <int2:textHash int2:hashCode="m/C6mGJeQTWOW1" int2:id="eu6x13J4">
      <int2:state int2:type="LegacyProofing" int2:value="Rejected"/>
    </int2:textHash>
    <int2:textHash int2:hashCode="ni8UUdXdlt6RIo" int2:id="Fbh4SG4x">
      <int2:state int2:type="LegacyProofing" int2:value="Rejected"/>
    </int2:textHash>
    <int2:bookmark int2:bookmarkName="_Int_8frmFQyw" int2:invalidationBookmarkName="" int2:hashCode="iF+H2d1FHNw+QI" int2:id="oGW8DDlf">
      <int2:state int2:type="LegacyProofing" int2:value="Rejected"/>
    </int2:bookmark>
    <int2:bookmark int2:bookmarkName="_Int_yXHT1xrg" int2:invalidationBookmarkName="" int2:hashCode="7bBImyNfXzlwbP" int2:id="hqlGXNk4">
      <int2:state int2:type="LegacyProofing" int2:value="Rejected"/>
    </int2:bookmark>
    <int2:bookmark int2:bookmarkName="_Int_XtDGPuWI" int2:invalidationBookmarkName="" int2:hashCode="8U+c2az+TKFrXY" int2:id="Wdgtejfy">
      <int2:state int2:type="LegacyProofing"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F03AE"/>
    <w:multiLevelType w:val="hybridMultilevel"/>
    <w:tmpl w:val="2B62ADBE"/>
    <w:lvl w:ilvl="0" w:tplc="902083AE">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514BD5"/>
    <w:multiLevelType w:val="hybridMultilevel"/>
    <w:tmpl w:val="CD888AB2"/>
    <w:lvl w:ilvl="0" w:tplc="08090001">
      <w:start w:val="1"/>
      <w:numFmt w:val="bullet"/>
      <w:lvlText w:val=""/>
      <w:lvlJc w:val="left"/>
      <w:pPr>
        <w:tabs>
          <w:tab w:val="num" w:pos="-351"/>
        </w:tabs>
        <w:ind w:left="-351" w:hanging="360"/>
      </w:pPr>
      <w:rPr>
        <w:rFonts w:ascii="Symbol" w:hAnsi="Symbol" w:hint="default"/>
      </w:rPr>
    </w:lvl>
    <w:lvl w:ilvl="1" w:tplc="08090003" w:tentative="1">
      <w:start w:val="1"/>
      <w:numFmt w:val="bullet"/>
      <w:lvlText w:val="o"/>
      <w:lvlJc w:val="left"/>
      <w:pPr>
        <w:tabs>
          <w:tab w:val="num" w:pos="369"/>
        </w:tabs>
        <w:ind w:left="369" w:hanging="360"/>
      </w:pPr>
      <w:rPr>
        <w:rFonts w:ascii="Courier New" w:hAnsi="Courier New" w:hint="default"/>
      </w:rPr>
    </w:lvl>
    <w:lvl w:ilvl="2" w:tplc="08090005" w:tentative="1">
      <w:start w:val="1"/>
      <w:numFmt w:val="bullet"/>
      <w:lvlText w:val=""/>
      <w:lvlJc w:val="left"/>
      <w:pPr>
        <w:tabs>
          <w:tab w:val="num" w:pos="1089"/>
        </w:tabs>
        <w:ind w:left="1089" w:hanging="360"/>
      </w:pPr>
      <w:rPr>
        <w:rFonts w:ascii="Wingdings" w:hAnsi="Wingdings" w:hint="default"/>
      </w:rPr>
    </w:lvl>
    <w:lvl w:ilvl="3" w:tplc="08090001" w:tentative="1">
      <w:start w:val="1"/>
      <w:numFmt w:val="bullet"/>
      <w:lvlText w:val=""/>
      <w:lvlJc w:val="left"/>
      <w:pPr>
        <w:tabs>
          <w:tab w:val="num" w:pos="1809"/>
        </w:tabs>
        <w:ind w:left="1809" w:hanging="360"/>
      </w:pPr>
      <w:rPr>
        <w:rFonts w:ascii="Symbol" w:hAnsi="Symbol" w:hint="default"/>
      </w:rPr>
    </w:lvl>
    <w:lvl w:ilvl="4" w:tplc="08090003" w:tentative="1">
      <w:start w:val="1"/>
      <w:numFmt w:val="bullet"/>
      <w:lvlText w:val="o"/>
      <w:lvlJc w:val="left"/>
      <w:pPr>
        <w:tabs>
          <w:tab w:val="num" w:pos="2529"/>
        </w:tabs>
        <w:ind w:left="2529" w:hanging="360"/>
      </w:pPr>
      <w:rPr>
        <w:rFonts w:ascii="Courier New" w:hAnsi="Courier New" w:hint="default"/>
      </w:rPr>
    </w:lvl>
    <w:lvl w:ilvl="5" w:tplc="08090005" w:tentative="1">
      <w:start w:val="1"/>
      <w:numFmt w:val="bullet"/>
      <w:lvlText w:val=""/>
      <w:lvlJc w:val="left"/>
      <w:pPr>
        <w:tabs>
          <w:tab w:val="num" w:pos="3249"/>
        </w:tabs>
        <w:ind w:left="3249" w:hanging="360"/>
      </w:pPr>
      <w:rPr>
        <w:rFonts w:ascii="Wingdings" w:hAnsi="Wingdings" w:hint="default"/>
      </w:rPr>
    </w:lvl>
    <w:lvl w:ilvl="6" w:tplc="08090001" w:tentative="1">
      <w:start w:val="1"/>
      <w:numFmt w:val="bullet"/>
      <w:lvlText w:val=""/>
      <w:lvlJc w:val="left"/>
      <w:pPr>
        <w:tabs>
          <w:tab w:val="num" w:pos="3969"/>
        </w:tabs>
        <w:ind w:left="3969" w:hanging="360"/>
      </w:pPr>
      <w:rPr>
        <w:rFonts w:ascii="Symbol" w:hAnsi="Symbol" w:hint="default"/>
      </w:rPr>
    </w:lvl>
    <w:lvl w:ilvl="7" w:tplc="08090003" w:tentative="1">
      <w:start w:val="1"/>
      <w:numFmt w:val="bullet"/>
      <w:lvlText w:val="o"/>
      <w:lvlJc w:val="left"/>
      <w:pPr>
        <w:tabs>
          <w:tab w:val="num" w:pos="4689"/>
        </w:tabs>
        <w:ind w:left="4689" w:hanging="360"/>
      </w:pPr>
      <w:rPr>
        <w:rFonts w:ascii="Courier New" w:hAnsi="Courier New" w:hint="default"/>
      </w:rPr>
    </w:lvl>
    <w:lvl w:ilvl="8" w:tplc="08090005" w:tentative="1">
      <w:start w:val="1"/>
      <w:numFmt w:val="bullet"/>
      <w:lvlText w:val=""/>
      <w:lvlJc w:val="left"/>
      <w:pPr>
        <w:tabs>
          <w:tab w:val="num" w:pos="5409"/>
        </w:tabs>
        <w:ind w:left="5409" w:hanging="360"/>
      </w:pPr>
      <w:rPr>
        <w:rFonts w:ascii="Wingdings" w:hAnsi="Wingdings" w:hint="default"/>
      </w:rPr>
    </w:lvl>
  </w:abstractNum>
  <w:abstractNum w:abstractNumId="6"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216674"/>
    <w:multiLevelType w:val="hybridMultilevel"/>
    <w:tmpl w:val="88A234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9B49B0"/>
    <w:multiLevelType w:val="hybridMultilevel"/>
    <w:tmpl w:val="360020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E7C2F1D"/>
    <w:multiLevelType w:val="hybridMultilevel"/>
    <w:tmpl w:val="CB46CC5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4FAB1DC0"/>
    <w:multiLevelType w:val="hybridMultilevel"/>
    <w:tmpl w:val="9028C1A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43C54DD"/>
    <w:multiLevelType w:val="hybridMultilevel"/>
    <w:tmpl w:val="0B340DE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7940A18"/>
    <w:multiLevelType w:val="hybridMultilevel"/>
    <w:tmpl w:val="F0DA698E"/>
    <w:lvl w:ilvl="0" w:tplc="08090001">
      <w:start w:val="1"/>
      <w:numFmt w:val="bullet"/>
      <w:lvlText w:val=""/>
      <w:lvlJc w:val="left"/>
      <w:pPr>
        <w:tabs>
          <w:tab w:val="num" w:pos="6"/>
        </w:tabs>
        <w:ind w:left="6" w:hanging="360"/>
      </w:pPr>
      <w:rPr>
        <w:rFonts w:ascii="Symbol" w:hAnsi="Symbol" w:hint="default"/>
      </w:rPr>
    </w:lvl>
    <w:lvl w:ilvl="1" w:tplc="08090003" w:tentative="1">
      <w:start w:val="1"/>
      <w:numFmt w:val="bullet"/>
      <w:lvlText w:val="o"/>
      <w:lvlJc w:val="left"/>
      <w:pPr>
        <w:tabs>
          <w:tab w:val="num" w:pos="726"/>
        </w:tabs>
        <w:ind w:left="726" w:hanging="360"/>
      </w:pPr>
      <w:rPr>
        <w:rFonts w:ascii="Courier New" w:hAnsi="Courier New" w:hint="default"/>
      </w:rPr>
    </w:lvl>
    <w:lvl w:ilvl="2" w:tplc="08090005" w:tentative="1">
      <w:start w:val="1"/>
      <w:numFmt w:val="bullet"/>
      <w:lvlText w:val=""/>
      <w:lvlJc w:val="left"/>
      <w:pPr>
        <w:tabs>
          <w:tab w:val="num" w:pos="1446"/>
        </w:tabs>
        <w:ind w:left="1446" w:hanging="360"/>
      </w:pPr>
      <w:rPr>
        <w:rFonts w:ascii="Wingdings" w:hAnsi="Wingdings" w:hint="default"/>
      </w:rPr>
    </w:lvl>
    <w:lvl w:ilvl="3" w:tplc="08090001" w:tentative="1">
      <w:start w:val="1"/>
      <w:numFmt w:val="bullet"/>
      <w:lvlText w:val=""/>
      <w:lvlJc w:val="left"/>
      <w:pPr>
        <w:tabs>
          <w:tab w:val="num" w:pos="2166"/>
        </w:tabs>
        <w:ind w:left="2166" w:hanging="360"/>
      </w:pPr>
      <w:rPr>
        <w:rFonts w:ascii="Symbol" w:hAnsi="Symbol" w:hint="default"/>
      </w:rPr>
    </w:lvl>
    <w:lvl w:ilvl="4" w:tplc="08090003" w:tentative="1">
      <w:start w:val="1"/>
      <w:numFmt w:val="bullet"/>
      <w:lvlText w:val="o"/>
      <w:lvlJc w:val="left"/>
      <w:pPr>
        <w:tabs>
          <w:tab w:val="num" w:pos="2886"/>
        </w:tabs>
        <w:ind w:left="2886" w:hanging="360"/>
      </w:pPr>
      <w:rPr>
        <w:rFonts w:ascii="Courier New" w:hAnsi="Courier New" w:hint="default"/>
      </w:rPr>
    </w:lvl>
    <w:lvl w:ilvl="5" w:tplc="08090005" w:tentative="1">
      <w:start w:val="1"/>
      <w:numFmt w:val="bullet"/>
      <w:lvlText w:val=""/>
      <w:lvlJc w:val="left"/>
      <w:pPr>
        <w:tabs>
          <w:tab w:val="num" w:pos="3606"/>
        </w:tabs>
        <w:ind w:left="3606" w:hanging="360"/>
      </w:pPr>
      <w:rPr>
        <w:rFonts w:ascii="Wingdings" w:hAnsi="Wingdings" w:hint="default"/>
      </w:rPr>
    </w:lvl>
    <w:lvl w:ilvl="6" w:tplc="08090001" w:tentative="1">
      <w:start w:val="1"/>
      <w:numFmt w:val="bullet"/>
      <w:lvlText w:val=""/>
      <w:lvlJc w:val="left"/>
      <w:pPr>
        <w:tabs>
          <w:tab w:val="num" w:pos="4326"/>
        </w:tabs>
        <w:ind w:left="4326" w:hanging="360"/>
      </w:pPr>
      <w:rPr>
        <w:rFonts w:ascii="Symbol" w:hAnsi="Symbol" w:hint="default"/>
      </w:rPr>
    </w:lvl>
    <w:lvl w:ilvl="7" w:tplc="08090003" w:tentative="1">
      <w:start w:val="1"/>
      <w:numFmt w:val="bullet"/>
      <w:lvlText w:val="o"/>
      <w:lvlJc w:val="left"/>
      <w:pPr>
        <w:tabs>
          <w:tab w:val="num" w:pos="5046"/>
        </w:tabs>
        <w:ind w:left="5046" w:hanging="360"/>
      </w:pPr>
      <w:rPr>
        <w:rFonts w:ascii="Courier New" w:hAnsi="Courier New" w:hint="default"/>
      </w:rPr>
    </w:lvl>
    <w:lvl w:ilvl="8" w:tplc="08090005" w:tentative="1">
      <w:start w:val="1"/>
      <w:numFmt w:val="bullet"/>
      <w:lvlText w:val=""/>
      <w:lvlJc w:val="left"/>
      <w:pPr>
        <w:tabs>
          <w:tab w:val="num" w:pos="5766"/>
        </w:tabs>
        <w:ind w:left="5766" w:hanging="360"/>
      </w:pPr>
      <w:rPr>
        <w:rFonts w:ascii="Wingdings" w:hAnsi="Wingdings" w:hint="default"/>
      </w:rPr>
    </w:lvl>
  </w:abstractNum>
  <w:abstractNum w:abstractNumId="21"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470347"/>
    <w:multiLevelType w:val="hybridMultilevel"/>
    <w:tmpl w:val="CDEE9B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6"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8"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10"/>
  </w:num>
  <w:num w:numId="3">
    <w:abstractNumId w:val="28"/>
  </w:num>
  <w:num w:numId="4">
    <w:abstractNumId w:val="18"/>
  </w:num>
  <w:num w:numId="5">
    <w:abstractNumId w:val="1"/>
  </w:num>
  <w:num w:numId="6">
    <w:abstractNumId w:val="9"/>
  </w:num>
  <w:num w:numId="7">
    <w:abstractNumId w:val="7"/>
  </w:num>
  <w:num w:numId="8">
    <w:abstractNumId w:val="17"/>
  </w:num>
  <w:num w:numId="9">
    <w:abstractNumId w:val="22"/>
  </w:num>
  <w:num w:numId="10">
    <w:abstractNumId w:val="6"/>
  </w:num>
  <w:num w:numId="11">
    <w:abstractNumId w:val="24"/>
  </w:num>
  <w:num w:numId="12">
    <w:abstractNumId w:val="4"/>
  </w:num>
  <w:num w:numId="13">
    <w:abstractNumId w:val="11"/>
  </w:num>
  <w:num w:numId="14">
    <w:abstractNumId w:val="13"/>
  </w:num>
  <w:num w:numId="15">
    <w:abstractNumId w:val="3"/>
  </w:num>
  <w:num w:numId="16">
    <w:abstractNumId w:val="27"/>
  </w:num>
  <w:num w:numId="17">
    <w:abstractNumId w:val="21"/>
  </w:num>
  <w:num w:numId="18">
    <w:abstractNumId w:val="26"/>
  </w:num>
  <w:num w:numId="19">
    <w:abstractNumId w:val="25"/>
  </w:num>
  <w:num w:numId="20">
    <w:abstractNumId w:val="2"/>
  </w:num>
  <w:num w:numId="21">
    <w:abstractNumId w:val="14"/>
  </w:num>
  <w:num w:numId="22">
    <w:abstractNumId w:val="8"/>
  </w:num>
  <w:num w:numId="23">
    <w:abstractNumId w:val="19"/>
  </w:num>
  <w:num w:numId="24">
    <w:abstractNumId w:val="23"/>
  </w:num>
  <w:num w:numId="25">
    <w:abstractNumId w:val="16"/>
  </w:num>
  <w:num w:numId="26">
    <w:abstractNumId w:val="0"/>
  </w:num>
  <w:num w:numId="27">
    <w:abstractNumId w:val="5"/>
  </w:num>
  <w:num w:numId="28">
    <w:abstractNumId w:val="20"/>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2358E"/>
    <w:rsid w:val="00051CDC"/>
    <w:rsid w:val="00051E74"/>
    <w:rsid w:val="0005502D"/>
    <w:rsid w:val="00057CFB"/>
    <w:rsid w:val="00061E2E"/>
    <w:rsid w:val="00066047"/>
    <w:rsid w:val="00082896"/>
    <w:rsid w:val="00096BE7"/>
    <w:rsid w:val="00097ACD"/>
    <w:rsid w:val="000A4D10"/>
    <w:rsid w:val="000B306B"/>
    <w:rsid w:val="000C65A3"/>
    <w:rsid w:val="000F46F4"/>
    <w:rsid w:val="000F5A72"/>
    <w:rsid w:val="001107EE"/>
    <w:rsid w:val="00111301"/>
    <w:rsid w:val="00116839"/>
    <w:rsid w:val="00121679"/>
    <w:rsid w:val="00121955"/>
    <w:rsid w:val="00123FD2"/>
    <w:rsid w:val="00126327"/>
    <w:rsid w:val="001272F6"/>
    <w:rsid w:val="0013075E"/>
    <w:rsid w:val="00133373"/>
    <w:rsid w:val="00135525"/>
    <w:rsid w:val="00141FC5"/>
    <w:rsid w:val="001763BD"/>
    <w:rsid w:val="001B2A97"/>
    <w:rsid w:val="001B3428"/>
    <w:rsid w:val="001C02C6"/>
    <w:rsid w:val="001C305C"/>
    <w:rsid w:val="001C60B5"/>
    <w:rsid w:val="001D212C"/>
    <w:rsid w:val="001E4285"/>
    <w:rsid w:val="001E5B78"/>
    <w:rsid w:val="00202AB8"/>
    <w:rsid w:val="00211B9D"/>
    <w:rsid w:val="00214BA4"/>
    <w:rsid w:val="0022713F"/>
    <w:rsid w:val="002340EF"/>
    <w:rsid w:val="00234B02"/>
    <w:rsid w:val="00247E79"/>
    <w:rsid w:val="00250088"/>
    <w:rsid w:val="00257CD2"/>
    <w:rsid w:val="00273D26"/>
    <w:rsid w:val="0029783F"/>
    <w:rsid w:val="002B0BC9"/>
    <w:rsid w:val="002B712E"/>
    <w:rsid w:val="002C0A83"/>
    <w:rsid w:val="002C170B"/>
    <w:rsid w:val="002D11B1"/>
    <w:rsid w:val="002E6258"/>
    <w:rsid w:val="003005C4"/>
    <w:rsid w:val="003018F5"/>
    <w:rsid w:val="00304FD0"/>
    <w:rsid w:val="00305721"/>
    <w:rsid w:val="00307E7B"/>
    <w:rsid w:val="00322D2E"/>
    <w:rsid w:val="00323C3A"/>
    <w:rsid w:val="00326EC6"/>
    <w:rsid w:val="003319AE"/>
    <w:rsid w:val="00337864"/>
    <w:rsid w:val="00345CAF"/>
    <w:rsid w:val="003461AF"/>
    <w:rsid w:val="00371966"/>
    <w:rsid w:val="0038196F"/>
    <w:rsid w:val="0039739F"/>
    <w:rsid w:val="003A3414"/>
    <w:rsid w:val="003B40BB"/>
    <w:rsid w:val="003B7361"/>
    <w:rsid w:val="003B7B09"/>
    <w:rsid w:val="003C6952"/>
    <w:rsid w:val="003D5CC7"/>
    <w:rsid w:val="003F231C"/>
    <w:rsid w:val="003F3A6D"/>
    <w:rsid w:val="003F3D59"/>
    <w:rsid w:val="003F3E7F"/>
    <w:rsid w:val="0040037A"/>
    <w:rsid w:val="00406DA9"/>
    <w:rsid w:val="00407604"/>
    <w:rsid w:val="004133B8"/>
    <w:rsid w:val="00427779"/>
    <w:rsid w:val="004375CA"/>
    <w:rsid w:val="00441B22"/>
    <w:rsid w:val="0046169C"/>
    <w:rsid w:val="00480353"/>
    <w:rsid w:val="004838BF"/>
    <w:rsid w:val="004921FC"/>
    <w:rsid w:val="004939C2"/>
    <w:rsid w:val="004956CC"/>
    <w:rsid w:val="00497F39"/>
    <w:rsid w:val="004A4626"/>
    <w:rsid w:val="004A6253"/>
    <w:rsid w:val="004A6623"/>
    <w:rsid w:val="004B31A5"/>
    <w:rsid w:val="004B4518"/>
    <w:rsid w:val="004C20DD"/>
    <w:rsid w:val="004D632B"/>
    <w:rsid w:val="004F24A1"/>
    <w:rsid w:val="004F7C6C"/>
    <w:rsid w:val="00504A87"/>
    <w:rsid w:val="005055DE"/>
    <w:rsid w:val="00506C55"/>
    <w:rsid w:val="0052328C"/>
    <w:rsid w:val="005338FF"/>
    <w:rsid w:val="0053655B"/>
    <w:rsid w:val="00536FA4"/>
    <w:rsid w:val="00544C9E"/>
    <w:rsid w:val="00554429"/>
    <w:rsid w:val="0055720E"/>
    <w:rsid w:val="00560DD4"/>
    <w:rsid w:val="00564789"/>
    <w:rsid w:val="005767ED"/>
    <w:rsid w:val="00577744"/>
    <w:rsid w:val="00585DB4"/>
    <w:rsid w:val="00590736"/>
    <w:rsid w:val="005B4E75"/>
    <w:rsid w:val="005C7D40"/>
    <w:rsid w:val="005D5FC4"/>
    <w:rsid w:val="005E33CB"/>
    <w:rsid w:val="00607476"/>
    <w:rsid w:val="00611958"/>
    <w:rsid w:val="006310BB"/>
    <w:rsid w:val="0063272C"/>
    <w:rsid w:val="00657B25"/>
    <w:rsid w:val="00660772"/>
    <w:rsid w:val="00672175"/>
    <w:rsid w:val="00680248"/>
    <w:rsid w:val="00680CAE"/>
    <w:rsid w:val="00680F17"/>
    <w:rsid w:val="0068275A"/>
    <w:rsid w:val="0068334E"/>
    <w:rsid w:val="0069249E"/>
    <w:rsid w:val="00695DAA"/>
    <w:rsid w:val="006C4A51"/>
    <w:rsid w:val="006D0542"/>
    <w:rsid w:val="006F654D"/>
    <w:rsid w:val="0073211C"/>
    <w:rsid w:val="00737008"/>
    <w:rsid w:val="0074211A"/>
    <w:rsid w:val="00754449"/>
    <w:rsid w:val="00756049"/>
    <w:rsid w:val="007623DA"/>
    <w:rsid w:val="007774C7"/>
    <w:rsid w:val="00786D4E"/>
    <w:rsid w:val="0079365E"/>
    <w:rsid w:val="007A194D"/>
    <w:rsid w:val="007A47F5"/>
    <w:rsid w:val="007C6823"/>
    <w:rsid w:val="007D01C9"/>
    <w:rsid w:val="007D03B8"/>
    <w:rsid w:val="007D04C7"/>
    <w:rsid w:val="007D79E4"/>
    <w:rsid w:val="007E45DA"/>
    <w:rsid w:val="007F7EA7"/>
    <w:rsid w:val="008036D5"/>
    <w:rsid w:val="00805FAF"/>
    <w:rsid w:val="00810FDF"/>
    <w:rsid w:val="00824D05"/>
    <w:rsid w:val="008469CA"/>
    <w:rsid w:val="00851A77"/>
    <w:rsid w:val="008524C0"/>
    <w:rsid w:val="00857182"/>
    <w:rsid w:val="008653E0"/>
    <w:rsid w:val="00866240"/>
    <w:rsid w:val="00870D91"/>
    <w:rsid w:val="00872DD5"/>
    <w:rsid w:val="0087331D"/>
    <w:rsid w:val="00880111"/>
    <w:rsid w:val="008831B6"/>
    <w:rsid w:val="00883B8D"/>
    <w:rsid w:val="008902AA"/>
    <w:rsid w:val="00890A9D"/>
    <w:rsid w:val="00893619"/>
    <w:rsid w:val="008948FC"/>
    <w:rsid w:val="008A2D5F"/>
    <w:rsid w:val="008B6DA1"/>
    <w:rsid w:val="008C12E0"/>
    <w:rsid w:val="008C745A"/>
    <w:rsid w:val="008D4CCD"/>
    <w:rsid w:val="008F1F7E"/>
    <w:rsid w:val="00903E43"/>
    <w:rsid w:val="0090404B"/>
    <w:rsid w:val="00911572"/>
    <w:rsid w:val="00912C7B"/>
    <w:rsid w:val="00915CC4"/>
    <w:rsid w:val="00916053"/>
    <w:rsid w:val="00921F72"/>
    <w:rsid w:val="009233B4"/>
    <w:rsid w:val="00923A14"/>
    <w:rsid w:val="009328E2"/>
    <w:rsid w:val="00961E2C"/>
    <w:rsid w:val="00980587"/>
    <w:rsid w:val="00980F99"/>
    <w:rsid w:val="0098365C"/>
    <w:rsid w:val="0098440F"/>
    <w:rsid w:val="009878C1"/>
    <w:rsid w:val="00987E54"/>
    <w:rsid w:val="009B2519"/>
    <w:rsid w:val="009C0B0C"/>
    <w:rsid w:val="009C5BF7"/>
    <w:rsid w:val="009E0363"/>
    <w:rsid w:val="009E0488"/>
    <w:rsid w:val="009F7F6B"/>
    <w:rsid w:val="00A06B87"/>
    <w:rsid w:val="00A250EA"/>
    <w:rsid w:val="00A25B36"/>
    <w:rsid w:val="00A279F5"/>
    <w:rsid w:val="00A34009"/>
    <w:rsid w:val="00A37A86"/>
    <w:rsid w:val="00A435F1"/>
    <w:rsid w:val="00A56D26"/>
    <w:rsid w:val="00A60C7E"/>
    <w:rsid w:val="00A60D6C"/>
    <w:rsid w:val="00AA293F"/>
    <w:rsid w:val="00AB112A"/>
    <w:rsid w:val="00AC45EB"/>
    <w:rsid w:val="00AC51D5"/>
    <w:rsid w:val="00AC5841"/>
    <w:rsid w:val="00AD7227"/>
    <w:rsid w:val="00AE3D01"/>
    <w:rsid w:val="00AF3146"/>
    <w:rsid w:val="00B00419"/>
    <w:rsid w:val="00B0084A"/>
    <w:rsid w:val="00B41C78"/>
    <w:rsid w:val="00B47936"/>
    <w:rsid w:val="00B509E3"/>
    <w:rsid w:val="00B52B29"/>
    <w:rsid w:val="00B72711"/>
    <w:rsid w:val="00B80218"/>
    <w:rsid w:val="00B936DE"/>
    <w:rsid w:val="00B94BB0"/>
    <w:rsid w:val="00BA3E2A"/>
    <w:rsid w:val="00BB75CC"/>
    <w:rsid w:val="00BC39AE"/>
    <w:rsid w:val="00BC5B9C"/>
    <w:rsid w:val="00BD0B49"/>
    <w:rsid w:val="00BF3E39"/>
    <w:rsid w:val="00C049B2"/>
    <w:rsid w:val="00C05D9F"/>
    <w:rsid w:val="00C1444B"/>
    <w:rsid w:val="00C17BF1"/>
    <w:rsid w:val="00C17DDB"/>
    <w:rsid w:val="00C266B0"/>
    <w:rsid w:val="00C674D0"/>
    <w:rsid w:val="00C84EE5"/>
    <w:rsid w:val="00C87F23"/>
    <w:rsid w:val="00C9163D"/>
    <w:rsid w:val="00CA4D3A"/>
    <w:rsid w:val="00CA4DA9"/>
    <w:rsid w:val="00CA5841"/>
    <w:rsid w:val="00CA7E0D"/>
    <w:rsid w:val="00CB0E6B"/>
    <w:rsid w:val="00CC764D"/>
    <w:rsid w:val="00CD7112"/>
    <w:rsid w:val="00CE6807"/>
    <w:rsid w:val="00CE6EB8"/>
    <w:rsid w:val="00CF7674"/>
    <w:rsid w:val="00D04B63"/>
    <w:rsid w:val="00D23500"/>
    <w:rsid w:val="00D25D84"/>
    <w:rsid w:val="00D26E48"/>
    <w:rsid w:val="00D26E78"/>
    <w:rsid w:val="00D34F08"/>
    <w:rsid w:val="00D41503"/>
    <w:rsid w:val="00D45A01"/>
    <w:rsid w:val="00D55785"/>
    <w:rsid w:val="00D60F40"/>
    <w:rsid w:val="00D64BA8"/>
    <w:rsid w:val="00D713DC"/>
    <w:rsid w:val="00D74461"/>
    <w:rsid w:val="00D85D68"/>
    <w:rsid w:val="00D87080"/>
    <w:rsid w:val="00DA1C52"/>
    <w:rsid w:val="00DA22BB"/>
    <w:rsid w:val="00DA2383"/>
    <w:rsid w:val="00DC26AA"/>
    <w:rsid w:val="00DC594E"/>
    <w:rsid w:val="00DE2218"/>
    <w:rsid w:val="00DE7DF5"/>
    <w:rsid w:val="00E01426"/>
    <w:rsid w:val="00E02A10"/>
    <w:rsid w:val="00E07F66"/>
    <w:rsid w:val="00E11F44"/>
    <w:rsid w:val="00E171B3"/>
    <w:rsid w:val="00E24001"/>
    <w:rsid w:val="00E263D4"/>
    <w:rsid w:val="00E333F3"/>
    <w:rsid w:val="00E337B8"/>
    <w:rsid w:val="00E343B1"/>
    <w:rsid w:val="00E371EA"/>
    <w:rsid w:val="00E37B54"/>
    <w:rsid w:val="00E56DBB"/>
    <w:rsid w:val="00E57C93"/>
    <w:rsid w:val="00E805CD"/>
    <w:rsid w:val="00EA23FA"/>
    <w:rsid w:val="00EA4379"/>
    <w:rsid w:val="00EB0841"/>
    <w:rsid w:val="00EC6188"/>
    <w:rsid w:val="00EE1810"/>
    <w:rsid w:val="00EE5463"/>
    <w:rsid w:val="00EE7097"/>
    <w:rsid w:val="00EF229F"/>
    <w:rsid w:val="00EF2F20"/>
    <w:rsid w:val="00EF4183"/>
    <w:rsid w:val="00EF5D93"/>
    <w:rsid w:val="00F2582A"/>
    <w:rsid w:val="00F31C10"/>
    <w:rsid w:val="00F40989"/>
    <w:rsid w:val="00F47896"/>
    <w:rsid w:val="00F479A1"/>
    <w:rsid w:val="00F95B15"/>
    <w:rsid w:val="00FA62CB"/>
    <w:rsid w:val="00FA7943"/>
    <w:rsid w:val="00FB4ED1"/>
    <w:rsid w:val="00FB67EB"/>
    <w:rsid w:val="00FC2859"/>
    <w:rsid w:val="00FC5464"/>
    <w:rsid w:val="00FC7FAE"/>
    <w:rsid w:val="00FD1D43"/>
    <w:rsid w:val="00FF1936"/>
    <w:rsid w:val="00FF256C"/>
    <w:rsid w:val="00FF6FEF"/>
    <w:rsid w:val="0C118A07"/>
    <w:rsid w:val="0F492AC9"/>
    <w:rsid w:val="1311EF9C"/>
    <w:rsid w:val="16AC2F40"/>
    <w:rsid w:val="54967D65"/>
    <w:rsid w:val="5799390F"/>
    <w:rsid w:val="58C12466"/>
    <w:rsid w:val="5950C62B"/>
    <w:rsid w:val="5C8866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61CA599"/>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CoverSheet">
    <w:name w:val="Cover Sheet"/>
    <w:basedOn w:val="Normal"/>
    <w:rsid w:val="004133B8"/>
    <w:pPr>
      <w:spacing w:before="120"/>
    </w:pPr>
    <w:rPr>
      <w:rFonts w:ascii="Arial" w:eastAsia="Times New Roman" w:hAnsi="Arial" w:cs="Arial"/>
      <w:szCs w:val="20"/>
    </w:rPr>
  </w:style>
  <w:style w:type="paragraph" w:styleId="Title">
    <w:name w:val="Title"/>
    <w:basedOn w:val="Normal"/>
    <w:link w:val="TitleChar"/>
    <w:uiPriority w:val="10"/>
    <w:qFormat/>
    <w:rsid w:val="004133B8"/>
    <w:pPr>
      <w:keepNext/>
      <w:spacing w:before="60" w:after="60"/>
      <w:contextualSpacing/>
      <w:jc w:val="center"/>
      <w:outlineLvl w:val="0"/>
    </w:pPr>
    <w:rPr>
      <w:rFonts w:ascii="Arial" w:eastAsia="Times New Roman" w:hAnsi="Arial" w:cs="Times New Roman"/>
      <w:b/>
      <w:kern w:val="28"/>
      <w:sz w:val="72"/>
      <w:szCs w:val="72"/>
    </w:rPr>
  </w:style>
  <w:style w:type="character" w:customStyle="1" w:styleId="TitleChar">
    <w:name w:val="Title Char"/>
    <w:basedOn w:val="DefaultParagraphFont"/>
    <w:link w:val="Title"/>
    <w:uiPriority w:val="10"/>
    <w:rsid w:val="004133B8"/>
    <w:rPr>
      <w:rFonts w:ascii="Arial" w:eastAsia="Times New Roman" w:hAnsi="Arial" w:cs="Times New Roman"/>
      <w:b/>
      <w:kern w:val="28"/>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332093">
      <w:bodyDiv w:val="1"/>
      <w:marLeft w:val="0"/>
      <w:marRight w:val="0"/>
      <w:marTop w:val="0"/>
      <w:marBottom w:val="0"/>
      <w:divBdr>
        <w:top w:val="none" w:sz="0" w:space="0" w:color="auto"/>
        <w:left w:val="none" w:sz="0" w:space="0" w:color="auto"/>
        <w:bottom w:val="none" w:sz="0" w:space="0" w:color="auto"/>
        <w:right w:val="none" w:sz="0" w:space="0" w:color="auto"/>
      </w:divBdr>
    </w:div>
    <w:div w:id="708259189">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32dced8e20184548"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3" ma:contentTypeDescription="Create a new document." ma:contentTypeScope="" ma:versionID="8093ab2ae510d337beb0f9a0741d4690">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e23f35e57de941fda4d2df4d6aca2af9"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AF7E45-72CF-43F6-84CF-ABDAAF032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DE4FD6-408B-48BD-A088-9C453C496D1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137ca15d-9ca5-4969-9050-6a8af13b1758"/>
    <ds:schemaRef ds:uri="14f886ef-4092-4ed8-a31e-891c76461312"/>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5A37A198-7C83-48A2-8979-0E082C33F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1131</Words>
  <Characters>6447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3</cp:revision>
  <cp:lastPrinted>2017-10-16T08:46:00Z</cp:lastPrinted>
  <dcterms:created xsi:type="dcterms:W3CDTF">2022-07-01T14:44:00Z</dcterms:created>
  <dcterms:modified xsi:type="dcterms:W3CDTF">2022-07-08T12:38:00Z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