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43"/>
        <w:gridCol w:w="1848"/>
        <w:gridCol w:w="1849"/>
      </w:tblGrid>
      <w:tr w:rsidR="0013075E" w:rsidRPr="008F1F7E" w14:paraId="6F9BE92A" w14:textId="77777777" w:rsidTr="0013075E">
        <w:tc>
          <w:tcPr>
            <w:tcW w:w="5202" w:type="dxa"/>
            <w:gridSpan w:val="4"/>
            <w:vMerge w:val="restart"/>
          </w:tcPr>
          <w:p w14:paraId="0FCA66A8" w14:textId="77777777" w:rsidR="0013075E" w:rsidRPr="008F1F7E" w:rsidRDefault="0013075E" w:rsidP="00CF7674">
            <w:r w:rsidRPr="008F1F7E">
              <w:rPr>
                <w:b/>
                <w:noProof/>
                <w:lang w:eastAsia="en-GB"/>
              </w:rPr>
              <w:drawing>
                <wp:inline distT="0" distB="0" distL="0" distR="0" wp14:anchorId="1D9F9445" wp14:editId="0E07CB79">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62D0F7F2"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05C4F29B" w14:textId="2DBB2ECB" w:rsidR="0013075E" w:rsidRPr="00EE7097" w:rsidRDefault="00CC1164" w:rsidP="00EE7097">
                <w:pPr>
                  <w:jc w:val="right"/>
                  <w:rPr>
                    <w:b/>
                    <w:szCs w:val="24"/>
                  </w:rPr>
                </w:pPr>
                <w:r>
                  <w:rPr>
                    <w:rStyle w:val="Dropdown"/>
                  </w:rPr>
                  <w:t>Quality, Safety and Improvement Committee</w:t>
                </w:r>
              </w:p>
            </w:sdtContent>
          </w:sdt>
        </w:tc>
      </w:tr>
      <w:tr w:rsidR="0013075E" w:rsidRPr="008F1F7E" w14:paraId="06515A30" w14:textId="77777777" w:rsidTr="0013075E">
        <w:tc>
          <w:tcPr>
            <w:tcW w:w="5202" w:type="dxa"/>
            <w:gridSpan w:val="4"/>
            <w:vMerge/>
          </w:tcPr>
          <w:p w14:paraId="4B4CEDB0" w14:textId="77777777" w:rsidR="0013075E" w:rsidRPr="008F1F7E" w:rsidRDefault="0013075E" w:rsidP="00CF7674">
            <w:pPr>
              <w:rPr>
                <w:b/>
                <w:noProof/>
                <w:lang w:eastAsia="en-GB"/>
              </w:rPr>
            </w:pPr>
          </w:p>
        </w:tc>
        <w:tc>
          <w:tcPr>
            <w:tcW w:w="4040" w:type="dxa"/>
            <w:gridSpan w:val="3"/>
            <w:tcBorders>
              <w:top w:val="nil"/>
              <w:bottom w:val="nil"/>
            </w:tcBorders>
          </w:tcPr>
          <w:p w14:paraId="61475579" w14:textId="77777777" w:rsidR="00D34F08" w:rsidRPr="00D34F08" w:rsidRDefault="00D34F08" w:rsidP="00EE7097">
            <w:pPr>
              <w:jc w:val="right"/>
              <w:rPr>
                <w:b/>
              </w:rPr>
            </w:pPr>
            <w:r w:rsidRPr="00D34F08">
              <w:rPr>
                <w:b/>
              </w:rPr>
              <w:t>Date of Meeting</w:t>
            </w:r>
          </w:p>
          <w:p w14:paraId="08A6E950" w14:textId="307552E5" w:rsidR="0013075E" w:rsidRPr="00D34F08" w:rsidRDefault="00322123" w:rsidP="00DE14FF">
            <w:pPr>
              <w:jc w:val="right"/>
              <w:rPr>
                <w:color w:val="FF0000"/>
              </w:rPr>
            </w:pPr>
            <w:r>
              <w:t>20 July 2022</w:t>
            </w:r>
          </w:p>
        </w:tc>
      </w:tr>
      <w:tr w:rsidR="0013075E" w:rsidRPr="008F1F7E" w14:paraId="035CB31D" w14:textId="77777777" w:rsidTr="0013075E">
        <w:tc>
          <w:tcPr>
            <w:tcW w:w="5202" w:type="dxa"/>
            <w:gridSpan w:val="4"/>
            <w:vMerge/>
            <w:tcBorders>
              <w:bottom w:val="single" w:sz="4" w:space="0" w:color="auto"/>
            </w:tcBorders>
          </w:tcPr>
          <w:p w14:paraId="79FD98C9"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10DB3D73" w14:textId="77777777" w:rsidR="0013075E" w:rsidRPr="008F1F7E" w:rsidRDefault="0013075E" w:rsidP="00EE7097">
            <w:pPr>
              <w:jc w:val="right"/>
              <w:rPr>
                <w:b/>
              </w:rPr>
            </w:pPr>
            <w:r w:rsidRPr="008F1F7E">
              <w:rPr>
                <w:b/>
              </w:rPr>
              <w:t>Agenda item:</w:t>
            </w:r>
          </w:p>
          <w:p w14:paraId="45D123F1" w14:textId="0763D944" w:rsidR="0013075E" w:rsidRPr="003F4890" w:rsidRDefault="00322123" w:rsidP="00EE7097">
            <w:pPr>
              <w:jc w:val="right"/>
              <w:rPr>
                <w:color w:val="FF0000"/>
              </w:rPr>
            </w:pPr>
            <w:r>
              <w:rPr>
                <w:color w:val="000000" w:themeColor="text1"/>
              </w:rPr>
              <w:t>4.4</w:t>
            </w:r>
          </w:p>
        </w:tc>
      </w:tr>
      <w:tr w:rsidR="00EE7097" w:rsidRPr="008F1F7E" w14:paraId="0B6E8055" w14:textId="77777777" w:rsidTr="00407604">
        <w:tc>
          <w:tcPr>
            <w:tcW w:w="9242" w:type="dxa"/>
            <w:gridSpan w:val="7"/>
            <w:tcBorders>
              <w:left w:val="nil"/>
              <w:right w:val="nil"/>
            </w:tcBorders>
            <w:vAlign w:val="center"/>
          </w:tcPr>
          <w:p w14:paraId="16501BDB" w14:textId="77777777" w:rsidR="003B7B09" w:rsidRDefault="003B7B09" w:rsidP="00D34F08">
            <w:pPr>
              <w:rPr>
                <w:b/>
                <w:sz w:val="28"/>
              </w:rPr>
            </w:pPr>
          </w:p>
          <w:p w14:paraId="1A495C81" w14:textId="77777777" w:rsidR="00D34F08" w:rsidRPr="00912C7B" w:rsidRDefault="00D34F08" w:rsidP="00DB686C">
            <w:pPr>
              <w:rPr>
                <w:b/>
                <w:sz w:val="28"/>
              </w:rPr>
            </w:pPr>
          </w:p>
        </w:tc>
      </w:tr>
      <w:tr w:rsidR="00EE7097" w:rsidRPr="008F1F7E" w14:paraId="475D4EB0" w14:textId="77777777" w:rsidTr="00544C9E">
        <w:tc>
          <w:tcPr>
            <w:tcW w:w="9242" w:type="dxa"/>
            <w:gridSpan w:val="7"/>
            <w:vAlign w:val="center"/>
          </w:tcPr>
          <w:p w14:paraId="293DEA96" w14:textId="488989BB" w:rsidR="00EE7097" w:rsidRPr="00386641" w:rsidRDefault="00386641" w:rsidP="005550ED">
            <w:pPr>
              <w:jc w:val="center"/>
              <w:rPr>
                <w:b/>
                <w:sz w:val="36"/>
                <w:szCs w:val="36"/>
              </w:rPr>
            </w:pPr>
            <w:r w:rsidRPr="00386641">
              <w:rPr>
                <w:b/>
                <w:sz w:val="36"/>
                <w:szCs w:val="36"/>
              </w:rPr>
              <w:t xml:space="preserve">Public Health Wales </w:t>
            </w:r>
            <w:r w:rsidR="005550ED">
              <w:rPr>
                <w:b/>
                <w:sz w:val="36"/>
                <w:szCs w:val="36"/>
              </w:rPr>
              <w:t xml:space="preserve">Strategic Risk </w:t>
            </w:r>
            <w:r w:rsidRPr="00386641">
              <w:rPr>
                <w:b/>
                <w:sz w:val="36"/>
                <w:szCs w:val="36"/>
              </w:rPr>
              <w:t>Register</w:t>
            </w:r>
          </w:p>
        </w:tc>
      </w:tr>
      <w:tr w:rsidR="00EE7097" w:rsidRPr="001C60B5" w14:paraId="7A195E93" w14:textId="77777777" w:rsidTr="0013075E">
        <w:tc>
          <w:tcPr>
            <w:tcW w:w="2802" w:type="dxa"/>
            <w:gridSpan w:val="2"/>
          </w:tcPr>
          <w:p w14:paraId="61A099BE" w14:textId="77777777" w:rsidR="00EE7097" w:rsidRPr="00386641" w:rsidRDefault="00EE7097">
            <w:pPr>
              <w:rPr>
                <w:b/>
                <w:szCs w:val="24"/>
              </w:rPr>
            </w:pPr>
            <w:r w:rsidRPr="00386641">
              <w:rPr>
                <w:b/>
                <w:szCs w:val="24"/>
              </w:rPr>
              <w:t>Executive lead:</w:t>
            </w:r>
          </w:p>
        </w:tc>
        <w:tc>
          <w:tcPr>
            <w:tcW w:w="6440" w:type="dxa"/>
            <w:gridSpan w:val="5"/>
          </w:tcPr>
          <w:p w14:paraId="6936E5C3" w14:textId="77777777" w:rsidR="00EE7097" w:rsidRPr="00386641" w:rsidRDefault="007372F3" w:rsidP="006F3DE1">
            <w:pPr>
              <w:rPr>
                <w:szCs w:val="24"/>
              </w:rPr>
            </w:pPr>
            <w:r>
              <w:rPr>
                <w:szCs w:val="24"/>
              </w:rPr>
              <w:t xml:space="preserve">Rhiannon Beaumont-Wood, </w:t>
            </w:r>
            <w:r w:rsidR="006F3DE1" w:rsidRPr="006F3DE1">
              <w:rPr>
                <w:szCs w:val="24"/>
              </w:rPr>
              <w:t>Executive Director of Quality, Nursing and Allied Health Professionals</w:t>
            </w:r>
          </w:p>
        </w:tc>
      </w:tr>
      <w:tr w:rsidR="00EE7097" w:rsidRPr="001C60B5" w14:paraId="05FCD6AB" w14:textId="77777777" w:rsidTr="0013075E">
        <w:tc>
          <w:tcPr>
            <w:tcW w:w="2802" w:type="dxa"/>
            <w:gridSpan w:val="2"/>
          </w:tcPr>
          <w:p w14:paraId="3A4E2D75" w14:textId="77777777" w:rsidR="00EE7097" w:rsidRPr="00386641" w:rsidRDefault="00EE7097">
            <w:pPr>
              <w:rPr>
                <w:b/>
                <w:szCs w:val="24"/>
              </w:rPr>
            </w:pPr>
            <w:r w:rsidRPr="00386641">
              <w:rPr>
                <w:b/>
                <w:szCs w:val="24"/>
              </w:rPr>
              <w:t>Author:</w:t>
            </w:r>
          </w:p>
        </w:tc>
        <w:tc>
          <w:tcPr>
            <w:tcW w:w="6440" w:type="dxa"/>
            <w:gridSpan w:val="5"/>
          </w:tcPr>
          <w:p w14:paraId="6432A550" w14:textId="59E0E8DC" w:rsidR="00EE7097" w:rsidRPr="00386641" w:rsidRDefault="008C1448" w:rsidP="00051E74">
            <w:pPr>
              <w:rPr>
                <w:szCs w:val="24"/>
              </w:rPr>
            </w:pPr>
            <w:r>
              <w:rPr>
                <w:szCs w:val="24"/>
              </w:rPr>
              <w:t>Beth Osborne, Risk and Incident Manager</w:t>
            </w:r>
          </w:p>
        </w:tc>
      </w:tr>
      <w:tr w:rsidR="00EE7097" w:rsidRPr="001C60B5" w14:paraId="1168530F" w14:textId="77777777" w:rsidTr="005B4E75">
        <w:trPr>
          <w:trHeight w:val="149"/>
        </w:trPr>
        <w:tc>
          <w:tcPr>
            <w:tcW w:w="2802" w:type="dxa"/>
            <w:gridSpan w:val="2"/>
            <w:tcBorders>
              <w:left w:val="nil"/>
              <w:right w:val="nil"/>
            </w:tcBorders>
          </w:tcPr>
          <w:p w14:paraId="4FC4011D" w14:textId="77777777" w:rsidR="00EE7097" w:rsidRPr="00386641" w:rsidRDefault="00EE7097">
            <w:pPr>
              <w:rPr>
                <w:b/>
                <w:sz w:val="12"/>
                <w:szCs w:val="12"/>
              </w:rPr>
            </w:pPr>
          </w:p>
        </w:tc>
        <w:tc>
          <w:tcPr>
            <w:tcW w:w="6440" w:type="dxa"/>
            <w:gridSpan w:val="5"/>
            <w:tcBorders>
              <w:left w:val="nil"/>
              <w:right w:val="nil"/>
            </w:tcBorders>
          </w:tcPr>
          <w:p w14:paraId="2D6B88B5" w14:textId="77777777" w:rsidR="00EE7097" w:rsidRPr="00386641" w:rsidRDefault="00EE7097">
            <w:pPr>
              <w:rPr>
                <w:sz w:val="12"/>
                <w:szCs w:val="12"/>
              </w:rPr>
            </w:pPr>
          </w:p>
        </w:tc>
      </w:tr>
      <w:tr w:rsidR="00EE7097" w:rsidRPr="001C60B5" w14:paraId="49E91C3B" w14:textId="77777777" w:rsidTr="0013075E">
        <w:tc>
          <w:tcPr>
            <w:tcW w:w="2802" w:type="dxa"/>
            <w:gridSpan w:val="2"/>
          </w:tcPr>
          <w:p w14:paraId="6A472EFA" w14:textId="77777777" w:rsidR="00EE7097" w:rsidRPr="00386641" w:rsidRDefault="00EE7097">
            <w:pPr>
              <w:rPr>
                <w:b/>
                <w:szCs w:val="24"/>
              </w:rPr>
            </w:pPr>
            <w:r w:rsidRPr="00386641">
              <w:rPr>
                <w:b/>
                <w:szCs w:val="24"/>
              </w:rPr>
              <w:t>Approval/Scrutiny route:</w:t>
            </w:r>
          </w:p>
        </w:tc>
        <w:tc>
          <w:tcPr>
            <w:tcW w:w="6440" w:type="dxa"/>
            <w:gridSpan w:val="5"/>
          </w:tcPr>
          <w:p w14:paraId="1983DA58" w14:textId="07611DF6" w:rsidR="003F4890" w:rsidRDefault="003F4890" w:rsidP="00CA5841">
            <w:pPr>
              <w:rPr>
                <w:szCs w:val="24"/>
              </w:rPr>
            </w:pPr>
            <w:r>
              <w:rPr>
                <w:szCs w:val="24"/>
              </w:rPr>
              <w:t xml:space="preserve">Rhiannon Beaumont-Wood, </w:t>
            </w:r>
            <w:r w:rsidRPr="006F3DE1">
              <w:rPr>
                <w:szCs w:val="24"/>
              </w:rPr>
              <w:t>Executive Director of Quality, Nursing and Allied Health Professionals</w:t>
            </w:r>
          </w:p>
          <w:p w14:paraId="47E2266E" w14:textId="4A2C35CC" w:rsidR="00EE7097" w:rsidRPr="00386641" w:rsidRDefault="00EE7097" w:rsidP="00CA5841">
            <w:pPr>
              <w:rPr>
                <w:szCs w:val="24"/>
              </w:rPr>
            </w:pPr>
          </w:p>
        </w:tc>
      </w:tr>
      <w:tr w:rsidR="006C4A51" w:rsidRPr="001C60B5" w14:paraId="327B3AE0" w14:textId="77777777" w:rsidTr="005B4E75">
        <w:tc>
          <w:tcPr>
            <w:tcW w:w="9242" w:type="dxa"/>
            <w:gridSpan w:val="7"/>
            <w:tcBorders>
              <w:left w:val="nil"/>
              <w:bottom w:val="single" w:sz="4" w:space="0" w:color="auto"/>
              <w:right w:val="nil"/>
            </w:tcBorders>
          </w:tcPr>
          <w:p w14:paraId="0EECEE36" w14:textId="77777777" w:rsidR="006C4A51" w:rsidRPr="005B4E75" w:rsidRDefault="006C4A51">
            <w:pPr>
              <w:rPr>
                <w:b/>
                <w:sz w:val="12"/>
                <w:szCs w:val="12"/>
              </w:rPr>
            </w:pPr>
          </w:p>
        </w:tc>
      </w:tr>
      <w:tr w:rsidR="005B4E75" w:rsidRPr="001C60B5" w14:paraId="3FBD0BCB" w14:textId="77777777" w:rsidTr="005B4E75">
        <w:tc>
          <w:tcPr>
            <w:tcW w:w="9242" w:type="dxa"/>
            <w:gridSpan w:val="7"/>
            <w:tcBorders>
              <w:left w:val="single" w:sz="4" w:space="0" w:color="auto"/>
              <w:right w:val="single" w:sz="4" w:space="0" w:color="auto"/>
            </w:tcBorders>
          </w:tcPr>
          <w:p w14:paraId="3C8E7220" w14:textId="77777777" w:rsidR="005B4E75" w:rsidRPr="001C60B5" w:rsidRDefault="005B4E75">
            <w:pPr>
              <w:rPr>
                <w:b/>
                <w:szCs w:val="24"/>
              </w:rPr>
            </w:pPr>
            <w:r>
              <w:rPr>
                <w:b/>
                <w:szCs w:val="24"/>
              </w:rPr>
              <w:t>Purpose</w:t>
            </w:r>
          </w:p>
        </w:tc>
      </w:tr>
      <w:tr w:rsidR="005B4E75" w:rsidRPr="001C60B5" w14:paraId="36FF47AA" w14:textId="77777777" w:rsidTr="005B4E75">
        <w:tc>
          <w:tcPr>
            <w:tcW w:w="9242" w:type="dxa"/>
            <w:gridSpan w:val="7"/>
            <w:tcBorders>
              <w:left w:val="single" w:sz="4" w:space="0" w:color="auto"/>
              <w:right w:val="single" w:sz="4" w:space="0" w:color="auto"/>
            </w:tcBorders>
          </w:tcPr>
          <w:p w14:paraId="527A403D" w14:textId="5E8661B5" w:rsidR="005B4E75" w:rsidRPr="00696421" w:rsidRDefault="00171773" w:rsidP="008C1448">
            <w:pPr>
              <w:pStyle w:val="ListParagraph"/>
              <w:spacing w:after="200"/>
              <w:ind w:left="0"/>
              <w:rPr>
                <w:szCs w:val="24"/>
              </w:rPr>
            </w:pPr>
            <w:r w:rsidRPr="00A82883">
              <w:rPr>
                <w:szCs w:val="24"/>
              </w:rPr>
              <w:t>Receive the</w:t>
            </w:r>
            <w:r w:rsidR="00FB0071">
              <w:rPr>
                <w:szCs w:val="24"/>
              </w:rPr>
              <w:t xml:space="preserve"> updated</w:t>
            </w:r>
            <w:r w:rsidR="00554514">
              <w:rPr>
                <w:szCs w:val="24"/>
              </w:rPr>
              <w:t xml:space="preserve"> paper on Strategic Risks </w:t>
            </w:r>
            <w:r w:rsidR="00CC1164">
              <w:rPr>
                <w:szCs w:val="24"/>
              </w:rPr>
              <w:t>for the purposes of scrutiny and challenge.</w:t>
            </w:r>
          </w:p>
        </w:tc>
      </w:tr>
      <w:tr w:rsidR="005B4E75" w:rsidRPr="001C60B5" w14:paraId="487D96C5" w14:textId="77777777" w:rsidTr="0000561A">
        <w:tc>
          <w:tcPr>
            <w:tcW w:w="9242" w:type="dxa"/>
            <w:gridSpan w:val="7"/>
            <w:tcBorders>
              <w:left w:val="nil"/>
              <w:right w:val="nil"/>
            </w:tcBorders>
          </w:tcPr>
          <w:p w14:paraId="7A6D26FC" w14:textId="77777777" w:rsidR="005B4E75" w:rsidRPr="005B4E75" w:rsidRDefault="005B4E75">
            <w:pPr>
              <w:rPr>
                <w:b/>
                <w:sz w:val="12"/>
                <w:szCs w:val="12"/>
              </w:rPr>
            </w:pPr>
          </w:p>
        </w:tc>
      </w:tr>
      <w:tr w:rsidR="00EE7097" w:rsidRPr="001C60B5" w14:paraId="4FBA330A" w14:textId="77777777" w:rsidTr="00051E74">
        <w:tc>
          <w:tcPr>
            <w:tcW w:w="9242" w:type="dxa"/>
            <w:gridSpan w:val="7"/>
          </w:tcPr>
          <w:p w14:paraId="150DDBE9" w14:textId="77777777" w:rsidR="00EE7097" w:rsidRPr="0013075E" w:rsidRDefault="0013075E" w:rsidP="00DB686C">
            <w:pPr>
              <w:rPr>
                <w:b/>
                <w:szCs w:val="24"/>
              </w:rPr>
            </w:pPr>
            <w:r>
              <w:rPr>
                <w:b/>
                <w:szCs w:val="24"/>
              </w:rPr>
              <w:t>Recommendation:</w:t>
            </w:r>
            <w:r w:rsidR="00E07F66">
              <w:rPr>
                <w:b/>
                <w:szCs w:val="24"/>
              </w:rPr>
              <w:t xml:space="preserve"> </w:t>
            </w:r>
          </w:p>
        </w:tc>
      </w:tr>
      <w:tr w:rsidR="005B4E75" w:rsidRPr="001C60B5" w14:paraId="5AF68A94" w14:textId="77777777" w:rsidTr="00D34F08">
        <w:tc>
          <w:tcPr>
            <w:tcW w:w="1848" w:type="dxa"/>
            <w:tcBorders>
              <w:bottom w:val="single" w:sz="4" w:space="0" w:color="auto"/>
            </w:tcBorders>
          </w:tcPr>
          <w:p w14:paraId="3544E5B8" w14:textId="77777777" w:rsidR="005B4E75" w:rsidRPr="007A47F5" w:rsidRDefault="005B4E75" w:rsidP="00D34F08">
            <w:pPr>
              <w:jc w:val="center"/>
              <w:rPr>
                <w:szCs w:val="24"/>
              </w:rPr>
            </w:pPr>
            <w:r w:rsidRPr="007A47F5">
              <w:rPr>
                <w:szCs w:val="24"/>
              </w:rPr>
              <w:t>APPROVE</w:t>
            </w:r>
          </w:p>
          <w:bookmarkStart w:id="0" w:name="_GoBack"/>
          <w:p w14:paraId="2F2D8A94" w14:textId="3DFFD816" w:rsidR="005B4E75" w:rsidRPr="007A47F5" w:rsidRDefault="00322123"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1" w:name="Check1"/>
            <w:r>
              <w:rPr>
                <w:rFonts w:ascii="Wingdings" w:hAnsi="Wingdings"/>
                <w:szCs w:val="24"/>
              </w:rPr>
              <w:instrText xml:space="preserve"> FORMCHECKBOX </w:instrText>
            </w:r>
            <w:r>
              <w:rPr>
                <w:rFonts w:ascii="Wingdings" w:hAnsi="Wingdings"/>
                <w:szCs w:val="24"/>
              </w:rPr>
            </w:r>
            <w:r>
              <w:rPr>
                <w:rFonts w:ascii="Wingdings" w:hAnsi="Wingdings"/>
                <w:szCs w:val="24"/>
              </w:rPr>
              <w:fldChar w:fldCharType="end"/>
            </w:r>
            <w:bookmarkEnd w:id="1"/>
            <w:bookmarkEnd w:id="0"/>
          </w:p>
        </w:tc>
        <w:tc>
          <w:tcPr>
            <w:tcW w:w="1848" w:type="dxa"/>
            <w:gridSpan w:val="2"/>
            <w:tcBorders>
              <w:bottom w:val="single" w:sz="4" w:space="0" w:color="auto"/>
            </w:tcBorders>
          </w:tcPr>
          <w:p w14:paraId="012A153A" w14:textId="77777777" w:rsidR="005B4E75" w:rsidRDefault="005B4E75" w:rsidP="00D34F08">
            <w:pPr>
              <w:jc w:val="center"/>
              <w:rPr>
                <w:szCs w:val="24"/>
              </w:rPr>
            </w:pPr>
            <w:r w:rsidRPr="007A47F5">
              <w:rPr>
                <w:szCs w:val="24"/>
              </w:rPr>
              <w:t>CONSIDER</w:t>
            </w:r>
          </w:p>
          <w:p w14:paraId="467D1428" w14:textId="0E047182" w:rsidR="005B4E75" w:rsidRPr="007A47F5" w:rsidRDefault="00627F7B" w:rsidP="00D34F08">
            <w:pPr>
              <w:jc w:val="center"/>
              <w:rPr>
                <w:szCs w:val="24"/>
              </w:rPr>
            </w:pPr>
            <w:r>
              <w:rPr>
                <w:szCs w:val="24"/>
              </w:rPr>
              <w:fldChar w:fldCharType="begin">
                <w:ffData>
                  <w:name w:val="Check2"/>
                  <w:enabled/>
                  <w:calcOnExit w:val="0"/>
                  <w:checkBox>
                    <w:sizeAuto/>
                    <w:default w:val="1"/>
                  </w:checkBox>
                </w:ffData>
              </w:fldChar>
            </w:r>
            <w:bookmarkStart w:id="2" w:name="Check2"/>
            <w:r>
              <w:rPr>
                <w:szCs w:val="24"/>
              </w:rPr>
              <w:instrText xml:space="preserve"> FORMCHECKBOX </w:instrText>
            </w:r>
            <w:r w:rsidR="00322123">
              <w:rPr>
                <w:szCs w:val="24"/>
              </w:rPr>
            </w:r>
            <w:r w:rsidR="00322123">
              <w:rPr>
                <w:szCs w:val="24"/>
              </w:rPr>
              <w:fldChar w:fldCharType="separate"/>
            </w:r>
            <w:r>
              <w:rPr>
                <w:szCs w:val="24"/>
              </w:rPr>
              <w:fldChar w:fldCharType="end"/>
            </w:r>
            <w:bookmarkEnd w:id="2"/>
          </w:p>
        </w:tc>
        <w:tc>
          <w:tcPr>
            <w:tcW w:w="1849" w:type="dxa"/>
            <w:gridSpan w:val="2"/>
            <w:tcBorders>
              <w:bottom w:val="single" w:sz="4" w:space="0" w:color="auto"/>
            </w:tcBorders>
          </w:tcPr>
          <w:p w14:paraId="477B2450" w14:textId="77777777" w:rsidR="005B4E75" w:rsidRDefault="005B4E75" w:rsidP="00D34F08">
            <w:pPr>
              <w:jc w:val="center"/>
              <w:rPr>
                <w:szCs w:val="24"/>
              </w:rPr>
            </w:pPr>
            <w:r w:rsidRPr="007A47F5">
              <w:rPr>
                <w:szCs w:val="24"/>
              </w:rPr>
              <w:t>RECOMMEND</w:t>
            </w:r>
          </w:p>
          <w:p w14:paraId="5A2CF7F0" w14:textId="77777777" w:rsidR="005B4E75" w:rsidRPr="007A47F5" w:rsidRDefault="007F7EA7" w:rsidP="00D34F08">
            <w:pPr>
              <w:jc w:val="center"/>
              <w:rPr>
                <w:szCs w:val="24"/>
              </w:rPr>
            </w:pPr>
            <w:r>
              <w:rPr>
                <w:szCs w:val="24"/>
              </w:rPr>
              <w:fldChar w:fldCharType="begin">
                <w:ffData>
                  <w:name w:val="Check3"/>
                  <w:enabled/>
                  <w:calcOnExit w:val="0"/>
                  <w:checkBox>
                    <w:sizeAuto/>
                    <w:default w:val="0"/>
                  </w:checkBox>
                </w:ffData>
              </w:fldChar>
            </w:r>
            <w:bookmarkStart w:id="3" w:name="Check3"/>
            <w:r w:rsidR="005B4E75">
              <w:rPr>
                <w:szCs w:val="24"/>
              </w:rPr>
              <w:instrText xml:space="preserve"> FORMCHECKBOX </w:instrText>
            </w:r>
            <w:r w:rsidR="00322123">
              <w:rPr>
                <w:szCs w:val="24"/>
              </w:rPr>
            </w:r>
            <w:r w:rsidR="00322123">
              <w:rPr>
                <w:szCs w:val="24"/>
              </w:rPr>
              <w:fldChar w:fldCharType="separate"/>
            </w:r>
            <w:r>
              <w:rPr>
                <w:szCs w:val="24"/>
              </w:rPr>
              <w:fldChar w:fldCharType="end"/>
            </w:r>
            <w:bookmarkEnd w:id="3"/>
          </w:p>
        </w:tc>
        <w:tc>
          <w:tcPr>
            <w:tcW w:w="1848" w:type="dxa"/>
            <w:tcBorders>
              <w:bottom w:val="single" w:sz="4" w:space="0" w:color="auto"/>
            </w:tcBorders>
          </w:tcPr>
          <w:p w14:paraId="0A309B17" w14:textId="77777777" w:rsidR="005B4E75" w:rsidRDefault="005B4E75" w:rsidP="00D34F08">
            <w:pPr>
              <w:jc w:val="center"/>
              <w:rPr>
                <w:szCs w:val="24"/>
              </w:rPr>
            </w:pPr>
            <w:r w:rsidRPr="007A47F5">
              <w:rPr>
                <w:szCs w:val="24"/>
              </w:rPr>
              <w:t>ADOPT</w:t>
            </w:r>
          </w:p>
          <w:p w14:paraId="05BA8039"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4" w:name="Check4"/>
            <w:r w:rsidR="005B4E75">
              <w:rPr>
                <w:szCs w:val="24"/>
              </w:rPr>
              <w:instrText xml:space="preserve"> FORMCHECKBOX </w:instrText>
            </w:r>
            <w:r w:rsidR="00322123">
              <w:rPr>
                <w:szCs w:val="24"/>
              </w:rPr>
            </w:r>
            <w:r w:rsidR="00322123">
              <w:rPr>
                <w:szCs w:val="24"/>
              </w:rPr>
              <w:fldChar w:fldCharType="separate"/>
            </w:r>
            <w:r>
              <w:rPr>
                <w:szCs w:val="24"/>
              </w:rPr>
              <w:fldChar w:fldCharType="end"/>
            </w:r>
            <w:bookmarkEnd w:id="4"/>
          </w:p>
        </w:tc>
        <w:tc>
          <w:tcPr>
            <w:tcW w:w="1849" w:type="dxa"/>
            <w:tcBorders>
              <w:bottom w:val="single" w:sz="4" w:space="0" w:color="auto"/>
            </w:tcBorders>
          </w:tcPr>
          <w:p w14:paraId="5ED5CD64" w14:textId="77777777" w:rsidR="005B4E75" w:rsidRDefault="008978EE" w:rsidP="00D34F08">
            <w:pPr>
              <w:jc w:val="center"/>
              <w:rPr>
                <w:szCs w:val="24"/>
              </w:rPr>
            </w:pPr>
            <w:r>
              <w:rPr>
                <w:szCs w:val="24"/>
              </w:rPr>
              <w:t>ASSURANCE</w:t>
            </w:r>
          </w:p>
          <w:p w14:paraId="4B35687E" w14:textId="7E1C7249" w:rsidR="005B4E75" w:rsidRPr="007A47F5" w:rsidRDefault="00627F7B" w:rsidP="00D34F08">
            <w:pPr>
              <w:jc w:val="center"/>
              <w:rPr>
                <w:szCs w:val="24"/>
              </w:rPr>
            </w:pPr>
            <w:r>
              <w:rPr>
                <w:szCs w:val="24"/>
              </w:rPr>
              <w:fldChar w:fldCharType="begin">
                <w:ffData>
                  <w:name w:val="Check5"/>
                  <w:enabled/>
                  <w:calcOnExit w:val="0"/>
                  <w:checkBox>
                    <w:sizeAuto/>
                    <w:default w:val="0"/>
                  </w:checkBox>
                </w:ffData>
              </w:fldChar>
            </w:r>
            <w:bookmarkStart w:id="5" w:name="Check5"/>
            <w:r>
              <w:rPr>
                <w:szCs w:val="24"/>
              </w:rPr>
              <w:instrText xml:space="preserve"> FORMCHECKBOX </w:instrText>
            </w:r>
            <w:r w:rsidR="00322123">
              <w:rPr>
                <w:szCs w:val="24"/>
              </w:rPr>
            </w:r>
            <w:r w:rsidR="00322123">
              <w:rPr>
                <w:szCs w:val="24"/>
              </w:rPr>
              <w:fldChar w:fldCharType="separate"/>
            </w:r>
            <w:r>
              <w:rPr>
                <w:szCs w:val="24"/>
              </w:rPr>
              <w:fldChar w:fldCharType="end"/>
            </w:r>
            <w:bookmarkEnd w:id="5"/>
          </w:p>
        </w:tc>
      </w:tr>
      <w:tr w:rsidR="00EE7097" w:rsidRPr="001C60B5" w14:paraId="75182A30" w14:textId="77777777" w:rsidTr="00051E74">
        <w:tc>
          <w:tcPr>
            <w:tcW w:w="9242" w:type="dxa"/>
            <w:gridSpan w:val="7"/>
            <w:tcBorders>
              <w:bottom w:val="single" w:sz="4" w:space="0" w:color="auto"/>
            </w:tcBorders>
          </w:tcPr>
          <w:p w14:paraId="4734C957" w14:textId="77777777" w:rsidR="00C21081" w:rsidRDefault="00C21081" w:rsidP="007D03B8">
            <w:pPr>
              <w:rPr>
                <w:b/>
                <w:szCs w:val="24"/>
              </w:rPr>
            </w:pPr>
            <w:r>
              <w:rPr>
                <w:b/>
                <w:szCs w:val="24"/>
              </w:rPr>
              <w:t>Reccomendation</w:t>
            </w:r>
          </w:p>
          <w:p w14:paraId="0EB7688F" w14:textId="77777777" w:rsidR="00C21081" w:rsidRDefault="00C21081" w:rsidP="007D03B8">
            <w:pPr>
              <w:rPr>
                <w:b/>
                <w:szCs w:val="24"/>
              </w:rPr>
            </w:pPr>
          </w:p>
          <w:p w14:paraId="3F2F43AE" w14:textId="5D4DDA2A" w:rsidR="00EE7097" w:rsidRDefault="008726CE" w:rsidP="007D03B8">
            <w:pPr>
              <w:rPr>
                <w:szCs w:val="24"/>
              </w:rPr>
            </w:pPr>
            <w:r>
              <w:rPr>
                <w:szCs w:val="24"/>
              </w:rPr>
              <w:t xml:space="preserve">The </w:t>
            </w:r>
            <w:r w:rsidR="00CC1164">
              <w:rPr>
                <w:szCs w:val="24"/>
              </w:rPr>
              <w:t>Quality, Safety and Improvement Committee</w:t>
            </w:r>
            <w:r w:rsidR="00EE7097" w:rsidRPr="00DB686C">
              <w:rPr>
                <w:szCs w:val="24"/>
              </w:rPr>
              <w:t xml:space="preserve"> is asked to: </w:t>
            </w:r>
          </w:p>
          <w:p w14:paraId="5A71546D" w14:textId="77777777" w:rsidR="00554514" w:rsidRPr="00DB686C" w:rsidRDefault="00554514" w:rsidP="007D03B8">
            <w:pPr>
              <w:rPr>
                <w:szCs w:val="24"/>
              </w:rPr>
            </w:pPr>
          </w:p>
          <w:p w14:paraId="2081DE7E" w14:textId="77777777" w:rsidR="00C21081" w:rsidRDefault="00C21081" w:rsidP="00C21081">
            <w:pPr>
              <w:pStyle w:val="ListParagraph"/>
              <w:numPr>
                <w:ilvl w:val="0"/>
                <w:numId w:val="21"/>
              </w:numPr>
              <w:rPr>
                <w:szCs w:val="24"/>
              </w:rPr>
            </w:pPr>
            <w:r w:rsidRPr="00627F7B">
              <w:rPr>
                <w:b/>
                <w:szCs w:val="24"/>
              </w:rPr>
              <w:t>Consider</w:t>
            </w:r>
            <w:r>
              <w:rPr>
                <w:szCs w:val="24"/>
              </w:rPr>
              <w:t xml:space="preserve"> the Strategic Risk Register</w:t>
            </w:r>
          </w:p>
          <w:p w14:paraId="542BB831" w14:textId="64590917" w:rsidR="00554514" w:rsidRPr="00CC1164" w:rsidRDefault="00CC1164" w:rsidP="00C21081">
            <w:pPr>
              <w:pStyle w:val="ListParagraph"/>
              <w:numPr>
                <w:ilvl w:val="0"/>
                <w:numId w:val="21"/>
              </w:numPr>
              <w:jc w:val="both"/>
            </w:pPr>
            <w:r w:rsidRPr="00CC1164">
              <w:rPr>
                <w:rFonts w:eastAsia="Times New Roman"/>
                <w:szCs w:val="20"/>
              </w:rPr>
              <w:t>Take</w:t>
            </w:r>
            <w:r>
              <w:rPr>
                <w:rFonts w:eastAsia="Times New Roman"/>
                <w:b/>
                <w:szCs w:val="20"/>
              </w:rPr>
              <w:t xml:space="preserve"> assurance </w:t>
            </w:r>
            <w:r w:rsidRPr="00CC1164">
              <w:rPr>
                <w:rFonts w:eastAsia="Times New Roman"/>
                <w:szCs w:val="20"/>
              </w:rPr>
              <w:t xml:space="preserve">on the effectiveness of the </w:t>
            </w:r>
            <w:r w:rsidR="00DE14FF">
              <w:rPr>
                <w:rFonts w:eastAsia="Times New Roman"/>
                <w:szCs w:val="20"/>
              </w:rPr>
              <w:t xml:space="preserve">management of </w:t>
            </w:r>
            <w:r w:rsidRPr="00CC1164">
              <w:rPr>
                <w:rFonts w:eastAsia="Times New Roman"/>
                <w:szCs w:val="20"/>
              </w:rPr>
              <w:t xml:space="preserve">risk </w:t>
            </w:r>
            <w:r w:rsidR="00DE14FF">
              <w:rPr>
                <w:rFonts w:eastAsia="Times New Roman"/>
                <w:szCs w:val="20"/>
              </w:rPr>
              <w:t xml:space="preserve">relating to the Committee’s remit. </w:t>
            </w:r>
          </w:p>
          <w:p w14:paraId="27D3168E" w14:textId="247D6087" w:rsidR="00275458" w:rsidRPr="00275458" w:rsidRDefault="00275458" w:rsidP="00275458">
            <w:pPr>
              <w:rPr>
                <w:szCs w:val="24"/>
              </w:rPr>
            </w:pPr>
          </w:p>
          <w:p w14:paraId="3CF09886" w14:textId="5429B340" w:rsidR="00E82204" w:rsidRPr="00E82204" w:rsidRDefault="00E82204" w:rsidP="00275458">
            <w:pPr>
              <w:pStyle w:val="ListParagraph"/>
              <w:ind w:left="1080"/>
              <w:jc w:val="both"/>
            </w:pPr>
          </w:p>
        </w:tc>
      </w:tr>
    </w:tbl>
    <w:p w14:paraId="3B1767A7"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1AFB1E02" w14:textId="77777777" w:rsidTr="00480353">
        <w:tc>
          <w:tcPr>
            <w:tcW w:w="9026" w:type="dxa"/>
            <w:gridSpan w:val="2"/>
            <w:tcBorders>
              <w:left w:val="nil"/>
              <w:right w:val="nil"/>
            </w:tcBorders>
            <w:shd w:val="clear" w:color="auto" w:fill="auto"/>
          </w:tcPr>
          <w:p w14:paraId="0BF04105" w14:textId="77777777" w:rsidR="00D713DC" w:rsidRPr="005B4E75" w:rsidRDefault="00D713DC">
            <w:pPr>
              <w:rPr>
                <w:b/>
                <w:sz w:val="12"/>
                <w:szCs w:val="12"/>
              </w:rPr>
            </w:pPr>
          </w:p>
        </w:tc>
      </w:tr>
      <w:tr w:rsidR="00EE7097" w:rsidRPr="001C60B5" w14:paraId="0260EBD7" w14:textId="77777777" w:rsidTr="00480353">
        <w:tc>
          <w:tcPr>
            <w:tcW w:w="9026" w:type="dxa"/>
            <w:gridSpan w:val="2"/>
            <w:shd w:val="clear" w:color="auto" w:fill="F2F2F2" w:themeFill="background1" w:themeFillShade="F2"/>
          </w:tcPr>
          <w:p w14:paraId="2EBAE741" w14:textId="77777777"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534668C0" w14:textId="77777777" w:rsidR="00EE7097" w:rsidRPr="001C60B5" w:rsidRDefault="00EE7097" w:rsidP="00680248">
            <w:pPr>
              <w:rPr>
                <w:szCs w:val="24"/>
              </w:rPr>
            </w:pPr>
          </w:p>
          <w:p w14:paraId="4F2D7A2C" w14:textId="77777777" w:rsidR="00EE7097" w:rsidRPr="001C60B5" w:rsidRDefault="00EE7097" w:rsidP="00CA5841">
            <w:pPr>
              <w:rPr>
                <w:bCs/>
                <w:szCs w:val="24"/>
              </w:rPr>
            </w:pPr>
            <w:r w:rsidRPr="001C60B5">
              <w:rPr>
                <w:szCs w:val="24"/>
              </w:rPr>
              <w:t>Public Health Wales has an agreed strategic plan</w:t>
            </w:r>
            <w:r w:rsidR="00EB0841">
              <w:rPr>
                <w:szCs w:val="24"/>
              </w:rPr>
              <w:t>,</w:t>
            </w:r>
            <w:r w:rsidR="00C05D9F">
              <w:rPr>
                <w:szCs w:val="24"/>
              </w:rPr>
              <w:t xml:space="preserve"> which has identified seven strategic priorities.  </w:t>
            </w:r>
          </w:p>
          <w:p w14:paraId="1EB4BD75" w14:textId="77777777" w:rsidR="0013075E" w:rsidRDefault="0013075E" w:rsidP="00EE7097">
            <w:pPr>
              <w:rPr>
                <w:bCs/>
                <w:szCs w:val="24"/>
              </w:rPr>
            </w:pPr>
          </w:p>
          <w:p w14:paraId="16D4F252" w14:textId="77777777" w:rsidR="00EE7097" w:rsidRPr="001C60B5" w:rsidRDefault="00EE7097" w:rsidP="00EE7097">
            <w:pPr>
              <w:rPr>
                <w:szCs w:val="24"/>
              </w:rPr>
            </w:pPr>
            <w:r w:rsidRPr="001C60B5">
              <w:rPr>
                <w:szCs w:val="24"/>
              </w:rPr>
              <w:t xml:space="preserve">This report contributes to </w:t>
            </w:r>
            <w:r w:rsidR="00171773">
              <w:rPr>
                <w:szCs w:val="24"/>
              </w:rPr>
              <w:t>all Strategic Priorities</w:t>
            </w:r>
          </w:p>
        </w:tc>
      </w:tr>
      <w:tr w:rsidR="00EE7097" w:rsidRPr="001C60B5" w14:paraId="2CFA134D" w14:textId="77777777" w:rsidTr="00480353">
        <w:tc>
          <w:tcPr>
            <w:tcW w:w="3192" w:type="dxa"/>
            <w:shd w:val="clear" w:color="auto" w:fill="auto"/>
          </w:tcPr>
          <w:p w14:paraId="5B44457C" w14:textId="77777777" w:rsidR="00EE7097" w:rsidRPr="001C60B5" w:rsidRDefault="00EE7097" w:rsidP="00480353">
            <w:pPr>
              <w:jc w:val="center"/>
              <w:rPr>
                <w:b/>
                <w:szCs w:val="24"/>
              </w:rPr>
            </w:pPr>
            <w:r w:rsidRPr="001C60B5">
              <w:rPr>
                <w:b/>
                <w:szCs w:val="24"/>
              </w:rPr>
              <w:t xml:space="preserve">Strategic </w:t>
            </w:r>
            <w:r w:rsidR="00480353">
              <w:rPr>
                <w:b/>
                <w:szCs w:val="24"/>
              </w:rPr>
              <w:t>Priority</w:t>
            </w:r>
          </w:p>
        </w:tc>
        <w:tc>
          <w:tcPr>
            <w:tcW w:w="5834" w:type="dxa"/>
            <w:shd w:val="clear" w:color="auto" w:fill="auto"/>
          </w:tcPr>
          <w:p w14:paraId="652A9098" w14:textId="77777777" w:rsidR="00EE7097" w:rsidRPr="0013075E" w:rsidRDefault="00322123" w:rsidP="00554429">
            <w:pPr>
              <w:rPr>
                <w:szCs w:val="24"/>
              </w:rPr>
            </w:pPr>
            <w:sdt>
              <w:sdtPr>
                <w:rPr>
                  <w:rStyle w:val="Dropdown"/>
                </w:rPr>
                <w:alias w:val="Strategic Objective"/>
                <w:tag w:val="Strategic Objective"/>
                <w:id w:val="1886465"/>
                <w:placeholder>
                  <w:docPart w:val="0E25CCC5DD4F43AAA642CDCC18DDB6A6"/>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F5100E" w:rsidRPr="0013075E">
                  <w:rPr>
                    <w:rStyle w:val="PlaceholderText"/>
                    <w:szCs w:val="24"/>
                  </w:rPr>
                  <w:t>Choose an item.</w:t>
                </w:r>
              </w:sdtContent>
            </w:sdt>
          </w:p>
        </w:tc>
      </w:tr>
      <w:tr w:rsidR="00480353" w:rsidRPr="001C60B5" w14:paraId="41FAD58F" w14:textId="77777777" w:rsidTr="00480353">
        <w:tc>
          <w:tcPr>
            <w:tcW w:w="3192" w:type="dxa"/>
            <w:shd w:val="clear" w:color="auto" w:fill="auto"/>
          </w:tcPr>
          <w:p w14:paraId="10C34306" w14:textId="77777777" w:rsidR="00480353" w:rsidRPr="001C60B5" w:rsidRDefault="00480353" w:rsidP="00480353">
            <w:pPr>
              <w:jc w:val="center"/>
              <w:rPr>
                <w:b/>
                <w:szCs w:val="24"/>
              </w:rPr>
            </w:pPr>
            <w:r w:rsidRPr="001C60B5">
              <w:rPr>
                <w:b/>
                <w:szCs w:val="24"/>
              </w:rPr>
              <w:t xml:space="preserve">Strategic </w:t>
            </w:r>
            <w:r>
              <w:rPr>
                <w:b/>
                <w:szCs w:val="24"/>
              </w:rPr>
              <w:t>Priority</w:t>
            </w:r>
          </w:p>
        </w:tc>
        <w:tc>
          <w:tcPr>
            <w:tcW w:w="5834" w:type="dxa"/>
            <w:shd w:val="clear" w:color="auto" w:fill="auto"/>
          </w:tcPr>
          <w:p w14:paraId="2DEEECB0" w14:textId="77777777" w:rsidR="00480353" w:rsidRPr="0013075E" w:rsidRDefault="00322123" w:rsidP="00480353">
            <w:pPr>
              <w:rPr>
                <w:szCs w:val="24"/>
              </w:rPr>
            </w:pPr>
            <w:sdt>
              <w:sdtPr>
                <w:rPr>
                  <w:rStyle w:val="Dropdown"/>
                </w:rPr>
                <w:alias w:val="Strategic Objective"/>
                <w:tag w:val="Strategic Objective"/>
                <w:id w:val="1576867618"/>
                <w:placeholder>
                  <w:docPart w:val="5A5F231099F942BDB087759F1EF38FEA"/>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F5100E" w:rsidRPr="0013075E">
                  <w:rPr>
                    <w:rStyle w:val="PlaceholderText"/>
                    <w:szCs w:val="24"/>
                  </w:rPr>
                  <w:t>Choose an item.</w:t>
                </w:r>
              </w:sdtContent>
            </w:sdt>
          </w:p>
        </w:tc>
      </w:tr>
      <w:tr w:rsidR="00EE7097" w:rsidRPr="001C60B5" w14:paraId="73869422" w14:textId="77777777" w:rsidTr="00480353">
        <w:tc>
          <w:tcPr>
            <w:tcW w:w="9026" w:type="dxa"/>
            <w:gridSpan w:val="2"/>
            <w:tcBorders>
              <w:left w:val="nil"/>
              <w:right w:val="nil"/>
            </w:tcBorders>
            <w:shd w:val="clear" w:color="auto" w:fill="auto"/>
          </w:tcPr>
          <w:p w14:paraId="4EDF9C93" w14:textId="77777777" w:rsidR="00EE7097" w:rsidRPr="005B4E75" w:rsidRDefault="00EE7097" w:rsidP="00211B9D">
            <w:pPr>
              <w:rPr>
                <w:b/>
                <w:sz w:val="12"/>
                <w:szCs w:val="12"/>
              </w:rPr>
            </w:pPr>
          </w:p>
        </w:tc>
      </w:tr>
      <w:tr w:rsidR="00EE7097" w:rsidRPr="001C60B5" w14:paraId="37B30035" w14:textId="77777777" w:rsidTr="00480353">
        <w:tc>
          <w:tcPr>
            <w:tcW w:w="9026" w:type="dxa"/>
            <w:gridSpan w:val="2"/>
            <w:shd w:val="clear" w:color="auto" w:fill="F2F2F2" w:themeFill="background1" w:themeFillShade="F2"/>
          </w:tcPr>
          <w:p w14:paraId="0CEDC94D"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195046A6" w14:textId="77777777" w:rsidR="00EE7097" w:rsidRPr="001C60B5" w:rsidRDefault="00EE7097" w:rsidP="00CA5841">
            <w:pPr>
              <w:rPr>
                <w:color w:val="FF0000"/>
                <w:szCs w:val="24"/>
              </w:rPr>
            </w:pPr>
          </w:p>
        </w:tc>
      </w:tr>
      <w:tr w:rsidR="00EE7097" w:rsidRPr="001C60B5" w14:paraId="58A5F03F" w14:textId="77777777" w:rsidTr="00480353">
        <w:tc>
          <w:tcPr>
            <w:tcW w:w="3192" w:type="dxa"/>
          </w:tcPr>
          <w:p w14:paraId="691BCA0B" w14:textId="77777777" w:rsidR="00EE7097" w:rsidRPr="001C60B5" w:rsidRDefault="00EE7097" w:rsidP="00097ACD">
            <w:pPr>
              <w:rPr>
                <w:b/>
                <w:szCs w:val="24"/>
              </w:rPr>
            </w:pPr>
            <w:r w:rsidRPr="001C60B5">
              <w:rPr>
                <w:b/>
                <w:szCs w:val="24"/>
              </w:rPr>
              <w:t>Equality and Health Impact Assessment</w:t>
            </w:r>
          </w:p>
        </w:tc>
        <w:tc>
          <w:tcPr>
            <w:tcW w:w="5834" w:type="dxa"/>
          </w:tcPr>
          <w:p w14:paraId="6A22EB33" w14:textId="77777777" w:rsidR="00EE7097" w:rsidRPr="00126327" w:rsidRDefault="00386641" w:rsidP="00097ACD">
            <w:pPr>
              <w:rPr>
                <w:i/>
                <w:color w:val="FF0000"/>
                <w:szCs w:val="24"/>
              </w:rPr>
            </w:pPr>
            <w:r w:rsidRPr="00A82883">
              <w:rPr>
                <w:szCs w:val="24"/>
              </w:rPr>
              <w:t>No decision is required</w:t>
            </w:r>
            <w:r>
              <w:rPr>
                <w:szCs w:val="24"/>
              </w:rPr>
              <w:t>.</w:t>
            </w:r>
          </w:p>
        </w:tc>
      </w:tr>
      <w:tr w:rsidR="003A3414" w:rsidRPr="001C60B5" w14:paraId="41F4F19C" w14:textId="77777777" w:rsidTr="00480353">
        <w:tc>
          <w:tcPr>
            <w:tcW w:w="3192" w:type="dxa"/>
          </w:tcPr>
          <w:p w14:paraId="70FE903A"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70EFFE1F" w14:textId="1F29A949" w:rsidR="003A3414" w:rsidRPr="003A3414" w:rsidRDefault="00F504A7" w:rsidP="008C1448">
            <w:pPr>
              <w:rPr>
                <w:color w:val="FF0000"/>
                <w:szCs w:val="24"/>
              </w:rPr>
            </w:pPr>
            <w:r>
              <w:rPr>
                <w:szCs w:val="24"/>
              </w:rPr>
              <w:t xml:space="preserve">This submission covers the </w:t>
            </w:r>
            <w:r w:rsidR="008C1448">
              <w:rPr>
                <w:szCs w:val="24"/>
              </w:rPr>
              <w:t xml:space="preserve">Strategic </w:t>
            </w:r>
            <w:r w:rsidR="00144C23" w:rsidRPr="00144C23">
              <w:rPr>
                <w:szCs w:val="24"/>
              </w:rPr>
              <w:t>Risk Register.</w:t>
            </w:r>
          </w:p>
        </w:tc>
      </w:tr>
      <w:tr w:rsidR="00EE7097" w:rsidRPr="001C60B5" w14:paraId="1BB7E772" w14:textId="77777777" w:rsidTr="00480353">
        <w:trPr>
          <w:trHeight w:val="1030"/>
        </w:trPr>
        <w:tc>
          <w:tcPr>
            <w:tcW w:w="3192" w:type="dxa"/>
            <w:vMerge w:val="restart"/>
          </w:tcPr>
          <w:p w14:paraId="6CE5BB5F"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44521336"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79ED8683" w14:textId="77777777" w:rsidTr="00480353">
        <w:trPr>
          <w:trHeight w:val="281"/>
        </w:trPr>
        <w:tc>
          <w:tcPr>
            <w:tcW w:w="3192" w:type="dxa"/>
            <w:vMerge/>
          </w:tcPr>
          <w:p w14:paraId="7936B84F"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43499BDF" w14:textId="77777777" w:rsidR="00E263D4" w:rsidRPr="001C60B5" w:rsidRDefault="00144C23" w:rsidP="00E263D4">
                <w:pPr>
                  <w:ind w:left="436"/>
                  <w:rPr>
                    <w:szCs w:val="24"/>
                  </w:rPr>
                </w:pPr>
                <w:r>
                  <w:rPr>
                    <w:rStyle w:val="Dropdown"/>
                  </w:rPr>
                  <w:t>Governance, Leadership and Accountability</w:t>
                </w:r>
              </w:p>
            </w:sdtContent>
          </w:sdt>
        </w:tc>
      </w:tr>
      <w:tr w:rsidR="00EE7097" w:rsidRPr="001C60B5" w14:paraId="1CF1AAC5" w14:textId="77777777" w:rsidTr="00480353">
        <w:tc>
          <w:tcPr>
            <w:tcW w:w="3192" w:type="dxa"/>
          </w:tcPr>
          <w:p w14:paraId="284E3AE4" w14:textId="77777777" w:rsidR="00EE7097" w:rsidRPr="001C60B5" w:rsidRDefault="00EE7097">
            <w:pPr>
              <w:rPr>
                <w:b/>
                <w:szCs w:val="24"/>
              </w:rPr>
            </w:pPr>
            <w:r w:rsidRPr="001C60B5">
              <w:rPr>
                <w:b/>
                <w:szCs w:val="24"/>
              </w:rPr>
              <w:t>Financial implications</w:t>
            </w:r>
          </w:p>
        </w:tc>
        <w:tc>
          <w:tcPr>
            <w:tcW w:w="5834" w:type="dxa"/>
          </w:tcPr>
          <w:p w14:paraId="5C35F480" w14:textId="3E99DBFA" w:rsidR="00EE7097" w:rsidRPr="00126327" w:rsidRDefault="002C60C9" w:rsidP="00386641">
            <w:pPr>
              <w:rPr>
                <w:szCs w:val="24"/>
              </w:rPr>
            </w:pPr>
            <w:r>
              <w:rPr>
                <w:szCs w:val="24"/>
              </w:rPr>
              <w:t xml:space="preserve">The financial implications of failing to manage </w:t>
            </w:r>
            <w:r w:rsidR="00554514">
              <w:rPr>
                <w:szCs w:val="24"/>
              </w:rPr>
              <w:t xml:space="preserve">strategic and </w:t>
            </w:r>
            <w:r>
              <w:rPr>
                <w:szCs w:val="24"/>
              </w:rPr>
              <w:t xml:space="preserve">corporate risk effectively are significant, both in terms of the potential for loss and also the failure to capitalise on opportunities. </w:t>
            </w:r>
          </w:p>
        </w:tc>
      </w:tr>
      <w:tr w:rsidR="00EE7097" w:rsidRPr="001C60B5" w14:paraId="0FFBFD0B" w14:textId="77777777" w:rsidTr="00480353">
        <w:tc>
          <w:tcPr>
            <w:tcW w:w="3192" w:type="dxa"/>
          </w:tcPr>
          <w:p w14:paraId="7E30F9FD"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37F3687B" w14:textId="29E9A4E5" w:rsidR="00EE7097" w:rsidRPr="00126327" w:rsidRDefault="00554514" w:rsidP="00554514">
            <w:pPr>
              <w:rPr>
                <w:color w:val="FF0000"/>
                <w:szCs w:val="24"/>
              </w:rPr>
            </w:pPr>
            <w:r>
              <w:rPr>
                <w:szCs w:val="24"/>
              </w:rPr>
              <w:t>This paper has n</w:t>
            </w:r>
            <w:r w:rsidR="00DB686C" w:rsidRPr="00DB686C">
              <w:rPr>
                <w:szCs w:val="24"/>
              </w:rPr>
              <w:t>o</w:t>
            </w:r>
            <w:r w:rsidR="00386641">
              <w:rPr>
                <w:szCs w:val="24"/>
              </w:rPr>
              <w:t xml:space="preserve"> people implications.</w:t>
            </w:r>
          </w:p>
        </w:tc>
      </w:tr>
    </w:tbl>
    <w:p w14:paraId="512757FA" w14:textId="77777777" w:rsidR="007D03B8" w:rsidRPr="001C60B5" w:rsidRDefault="007D03B8" w:rsidP="006F654D">
      <w:pPr>
        <w:pStyle w:val="ListBullet"/>
        <w:rPr>
          <w:b/>
          <w:color w:val="FF0000"/>
          <w:szCs w:val="24"/>
        </w:rPr>
        <w:sectPr w:rsidR="007D03B8" w:rsidRPr="001C60B5" w:rsidSect="00554514">
          <w:footerReference w:type="default" r:id="rId14"/>
          <w:pgSz w:w="11906" w:h="16838"/>
          <w:pgMar w:top="1440" w:right="1276" w:bottom="1440" w:left="851" w:header="709" w:footer="709" w:gutter="0"/>
          <w:cols w:space="708"/>
          <w:docGrid w:linePitch="360"/>
        </w:sectPr>
      </w:pPr>
    </w:p>
    <w:p w14:paraId="6D66E883" w14:textId="77777777" w:rsidR="0087331D" w:rsidRPr="001C60B5" w:rsidRDefault="0087331D" w:rsidP="002B712E">
      <w:pPr>
        <w:pStyle w:val="Heading1"/>
        <w:numPr>
          <w:ilvl w:val="0"/>
          <w:numId w:val="2"/>
        </w:numPr>
        <w:ind w:left="567" w:hanging="567"/>
        <w:rPr>
          <w:szCs w:val="24"/>
        </w:rPr>
      </w:pPr>
      <w:r w:rsidRPr="001C60B5">
        <w:rPr>
          <w:szCs w:val="24"/>
        </w:rPr>
        <w:t>Purpose</w:t>
      </w:r>
      <w:r w:rsidR="00051E74" w:rsidRPr="001C60B5">
        <w:rPr>
          <w:szCs w:val="24"/>
        </w:rPr>
        <w:t xml:space="preserve"> / situation</w:t>
      </w:r>
    </w:p>
    <w:p w14:paraId="1FF2C980" w14:textId="77777777" w:rsidR="0087331D" w:rsidRPr="001C60B5" w:rsidRDefault="0087331D" w:rsidP="0087331D">
      <w:pPr>
        <w:pStyle w:val="ListParagraph"/>
        <w:rPr>
          <w:szCs w:val="24"/>
        </w:rPr>
      </w:pPr>
    </w:p>
    <w:p w14:paraId="0D951A33" w14:textId="036B08BD" w:rsidR="005D6252" w:rsidRDefault="005D6252" w:rsidP="005D6252">
      <w:r>
        <w:t>This paper introduces the revised Strategic Risk</w:t>
      </w:r>
      <w:r w:rsidR="001E6555">
        <w:t>s</w:t>
      </w:r>
      <w:r>
        <w:t xml:space="preserve"> </w:t>
      </w:r>
      <w:r w:rsidR="005744D3">
        <w:t>for presentation</w:t>
      </w:r>
      <w:r>
        <w:t xml:space="preserve"> to the Quality, Safety and Improvement Committee. </w:t>
      </w:r>
      <w:r w:rsidR="00C21081" w:rsidRPr="00C21081">
        <w:t xml:space="preserve">The paper highlights any issues that require bringing to the Committee’s attention </w:t>
      </w:r>
      <w:r w:rsidR="00C21081">
        <w:t xml:space="preserve">and </w:t>
      </w:r>
      <w:r w:rsidR="00C21081" w:rsidRPr="00C21081">
        <w:t>the case of the Strategic Risk Register, for which approval is sought</w:t>
      </w:r>
      <w:r w:rsidR="00C21081">
        <w:t xml:space="preserve">. </w:t>
      </w:r>
      <w:r w:rsidR="00C21081" w:rsidRPr="00C21081">
        <w:t xml:space="preserve">This paper </w:t>
      </w:r>
      <w:r w:rsidR="00C21081">
        <w:t>should</w:t>
      </w:r>
      <w:r w:rsidR="00C21081" w:rsidRPr="00C21081">
        <w:t xml:space="preserve"> be read in conjunction with the individual strategic risks</w:t>
      </w:r>
      <w:r w:rsidR="00C21081">
        <w:t>.</w:t>
      </w:r>
    </w:p>
    <w:p w14:paraId="41C85A73" w14:textId="7BA44B6D" w:rsidR="00C21081" w:rsidRDefault="00C21081" w:rsidP="005D6252"/>
    <w:p w14:paraId="68EE8F7A" w14:textId="4F66A0F0" w:rsidR="00C21081" w:rsidRDefault="00C21081" w:rsidP="00C21081">
      <w:pPr>
        <w:jc w:val="both"/>
      </w:pPr>
      <w:r>
        <w:t>The Strategic Risk Register details the six Strategic Risks that have been approved by the Board. These are the highest level risks that could prevent the organisation from delivering on its strategic priorities.</w:t>
      </w:r>
    </w:p>
    <w:p w14:paraId="02DD06E1" w14:textId="772FADDE" w:rsidR="0039536A" w:rsidRPr="001C60B5" w:rsidRDefault="00176C3D" w:rsidP="0039536A">
      <w:pPr>
        <w:pStyle w:val="Heading1"/>
        <w:numPr>
          <w:ilvl w:val="0"/>
          <w:numId w:val="2"/>
        </w:numPr>
        <w:ind w:left="567" w:hanging="567"/>
        <w:rPr>
          <w:szCs w:val="24"/>
        </w:rPr>
      </w:pPr>
      <w:r>
        <w:rPr>
          <w:szCs w:val="24"/>
        </w:rPr>
        <w:t xml:space="preserve">Strategic </w:t>
      </w:r>
      <w:r w:rsidR="00C21081">
        <w:rPr>
          <w:szCs w:val="24"/>
        </w:rPr>
        <w:t>Risks</w:t>
      </w:r>
    </w:p>
    <w:p w14:paraId="745DA679" w14:textId="77777777" w:rsidR="0039536A" w:rsidRDefault="0039536A" w:rsidP="00DB686C">
      <w:pPr>
        <w:pStyle w:val="Default"/>
        <w:rPr>
          <w:color w:val="auto"/>
        </w:rPr>
      </w:pPr>
    </w:p>
    <w:p w14:paraId="1A0D6944" w14:textId="3E7F68AA" w:rsidR="00946B22" w:rsidRDefault="00176C3D" w:rsidP="005668CB">
      <w:r w:rsidRPr="003C22A9">
        <w:t xml:space="preserve">In a Board development event held in </w:t>
      </w:r>
      <w:r w:rsidR="008C1448">
        <w:t>May 2022 in which the organisations</w:t>
      </w:r>
      <w:r w:rsidR="00D02B95">
        <w:t>’</w:t>
      </w:r>
      <w:r w:rsidR="008C1448">
        <w:t xml:space="preserve"> risk appetite was considered</w:t>
      </w:r>
      <w:r w:rsidRPr="003C22A9">
        <w:t xml:space="preserve">, it was </w:t>
      </w:r>
      <w:r w:rsidR="008F7AAC">
        <w:t xml:space="preserve">approved and </w:t>
      </w:r>
      <w:r w:rsidRPr="003C22A9">
        <w:t xml:space="preserve">there was a requirement for the strategic risks to be reviewed and re-articulated. As a result of this review, </w:t>
      </w:r>
      <w:r w:rsidR="008C1448">
        <w:t xml:space="preserve">six </w:t>
      </w:r>
      <w:r w:rsidRPr="003C22A9">
        <w:t xml:space="preserve">strategic risks were identified </w:t>
      </w:r>
      <w:r w:rsidR="008F7AAC">
        <w:t xml:space="preserve">together with approval of risk appetite aligned to the strategic themes within the IMTP, these were all approved at the </w:t>
      </w:r>
      <w:r w:rsidRPr="003C22A9">
        <w:t>Board</w:t>
      </w:r>
      <w:r>
        <w:t xml:space="preserve"> </w:t>
      </w:r>
      <w:r w:rsidR="008C1448">
        <w:t>on the 26</w:t>
      </w:r>
      <w:r w:rsidR="008C1448" w:rsidRPr="008C1448">
        <w:rPr>
          <w:vertAlign w:val="superscript"/>
        </w:rPr>
        <w:t>th</w:t>
      </w:r>
      <w:r w:rsidR="008C1448">
        <w:t xml:space="preserve"> May 2022</w:t>
      </w:r>
      <w:r w:rsidRPr="003C22A9">
        <w:t>.</w:t>
      </w:r>
      <w:r w:rsidR="00946B22">
        <w:t xml:space="preserve"> </w:t>
      </w:r>
    </w:p>
    <w:p w14:paraId="25535738" w14:textId="1C6BFB3F" w:rsidR="00176C3D" w:rsidRDefault="00176C3D" w:rsidP="006253C4">
      <w:pPr>
        <w:jc w:val="both"/>
      </w:pPr>
    </w:p>
    <w:p w14:paraId="6358CB54" w14:textId="77777777" w:rsidR="007C23D1" w:rsidRPr="007C23D1" w:rsidRDefault="007C23D1" w:rsidP="007C23D1">
      <w:pPr>
        <w:rPr>
          <w:b/>
          <w:u w:val="single"/>
        </w:rPr>
      </w:pPr>
      <w:r w:rsidRPr="007C23D1">
        <w:rPr>
          <w:b/>
          <w:u w:val="single"/>
        </w:rPr>
        <w:t>Strategic Risks within the remit of the Committee</w:t>
      </w:r>
    </w:p>
    <w:p w14:paraId="607D3CD7" w14:textId="77777777" w:rsidR="007C23D1" w:rsidRPr="007C23D1" w:rsidRDefault="007C23D1" w:rsidP="007C23D1"/>
    <w:p w14:paraId="3F93F074" w14:textId="54DD9635" w:rsidR="007C23D1" w:rsidRPr="007C23D1" w:rsidRDefault="007C23D1" w:rsidP="007C23D1">
      <w:r w:rsidRPr="007C23D1">
        <w:t xml:space="preserve">The Strategic Risks are presented to the Board for the purposes of scrutiny and challenge. Additionally, each Committee receives the Strategic Risk which is relevant to its area of interest. Following the revision of the Strategic Risk Register there are now two strategic risks which are directly relevant to the </w:t>
      </w:r>
      <w:r>
        <w:t xml:space="preserve">Quality, Safety and Improvement </w:t>
      </w:r>
      <w:r w:rsidRPr="007C23D1">
        <w:t>Committee. These risks are detailed below:-</w:t>
      </w:r>
    </w:p>
    <w:p w14:paraId="03023BEB" w14:textId="77777777" w:rsidR="00176C3D" w:rsidRDefault="00176C3D" w:rsidP="00176C3D"/>
    <w:p w14:paraId="465C96AF" w14:textId="71A38726" w:rsidR="00176C3D" w:rsidRDefault="008C1448" w:rsidP="00D02B95">
      <w:pPr>
        <w:ind w:left="2160" w:hanging="2160"/>
      </w:pPr>
      <w:r w:rsidRPr="008C1448">
        <w:rPr>
          <w:u w:val="single"/>
        </w:rPr>
        <w:t>Strategic Risk 1</w:t>
      </w:r>
      <w:r w:rsidR="00D02B95" w:rsidRPr="00D02B95">
        <w:t xml:space="preserve"> - </w:t>
      </w:r>
      <w:r w:rsidRPr="008C1448">
        <w:t>There is a risk that Public Health Wales will not be sufficiently focused, agile and responsive in discharging our functions, caused by the unpredictable and changing nature of the current and emerging geopolitical, socio-economic and health threats, resulting in an inability to tackle the population health challenges in a sustainable way.</w:t>
      </w:r>
    </w:p>
    <w:p w14:paraId="04232328" w14:textId="77777777" w:rsidR="008C1448" w:rsidRDefault="008C1448" w:rsidP="00176C3D"/>
    <w:p w14:paraId="46CA359D" w14:textId="33CD5CDF" w:rsidR="00176C3D" w:rsidRDefault="008C1448" w:rsidP="005550ED">
      <w:pPr>
        <w:ind w:left="2160" w:hanging="2160"/>
      </w:pPr>
      <w:r>
        <w:rPr>
          <w:u w:val="single"/>
        </w:rPr>
        <w:t xml:space="preserve">Strategic Risk </w:t>
      </w:r>
      <w:r w:rsidRPr="005550ED">
        <w:rPr>
          <w:u w:val="single"/>
        </w:rPr>
        <w:t>2</w:t>
      </w:r>
      <w:r w:rsidR="005550ED" w:rsidRPr="005550ED">
        <w:t xml:space="preserve"> -</w:t>
      </w:r>
      <w:r w:rsidR="00D02B95">
        <w:t xml:space="preserve"> </w:t>
      </w:r>
      <w:r w:rsidRPr="008C1448">
        <w:t xml:space="preserve">There is a risk that Public Health Wales will not deliver its </w:t>
      </w:r>
      <w:r>
        <w:t>plans for delivering e</w:t>
      </w:r>
      <w:r w:rsidRPr="008C1448">
        <w:t>xcellent services for population screening, health protection and infection caused by uncertainty of the impact of current and future health threats and lack of specialist workforce, resulting in inability to prioritise service delivery and transform models of care.</w:t>
      </w:r>
    </w:p>
    <w:p w14:paraId="687094E6" w14:textId="26862ABE" w:rsidR="007C23D1" w:rsidRDefault="007C23D1" w:rsidP="005550ED">
      <w:pPr>
        <w:ind w:left="2160" w:hanging="2160"/>
      </w:pPr>
    </w:p>
    <w:p w14:paraId="22770336" w14:textId="77777777" w:rsidR="007C23D1" w:rsidRDefault="007C23D1" w:rsidP="007C23D1">
      <w:pPr>
        <w:rPr>
          <w:b/>
          <w:u w:val="single"/>
        </w:rPr>
      </w:pPr>
    </w:p>
    <w:p w14:paraId="191D8112" w14:textId="77777777" w:rsidR="007C23D1" w:rsidRDefault="007C23D1" w:rsidP="007C23D1">
      <w:pPr>
        <w:rPr>
          <w:b/>
          <w:u w:val="single"/>
        </w:rPr>
      </w:pPr>
    </w:p>
    <w:p w14:paraId="273B4F7B" w14:textId="77777777" w:rsidR="007C23D1" w:rsidRDefault="007C23D1" w:rsidP="007C23D1">
      <w:pPr>
        <w:rPr>
          <w:b/>
          <w:u w:val="single"/>
        </w:rPr>
      </w:pPr>
    </w:p>
    <w:p w14:paraId="66E94468" w14:textId="4E4AD0DB" w:rsidR="007C23D1" w:rsidRPr="00A60725" w:rsidRDefault="007C23D1" w:rsidP="007C23D1">
      <w:pPr>
        <w:rPr>
          <w:b/>
          <w:u w:val="single"/>
        </w:rPr>
      </w:pPr>
      <w:r w:rsidRPr="00A60725">
        <w:rPr>
          <w:b/>
          <w:u w:val="single"/>
        </w:rPr>
        <w:t xml:space="preserve">Strategic Risks </w:t>
      </w:r>
      <w:r>
        <w:rPr>
          <w:b/>
          <w:u w:val="single"/>
        </w:rPr>
        <w:t xml:space="preserve">that sit outside the </w:t>
      </w:r>
      <w:r w:rsidRPr="00A60725">
        <w:rPr>
          <w:b/>
          <w:u w:val="single"/>
        </w:rPr>
        <w:t>remit of the Committee</w:t>
      </w:r>
    </w:p>
    <w:p w14:paraId="1DF23B26" w14:textId="77777777" w:rsidR="007C23D1" w:rsidRDefault="007C23D1" w:rsidP="007C23D1"/>
    <w:p w14:paraId="70D3F3D3" w14:textId="77777777" w:rsidR="007C23D1" w:rsidRPr="00EA30B2" w:rsidRDefault="007C23D1" w:rsidP="007C23D1">
      <w:pPr>
        <w:pStyle w:val="Default"/>
      </w:pPr>
      <w:r>
        <w:rPr>
          <w:color w:val="auto"/>
        </w:rPr>
        <w:t xml:space="preserve">As the Strategic Risk Register has been fully refreshed, the four other strategic risks have been detailed below in order for the Committee to take assurance of that the Register in its entirety to fit for purpose. </w:t>
      </w:r>
    </w:p>
    <w:p w14:paraId="04228282" w14:textId="77777777" w:rsidR="007C23D1" w:rsidRDefault="007C23D1" w:rsidP="005550ED">
      <w:pPr>
        <w:ind w:left="2160" w:hanging="2160"/>
      </w:pPr>
    </w:p>
    <w:p w14:paraId="681DF589" w14:textId="77777777" w:rsidR="008C1448" w:rsidRDefault="008C1448" w:rsidP="00176C3D"/>
    <w:p w14:paraId="5677A060" w14:textId="796BF025" w:rsidR="00176C3D" w:rsidRDefault="008C1448" w:rsidP="005550ED">
      <w:pPr>
        <w:ind w:left="2160" w:hanging="2160"/>
      </w:pPr>
      <w:r w:rsidRPr="008C1448">
        <w:rPr>
          <w:u w:val="single"/>
        </w:rPr>
        <w:t>Strategic Risk 3</w:t>
      </w:r>
      <w:r w:rsidR="005550ED" w:rsidRPr="005550ED">
        <w:t xml:space="preserve"> -</w:t>
      </w:r>
      <w:r w:rsidR="00D02B95">
        <w:t xml:space="preserve"> </w:t>
      </w:r>
      <w:r w:rsidRPr="008C1448">
        <w:t>There is a risk that we will not manage organisational change well, caused by multiple change programmes being implemented simultaneously, but in isolation, and insufficient time to effectively engage an exhausted workforce, resulting in high levels of sickness absence, vacancies, staff turnover and stress</w:t>
      </w:r>
      <w:r>
        <w:t>.</w:t>
      </w:r>
    </w:p>
    <w:p w14:paraId="4EEE9034" w14:textId="77777777" w:rsidR="008C1448" w:rsidRDefault="008C1448" w:rsidP="00176C3D"/>
    <w:p w14:paraId="465062A2" w14:textId="075C6F89" w:rsidR="00176C3D" w:rsidRDefault="00176C3D" w:rsidP="005550ED">
      <w:pPr>
        <w:ind w:left="2160" w:hanging="2160"/>
      </w:pPr>
      <w:r w:rsidRPr="008C1448">
        <w:rPr>
          <w:u w:val="single"/>
        </w:rPr>
        <w:t>Strategic Risk 4</w:t>
      </w:r>
      <w:r w:rsidR="005550ED" w:rsidRPr="005550ED">
        <w:t xml:space="preserve"> - </w:t>
      </w:r>
      <w:r w:rsidR="008C1448" w:rsidRPr="005550ED">
        <w:t>There</w:t>
      </w:r>
      <w:r w:rsidR="008C1448" w:rsidRPr="008C1448">
        <w:t xml:space="preserve"> is a risk that we are unable to attract and retain the required professional workforce caused by skill shortages and increased pressures on staff, which has been exacerbated by the Covid-19 pandemic, resulting in there being insufficient capability and capacity to deliver our plans</w:t>
      </w:r>
      <w:r w:rsidR="008C1448">
        <w:t>.</w:t>
      </w:r>
    </w:p>
    <w:p w14:paraId="7E0A5FBA" w14:textId="596E89E0" w:rsidR="008C1448" w:rsidRDefault="008C1448" w:rsidP="008C1448"/>
    <w:p w14:paraId="3D614D21" w14:textId="59F1719A" w:rsidR="008C1448" w:rsidRDefault="008C1448" w:rsidP="00D02B95">
      <w:pPr>
        <w:ind w:left="2160" w:hanging="2160"/>
      </w:pPr>
      <w:r w:rsidRPr="008C1448">
        <w:rPr>
          <w:u w:val="single"/>
        </w:rPr>
        <w:t>Strategic Risk 5</w:t>
      </w:r>
      <w:r w:rsidR="005550ED">
        <w:t xml:space="preserve"> – T</w:t>
      </w:r>
      <w:r w:rsidRPr="008C1448">
        <w:t>here is a risk that we will fail to exploit data to inform and direct public health action and interventions. This will be caused by data being held in silos, difficulty accessing the data and inability to access to provide the impact on public health. This will result in worse public health outcomes in Wales and increased information governance risk within Public Health Wales.</w:t>
      </w:r>
    </w:p>
    <w:p w14:paraId="00CA014C" w14:textId="4CFFF1E6" w:rsidR="00176C3D" w:rsidRDefault="00176C3D" w:rsidP="00176C3D"/>
    <w:p w14:paraId="35B17D17" w14:textId="653967EF" w:rsidR="008C1448" w:rsidRDefault="008C1448" w:rsidP="00D02B95">
      <w:pPr>
        <w:ind w:left="2160" w:hanging="2160"/>
      </w:pPr>
      <w:r w:rsidRPr="008C1448">
        <w:rPr>
          <w:u w:val="single"/>
        </w:rPr>
        <w:t>Strategic Risk 6</w:t>
      </w:r>
      <w:r w:rsidR="005550ED">
        <w:t xml:space="preserve"> - </w:t>
      </w:r>
      <w:r w:rsidRPr="008C1448">
        <w:t>There is a risk that PHW will suffer a cyber-attack on its IT systems of such magnitude that it will be unable to maintain core business and public facing services. This will be caused by our inability to keep pace with the technological advances of cyber criminals and will result in statutory functions not being met and public safety being seriously compromised.</w:t>
      </w:r>
    </w:p>
    <w:p w14:paraId="3DDC13E4" w14:textId="2BCE1F3B" w:rsidR="00CC1164" w:rsidRDefault="00CC1164" w:rsidP="00674FE0"/>
    <w:p w14:paraId="1CA2B668" w14:textId="7FC2C444" w:rsidR="00CC1164" w:rsidRPr="005824CB" w:rsidRDefault="00CC1164" w:rsidP="00674FE0">
      <w:pPr>
        <w:rPr>
          <w:b/>
          <w:i/>
        </w:rPr>
      </w:pPr>
      <w:r w:rsidRPr="005824CB">
        <w:rPr>
          <w:b/>
          <w:i/>
        </w:rPr>
        <w:t>Particular points of note</w:t>
      </w:r>
    </w:p>
    <w:p w14:paraId="1D862CCF" w14:textId="77777777" w:rsidR="00924168" w:rsidRDefault="00924168" w:rsidP="00924168"/>
    <w:p w14:paraId="6DF062E1" w14:textId="6319DC0D" w:rsidR="00CC1164" w:rsidRDefault="00924168" w:rsidP="00674FE0">
      <w:r>
        <w:t xml:space="preserve">It is understood that Strategic risks by their very nature are more likely to have longer term actions. However, through the implementation of the Risk </w:t>
      </w:r>
      <w:r w:rsidR="005824CB">
        <w:t xml:space="preserve">Management </w:t>
      </w:r>
      <w:r>
        <w:t xml:space="preserve">Development Plan, we aim to have strengthened arrangements for improved analsysis of whether the identified actions are having the desired impact to </w:t>
      </w:r>
      <w:r w:rsidR="00141745">
        <w:t xml:space="preserve">migitate the </w:t>
      </w:r>
      <w:r>
        <w:t xml:space="preserve">risks. </w:t>
      </w:r>
    </w:p>
    <w:p w14:paraId="67ACCC80" w14:textId="77777777" w:rsidR="00924168" w:rsidRPr="00924168" w:rsidRDefault="00924168" w:rsidP="00674FE0"/>
    <w:p w14:paraId="2715D411" w14:textId="7F647848" w:rsidR="00CC1164" w:rsidRDefault="008F7AAC" w:rsidP="00674FE0">
      <w:r>
        <w:t xml:space="preserve">Risk 1 - The </w:t>
      </w:r>
      <w:r w:rsidR="005824CB">
        <w:t xml:space="preserve">Delivery Confidence Assessment for this risk is amber. It is </w:t>
      </w:r>
      <w:r>
        <w:t xml:space="preserve">noted that further work needs to be </w:t>
      </w:r>
      <w:r w:rsidR="005824CB">
        <w:t xml:space="preserve">completed </w:t>
      </w:r>
      <w:r>
        <w:t xml:space="preserve">to identify specific </w:t>
      </w:r>
      <w:r w:rsidR="005824CB">
        <w:t xml:space="preserve">timescales </w:t>
      </w:r>
      <w:r>
        <w:t xml:space="preserve">for </w:t>
      </w:r>
      <w:r w:rsidR="005824CB">
        <w:t xml:space="preserve">some </w:t>
      </w:r>
      <w:r>
        <w:t xml:space="preserve">actions. </w:t>
      </w:r>
    </w:p>
    <w:p w14:paraId="1195B9B9" w14:textId="2F0A15D5" w:rsidR="00924168" w:rsidRDefault="00924168" w:rsidP="00674FE0"/>
    <w:p w14:paraId="30F45762" w14:textId="34FEE39A" w:rsidR="00924168" w:rsidRDefault="00924168" w:rsidP="00674FE0">
      <w:r>
        <w:t xml:space="preserve">Risk </w:t>
      </w:r>
      <w:r w:rsidR="005824CB">
        <w:t>2</w:t>
      </w:r>
      <w:r>
        <w:t xml:space="preserve"> - </w:t>
      </w:r>
      <w:r w:rsidR="005824CB">
        <w:t>The Delivery Confidence Assessment for this risk is amber. It is noted that further work needs to be completed to identify specific timescales for some actions.</w:t>
      </w:r>
    </w:p>
    <w:p w14:paraId="6222CE4E" w14:textId="7E5AD0D7" w:rsidR="00924168" w:rsidRDefault="00924168" w:rsidP="00674FE0"/>
    <w:p w14:paraId="03D65D57" w14:textId="77777777" w:rsidR="007F70E4" w:rsidRPr="00386641" w:rsidRDefault="007F70E4" w:rsidP="007F70E4">
      <w:pPr>
        <w:pStyle w:val="Heading2"/>
        <w:numPr>
          <w:ilvl w:val="0"/>
          <w:numId w:val="2"/>
        </w:numPr>
        <w:rPr>
          <w:szCs w:val="24"/>
        </w:rPr>
      </w:pPr>
      <w:r w:rsidRPr="00386641">
        <w:rPr>
          <w:szCs w:val="24"/>
        </w:rPr>
        <w:t>Well-being of Future Generations (Wales) Act 2015</w:t>
      </w:r>
    </w:p>
    <w:p w14:paraId="51C788B4" w14:textId="77777777" w:rsidR="007F70E4" w:rsidRPr="00386641" w:rsidRDefault="007F70E4" w:rsidP="007F70E4">
      <w:pPr>
        <w:rPr>
          <w:szCs w:val="24"/>
        </w:rPr>
      </w:pPr>
    </w:p>
    <w:p w14:paraId="6ED440C6" w14:textId="77777777" w:rsidR="007F70E4" w:rsidRPr="00386641" w:rsidRDefault="007F70E4" w:rsidP="007F70E4">
      <w:pPr>
        <w:rPr>
          <w:szCs w:val="24"/>
        </w:rPr>
      </w:pPr>
      <w:r w:rsidRPr="00386641">
        <w:rPr>
          <w:bCs/>
          <w:szCs w:val="24"/>
        </w:rPr>
        <w:t xml:space="preserve">No decision required. </w:t>
      </w:r>
    </w:p>
    <w:p w14:paraId="5FC5CE89" w14:textId="77777777" w:rsidR="007F70E4" w:rsidRPr="00386641" w:rsidRDefault="007F70E4" w:rsidP="007F70E4">
      <w:pPr>
        <w:pStyle w:val="Heading1"/>
        <w:numPr>
          <w:ilvl w:val="0"/>
          <w:numId w:val="2"/>
        </w:numPr>
        <w:rPr>
          <w:szCs w:val="24"/>
        </w:rPr>
      </w:pPr>
      <w:r w:rsidRPr="00386641">
        <w:rPr>
          <w:szCs w:val="24"/>
        </w:rPr>
        <w:t>Recommendation</w:t>
      </w:r>
    </w:p>
    <w:p w14:paraId="4291391B" w14:textId="77777777" w:rsidR="007F70E4" w:rsidRPr="00386641" w:rsidRDefault="007F70E4" w:rsidP="007F70E4">
      <w:pPr>
        <w:rPr>
          <w:szCs w:val="24"/>
        </w:rPr>
      </w:pPr>
    </w:p>
    <w:p w14:paraId="5848AAC2" w14:textId="0CE0E7FD" w:rsidR="007F70E4" w:rsidRDefault="007F70E4" w:rsidP="007F70E4">
      <w:pPr>
        <w:jc w:val="both"/>
        <w:rPr>
          <w:rFonts w:eastAsia="Times New Roman"/>
          <w:szCs w:val="20"/>
        </w:rPr>
      </w:pPr>
      <w:r w:rsidRPr="00386641">
        <w:rPr>
          <w:rFonts w:eastAsia="Times New Roman"/>
          <w:szCs w:val="20"/>
        </w:rPr>
        <w:t xml:space="preserve">The </w:t>
      </w:r>
      <w:r w:rsidR="00CC1164">
        <w:rPr>
          <w:rFonts w:eastAsia="Times New Roman"/>
          <w:szCs w:val="20"/>
        </w:rPr>
        <w:t>Committee</w:t>
      </w:r>
      <w:r w:rsidR="00627F7B">
        <w:rPr>
          <w:rFonts w:eastAsia="Times New Roman"/>
          <w:szCs w:val="20"/>
        </w:rPr>
        <w:t xml:space="preserve"> </w:t>
      </w:r>
      <w:r w:rsidRPr="00386641">
        <w:rPr>
          <w:rFonts w:eastAsia="Times New Roman"/>
          <w:szCs w:val="20"/>
        </w:rPr>
        <w:t>is asked to:</w:t>
      </w:r>
    </w:p>
    <w:p w14:paraId="76CBA82B" w14:textId="77777777" w:rsidR="007F70E4" w:rsidRPr="00386641" w:rsidRDefault="007F70E4" w:rsidP="007F70E4">
      <w:pPr>
        <w:jc w:val="both"/>
        <w:rPr>
          <w:rFonts w:eastAsia="Times New Roman"/>
          <w:szCs w:val="20"/>
        </w:rPr>
      </w:pPr>
    </w:p>
    <w:p w14:paraId="65CB1DA1" w14:textId="77777777" w:rsidR="00DE14FF" w:rsidRPr="00CC1164" w:rsidRDefault="00DE14FF" w:rsidP="00DE14FF">
      <w:pPr>
        <w:pStyle w:val="ListParagraph"/>
        <w:numPr>
          <w:ilvl w:val="0"/>
          <w:numId w:val="21"/>
        </w:numPr>
        <w:jc w:val="both"/>
      </w:pPr>
      <w:r w:rsidRPr="00CC1164">
        <w:rPr>
          <w:rFonts w:eastAsia="Times New Roman"/>
          <w:szCs w:val="20"/>
        </w:rPr>
        <w:t>Take</w:t>
      </w:r>
      <w:r>
        <w:rPr>
          <w:rFonts w:eastAsia="Times New Roman"/>
          <w:b/>
          <w:szCs w:val="20"/>
        </w:rPr>
        <w:t xml:space="preserve"> assurance </w:t>
      </w:r>
      <w:r w:rsidRPr="00CC1164">
        <w:rPr>
          <w:rFonts w:eastAsia="Times New Roman"/>
          <w:szCs w:val="20"/>
        </w:rPr>
        <w:t xml:space="preserve">on the effectiveness of the </w:t>
      </w:r>
      <w:r>
        <w:rPr>
          <w:rFonts w:eastAsia="Times New Roman"/>
          <w:szCs w:val="20"/>
        </w:rPr>
        <w:t xml:space="preserve">management of </w:t>
      </w:r>
      <w:r w:rsidRPr="00CC1164">
        <w:rPr>
          <w:rFonts w:eastAsia="Times New Roman"/>
          <w:szCs w:val="20"/>
        </w:rPr>
        <w:t xml:space="preserve">risk </w:t>
      </w:r>
      <w:r>
        <w:rPr>
          <w:rFonts w:eastAsia="Times New Roman"/>
          <w:szCs w:val="20"/>
        </w:rPr>
        <w:t xml:space="preserve">relating to the Committee’s remit. </w:t>
      </w:r>
    </w:p>
    <w:p w14:paraId="27371B74" w14:textId="39A93E3E" w:rsidR="002100BF" w:rsidRDefault="002100BF" w:rsidP="00ED35C0">
      <w:pPr>
        <w:jc w:val="both"/>
      </w:pPr>
    </w:p>
    <w:p w14:paraId="2CC5B035" w14:textId="77777777" w:rsidR="002100BF" w:rsidRDefault="002100BF" w:rsidP="00ED35C0">
      <w:pPr>
        <w:jc w:val="both"/>
      </w:pPr>
    </w:p>
    <w:p w14:paraId="28AC2950" w14:textId="17CDD4DC" w:rsidR="00B85BDB" w:rsidRDefault="00B85BDB" w:rsidP="00554514">
      <w:pPr>
        <w:pStyle w:val="Heading1"/>
        <w:ind w:left="1008" w:hanging="1008"/>
        <w:rPr>
          <w:b w:val="0"/>
        </w:rPr>
      </w:pPr>
    </w:p>
    <w:sectPr w:rsidR="00B85BDB" w:rsidSect="00554514">
      <w:pgSz w:w="11906" w:h="16838"/>
      <w:pgMar w:top="1440" w:right="1276" w:bottom="1440"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B44490" w14:textId="77777777" w:rsidR="00AA790F" w:rsidRDefault="00AA790F" w:rsidP="00497F39">
      <w:r>
        <w:separator/>
      </w:r>
    </w:p>
  </w:endnote>
  <w:endnote w:type="continuationSeparator" w:id="0">
    <w:p w14:paraId="01280C11" w14:textId="77777777" w:rsidR="00AA790F" w:rsidRDefault="00AA790F"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4"/>
      <w:gridCol w:w="2907"/>
      <w:gridCol w:w="2995"/>
    </w:tblGrid>
    <w:tr w:rsidR="00123AD7" w:rsidRPr="00511AFF" w14:paraId="24434371" w14:textId="77777777" w:rsidTr="00DC07A2">
      <w:tc>
        <w:tcPr>
          <w:tcW w:w="3114" w:type="dxa"/>
        </w:tcPr>
        <w:p w14:paraId="5E224FC8" w14:textId="2DC36F5B" w:rsidR="00123AD7" w:rsidRPr="00511AFF" w:rsidRDefault="00123AD7" w:rsidP="00351E3A">
          <w:pPr>
            <w:pStyle w:val="Footer"/>
            <w:tabs>
              <w:tab w:val="right" w:pos="9090"/>
            </w:tabs>
            <w:jc w:val="center"/>
            <w:rPr>
              <w:b/>
              <w:sz w:val="20"/>
            </w:rPr>
          </w:pPr>
          <w:r w:rsidRPr="00511AFF">
            <w:rPr>
              <w:b/>
              <w:sz w:val="20"/>
            </w:rPr>
            <w:t xml:space="preserve">Date: </w:t>
          </w:r>
          <w:r w:rsidR="00A7797F">
            <w:rPr>
              <w:sz w:val="20"/>
            </w:rPr>
            <w:t xml:space="preserve"> </w:t>
          </w:r>
          <w:r w:rsidR="00351E3A">
            <w:rPr>
              <w:sz w:val="20"/>
            </w:rPr>
            <w:t>20 July 2022</w:t>
          </w:r>
        </w:p>
      </w:tc>
      <w:tc>
        <w:tcPr>
          <w:tcW w:w="2907" w:type="dxa"/>
        </w:tcPr>
        <w:p w14:paraId="655B96BA" w14:textId="51087F60" w:rsidR="00123AD7" w:rsidRPr="00511AFF" w:rsidRDefault="00123AD7" w:rsidP="008C1448">
          <w:pPr>
            <w:pStyle w:val="Footer"/>
            <w:tabs>
              <w:tab w:val="center" w:pos="1433"/>
              <w:tab w:val="right" w:pos="2866"/>
              <w:tab w:val="right" w:pos="9090"/>
            </w:tabs>
            <w:jc w:val="center"/>
            <w:rPr>
              <w:b/>
              <w:sz w:val="20"/>
            </w:rPr>
          </w:pPr>
          <w:r w:rsidRPr="00511AFF">
            <w:rPr>
              <w:b/>
              <w:sz w:val="20"/>
            </w:rPr>
            <w:t>Version:</w:t>
          </w:r>
          <w:r w:rsidR="00DE14FF">
            <w:rPr>
              <w:sz w:val="20"/>
            </w:rPr>
            <w:t xml:space="preserve"> </w:t>
          </w:r>
          <w:r w:rsidR="005824CB">
            <w:rPr>
              <w:sz w:val="20"/>
            </w:rPr>
            <w:t>0.2</w:t>
          </w:r>
        </w:p>
      </w:tc>
      <w:tc>
        <w:tcPr>
          <w:tcW w:w="2995" w:type="dxa"/>
        </w:tcPr>
        <w:p w14:paraId="05B24D11" w14:textId="23DFED2E" w:rsidR="00123AD7" w:rsidRPr="00511AFF" w:rsidRDefault="00123AD7"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322123">
            <w:rPr>
              <w:rStyle w:val="PageNumber"/>
              <w:noProof/>
              <w:sz w:val="20"/>
            </w:rPr>
            <w:t>4</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322123">
            <w:rPr>
              <w:rStyle w:val="PageNumber"/>
              <w:noProof/>
              <w:sz w:val="20"/>
            </w:rPr>
            <w:t>5</w:t>
          </w:r>
          <w:r w:rsidRPr="00511AFF">
            <w:rPr>
              <w:rStyle w:val="PageNumber"/>
              <w:sz w:val="20"/>
            </w:rPr>
            <w:fldChar w:fldCharType="end"/>
          </w:r>
        </w:p>
      </w:tc>
    </w:tr>
  </w:tbl>
  <w:p w14:paraId="437F1DB8" w14:textId="77777777" w:rsidR="00123AD7" w:rsidRPr="00FA7943" w:rsidRDefault="00123AD7">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920A70" w14:textId="77777777" w:rsidR="00AA790F" w:rsidRDefault="00AA790F" w:rsidP="00497F39">
      <w:r>
        <w:separator/>
      </w:r>
    </w:p>
  </w:footnote>
  <w:footnote w:type="continuationSeparator" w:id="0">
    <w:p w14:paraId="6B1FED33" w14:textId="77777777" w:rsidR="00AA790F" w:rsidRDefault="00AA790F"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515DD0"/>
    <w:multiLevelType w:val="multilevel"/>
    <w:tmpl w:val="88E661F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833D53"/>
    <w:multiLevelType w:val="hybridMultilevel"/>
    <w:tmpl w:val="C66CC5F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5DC2A75"/>
    <w:multiLevelType w:val="hybridMultilevel"/>
    <w:tmpl w:val="003E8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BB1B32"/>
    <w:multiLevelType w:val="hybridMultilevel"/>
    <w:tmpl w:val="83445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1A132D"/>
    <w:multiLevelType w:val="hybridMultilevel"/>
    <w:tmpl w:val="34B08C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0A56C50"/>
    <w:multiLevelType w:val="hybridMultilevel"/>
    <w:tmpl w:val="0F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2"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4"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1"/>
  </w:num>
  <w:num w:numId="2">
    <w:abstractNumId w:val="8"/>
  </w:num>
  <w:num w:numId="3">
    <w:abstractNumId w:val="24"/>
  </w:num>
  <w:num w:numId="4">
    <w:abstractNumId w:val="14"/>
  </w:num>
  <w:num w:numId="5">
    <w:abstractNumId w:val="0"/>
  </w:num>
  <w:num w:numId="6">
    <w:abstractNumId w:val="7"/>
  </w:num>
  <w:num w:numId="7">
    <w:abstractNumId w:val="5"/>
  </w:num>
  <w:num w:numId="8">
    <w:abstractNumId w:val="13"/>
  </w:num>
  <w:num w:numId="9">
    <w:abstractNumId w:val="19"/>
  </w:num>
  <w:num w:numId="10">
    <w:abstractNumId w:val="4"/>
  </w:num>
  <w:num w:numId="11">
    <w:abstractNumId w:val="20"/>
  </w:num>
  <w:num w:numId="12">
    <w:abstractNumId w:val="3"/>
  </w:num>
  <w:num w:numId="13">
    <w:abstractNumId w:val="10"/>
  </w:num>
  <w:num w:numId="14">
    <w:abstractNumId w:val="12"/>
  </w:num>
  <w:num w:numId="15">
    <w:abstractNumId w:val="2"/>
  </w:num>
  <w:num w:numId="16">
    <w:abstractNumId w:val="23"/>
  </w:num>
  <w:num w:numId="17">
    <w:abstractNumId w:val="17"/>
  </w:num>
  <w:num w:numId="18">
    <w:abstractNumId w:val="22"/>
  </w:num>
  <w:num w:numId="19">
    <w:abstractNumId w:val="21"/>
  </w:num>
  <w:num w:numId="20">
    <w:abstractNumId w:val="1"/>
  </w:num>
  <w:num w:numId="21">
    <w:abstractNumId w:val="18"/>
  </w:num>
  <w:num w:numId="22">
    <w:abstractNumId w:val="15"/>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GB" w:vendorID="64" w:dllVersion="131078" w:nlCheck="1" w:checkStyle="0"/>
  <w:documentProtection w:edit="forms" w:enforcement="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1C4B"/>
    <w:rsid w:val="000037FD"/>
    <w:rsid w:val="0000561A"/>
    <w:rsid w:val="00005ED0"/>
    <w:rsid w:val="00016658"/>
    <w:rsid w:val="00051CDC"/>
    <w:rsid w:val="00051E74"/>
    <w:rsid w:val="00057CFB"/>
    <w:rsid w:val="00064908"/>
    <w:rsid w:val="00064C2F"/>
    <w:rsid w:val="00097ACD"/>
    <w:rsid w:val="000B306B"/>
    <w:rsid w:val="000B747C"/>
    <w:rsid w:val="000B7826"/>
    <w:rsid w:val="000F01EF"/>
    <w:rsid w:val="000F46F4"/>
    <w:rsid w:val="000F5A72"/>
    <w:rsid w:val="00107659"/>
    <w:rsid w:val="00121679"/>
    <w:rsid w:val="00123AD7"/>
    <w:rsid w:val="00123FD2"/>
    <w:rsid w:val="00126327"/>
    <w:rsid w:val="00126F53"/>
    <w:rsid w:val="001272F6"/>
    <w:rsid w:val="0013075E"/>
    <w:rsid w:val="00133373"/>
    <w:rsid w:val="00141745"/>
    <w:rsid w:val="00144C23"/>
    <w:rsid w:val="001574E4"/>
    <w:rsid w:val="00171773"/>
    <w:rsid w:val="00176C3D"/>
    <w:rsid w:val="001A0DAF"/>
    <w:rsid w:val="001B2A97"/>
    <w:rsid w:val="001B3428"/>
    <w:rsid w:val="001C02C6"/>
    <w:rsid w:val="001C305C"/>
    <w:rsid w:val="001C60B5"/>
    <w:rsid w:val="001D18C3"/>
    <w:rsid w:val="001D2ED3"/>
    <w:rsid w:val="001D63C4"/>
    <w:rsid w:val="001E5D3C"/>
    <w:rsid w:val="001E6555"/>
    <w:rsid w:val="00202AB8"/>
    <w:rsid w:val="002100BF"/>
    <w:rsid w:val="002102AF"/>
    <w:rsid w:val="00211B9D"/>
    <w:rsid w:val="00214BA4"/>
    <w:rsid w:val="002208EF"/>
    <w:rsid w:val="0022713F"/>
    <w:rsid w:val="0024189E"/>
    <w:rsid w:val="00250088"/>
    <w:rsid w:val="00254DCF"/>
    <w:rsid w:val="00257CD2"/>
    <w:rsid w:val="00272732"/>
    <w:rsid w:val="002737E9"/>
    <w:rsid w:val="00273D26"/>
    <w:rsid w:val="00275458"/>
    <w:rsid w:val="0028638B"/>
    <w:rsid w:val="002B0BC9"/>
    <w:rsid w:val="002B712E"/>
    <w:rsid w:val="002C07C3"/>
    <w:rsid w:val="002C0A83"/>
    <w:rsid w:val="002C170B"/>
    <w:rsid w:val="002C60C9"/>
    <w:rsid w:val="002D11B1"/>
    <w:rsid w:val="002E6258"/>
    <w:rsid w:val="002F7465"/>
    <w:rsid w:val="003018F5"/>
    <w:rsid w:val="00304FD0"/>
    <w:rsid w:val="00305721"/>
    <w:rsid w:val="003100CD"/>
    <w:rsid w:val="00321E73"/>
    <w:rsid w:val="00322123"/>
    <w:rsid w:val="00322D2E"/>
    <w:rsid w:val="00326EC6"/>
    <w:rsid w:val="00335C5D"/>
    <w:rsid w:val="00337864"/>
    <w:rsid w:val="003461AF"/>
    <w:rsid w:val="00351E3A"/>
    <w:rsid w:val="00370AE7"/>
    <w:rsid w:val="00371966"/>
    <w:rsid w:val="00375546"/>
    <w:rsid w:val="00375BF0"/>
    <w:rsid w:val="00386641"/>
    <w:rsid w:val="0039536A"/>
    <w:rsid w:val="00395726"/>
    <w:rsid w:val="0039791B"/>
    <w:rsid w:val="003A3414"/>
    <w:rsid w:val="003B40BB"/>
    <w:rsid w:val="003B7361"/>
    <w:rsid w:val="003B7B09"/>
    <w:rsid w:val="003C6952"/>
    <w:rsid w:val="003F3D59"/>
    <w:rsid w:val="003F3E7F"/>
    <w:rsid w:val="003F4890"/>
    <w:rsid w:val="0040037A"/>
    <w:rsid w:val="004010B0"/>
    <w:rsid w:val="00407604"/>
    <w:rsid w:val="00427779"/>
    <w:rsid w:val="004355E5"/>
    <w:rsid w:val="004375CA"/>
    <w:rsid w:val="00444527"/>
    <w:rsid w:val="0046169C"/>
    <w:rsid w:val="00480353"/>
    <w:rsid w:val="00480C9B"/>
    <w:rsid w:val="004939C2"/>
    <w:rsid w:val="00497F39"/>
    <w:rsid w:val="004A4626"/>
    <w:rsid w:val="004A6253"/>
    <w:rsid w:val="004B31A5"/>
    <w:rsid w:val="004D632B"/>
    <w:rsid w:val="004E16FA"/>
    <w:rsid w:val="004F24A1"/>
    <w:rsid w:val="00504A87"/>
    <w:rsid w:val="00506C55"/>
    <w:rsid w:val="00514A4A"/>
    <w:rsid w:val="0052328C"/>
    <w:rsid w:val="005243E3"/>
    <w:rsid w:val="00536FA4"/>
    <w:rsid w:val="00544C9E"/>
    <w:rsid w:val="00554429"/>
    <w:rsid w:val="00554514"/>
    <w:rsid w:val="005550ED"/>
    <w:rsid w:val="0055720E"/>
    <w:rsid w:val="00557ACD"/>
    <w:rsid w:val="00564789"/>
    <w:rsid w:val="005649D7"/>
    <w:rsid w:val="00565607"/>
    <w:rsid w:val="005668CB"/>
    <w:rsid w:val="00570642"/>
    <w:rsid w:val="005744D3"/>
    <w:rsid w:val="005767ED"/>
    <w:rsid w:val="00576C6B"/>
    <w:rsid w:val="00576F6D"/>
    <w:rsid w:val="00577744"/>
    <w:rsid w:val="005824CB"/>
    <w:rsid w:val="00590736"/>
    <w:rsid w:val="005961D6"/>
    <w:rsid w:val="005B0BA8"/>
    <w:rsid w:val="005B4E75"/>
    <w:rsid w:val="005C24A0"/>
    <w:rsid w:val="005C7D40"/>
    <w:rsid w:val="005D6252"/>
    <w:rsid w:val="005E0C34"/>
    <w:rsid w:val="005E2605"/>
    <w:rsid w:val="005E33CB"/>
    <w:rsid w:val="005F5CE4"/>
    <w:rsid w:val="00604603"/>
    <w:rsid w:val="00607476"/>
    <w:rsid w:val="006076EC"/>
    <w:rsid w:val="00611958"/>
    <w:rsid w:val="006253C4"/>
    <w:rsid w:val="00627F7B"/>
    <w:rsid w:val="006310BB"/>
    <w:rsid w:val="006312E5"/>
    <w:rsid w:val="00634C89"/>
    <w:rsid w:val="00641315"/>
    <w:rsid w:val="00657B25"/>
    <w:rsid w:val="00660772"/>
    <w:rsid w:val="00672175"/>
    <w:rsid w:val="006742A3"/>
    <w:rsid w:val="00674FE0"/>
    <w:rsid w:val="00680248"/>
    <w:rsid w:val="00680CAE"/>
    <w:rsid w:val="0068275A"/>
    <w:rsid w:val="0068334E"/>
    <w:rsid w:val="00684B8F"/>
    <w:rsid w:val="006961D5"/>
    <w:rsid w:val="00696421"/>
    <w:rsid w:val="006B739F"/>
    <w:rsid w:val="006C4A51"/>
    <w:rsid w:val="006C6195"/>
    <w:rsid w:val="006C7D3F"/>
    <w:rsid w:val="006E6E08"/>
    <w:rsid w:val="006F3DE1"/>
    <w:rsid w:val="006F654D"/>
    <w:rsid w:val="00705E78"/>
    <w:rsid w:val="00724211"/>
    <w:rsid w:val="007331F5"/>
    <w:rsid w:val="00736AC4"/>
    <w:rsid w:val="00737008"/>
    <w:rsid w:val="007372F3"/>
    <w:rsid w:val="007460FE"/>
    <w:rsid w:val="00754449"/>
    <w:rsid w:val="007623DA"/>
    <w:rsid w:val="007774C7"/>
    <w:rsid w:val="007903F2"/>
    <w:rsid w:val="007A47F5"/>
    <w:rsid w:val="007C23D1"/>
    <w:rsid w:val="007D01C9"/>
    <w:rsid w:val="007D03B8"/>
    <w:rsid w:val="007D04C7"/>
    <w:rsid w:val="007D79E4"/>
    <w:rsid w:val="007E0F3B"/>
    <w:rsid w:val="007E15D2"/>
    <w:rsid w:val="007F70E4"/>
    <w:rsid w:val="007F7EA7"/>
    <w:rsid w:val="008036D5"/>
    <w:rsid w:val="00805FAF"/>
    <w:rsid w:val="00824D05"/>
    <w:rsid w:val="0082544D"/>
    <w:rsid w:val="008524C0"/>
    <w:rsid w:val="00860F27"/>
    <w:rsid w:val="008653E0"/>
    <w:rsid w:val="00870BDE"/>
    <w:rsid w:val="008726CE"/>
    <w:rsid w:val="0087331D"/>
    <w:rsid w:val="00880111"/>
    <w:rsid w:val="008861E0"/>
    <w:rsid w:val="008902AA"/>
    <w:rsid w:val="00890A9D"/>
    <w:rsid w:val="00893619"/>
    <w:rsid w:val="008978EE"/>
    <w:rsid w:val="008A2D5F"/>
    <w:rsid w:val="008C12E0"/>
    <w:rsid w:val="008C1448"/>
    <w:rsid w:val="008C745A"/>
    <w:rsid w:val="008D0FBB"/>
    <w:rsid w:val="008D4CCD"/>
    <w:rsid w:val="008F1F7E"/>
    <w:rsid w:val="008F7AAC"/>
    <w:rsid w:val="00911572"/>
    <w:rsid w:val="00912C7B"/>
    <w:rsid w:val="00916053"/>
    <w:rsid w:val="00921F72"/>
    <w:rsid w:val="009233B4"/>
    <w:rsid w:val="00923A14"/>
    <w:rsid w:val="00924168"/>
    <w:rsid w:val="009328E2"/>
    <w:rsid w:val="00936F7F"/>
    <w:rsid w:val="00946B22"/>
    <w:rsid w:val="00950EF3"/>
    <w:rsid w:val="00961E2C"/>
    <w:rsid w:val="00980587"/>
    <w:rsid w:val="00980F99"/>
    <w:rsid w:val="0098365C"/>
    <w:rsid w:val="00985816"/>
    <w:rsid w:val="009878C1"/>
    <w:rsid w:val="00987E54"/>
    <w:rsid w:val="009A100F"/>
    <w:rsid w:val="009B2519"/>
    <w:rsid w:val="009C0B0C"/>
    <w:rsid w:val="009C4760"/>
    <w:rsid w:val="009E6936"/>
    <w:rsid w:val="009F7F6B"/>
    <w:rsid w:val="00A21F3D"/>
    <w:rsid w:val="00A25B36"/>
    <w:rsid w:val="00A279F5"/>
    <w:rsid w:val="00A27DE4"/>
    <w:rsid w:val="00A33773"/>
    <w:rsid w:val="00A34009"/>
    <w:rsid w:val="00A435F1"/>
    <w:rsid w:val="00A51080"/>
    <w:rsid w:val="00A56D26"/>
    <w:rsid w:val="00A60AB9"/>
    <w:rsid w:val="00A60D6C"/>
    <w:rsid w:val="00A708F6"/>
    <w:rsid w:val="00A72900"/>
    <w:rsid w:val="00A7797F"/>
    <w:rsid w:val="00A83E9E"/>
    <w:rsid w:val="00AA790F"/>
    <w:rsid w:val="00AB04A1"/>
    <w:rsid w:val="00AB112A"/>
    <w:rsid w:val="00AB3E47"/>
    <w:rsid w:val="00AB47D9"/>
    <w:rsid w:val="00AC45EB"/>
    <w:rsid w:val="00AC4647"/>
    <w:rsid w:val="00AC5193"/>
    <w:rsid w:val="00AC5841"/>
    <w:rsid w:val="00AD7227"/>
    <w:rsid w:val="00AE3D01"/>
    <w:rsid w:val="00AE7F8D"/>
    <w:rsid w:val="00AF3146"/>
    <w:rsid w:val="00B00419"/>
    <w:rsid w:val="00B15CDC"/>
    <w:rsid w:val="00B47936"/>
    <w:rsid w:val="00B509E3"/>
    <w:rsid w:val="00B565E3"/>
    <w:rsid w:val="00B80218"/>
    <w:rsid w:val="00B85BDB"/>
    <w:rsid w:val="00B936DE"/>
    <w:rsid w:val="00B94BB0"/>
    <w:rsid w:val="00BA3E2A"/>
    <w:rsid w:val="00BC39AE"/>
    <w:rsid w:val="00BC5B9C"/>
    <w:rsid w:val="00BD5818"/>
    <w:rsid w:val="00BF3E39"/>
    <w:rsid w:val="00BF4190"/>
    <w:rsid w:val="00C02292"/>
    <w:rsid w:val="00C05D9F"/>
    <w:rsid w:val="00C06D7F"/>
    <w:rsid w:val="00C1444B"/>
    <w:rsid w:val="00C148D8"/>
    <w:rsid w:val="00C17845"/>
    <w:rsid w:val="00C17DDB"/>
    <w:rsid w:val="00C21081"/>
    <w:rsid w:val="00C60DE3"/>
    <w:rsid w:val="00C620CB"/>
    <w:rsid w:val="00C74829"/>
    <w:rsid w:val="00C7528A"/>
    <w:rsid w:val="00C7678E"/>
    <w:rsid w:val="00C77A08"/>
    <w:rsid w:val="00C87F23"/>
    <w:rsid w:val="00C9163D"/>
    <w:rsid w:val="00CA3315"/>
    <w:rsid w:val="00CA3E68"/>
    <w:rsid w:val="00CA4D3A"/>
    <w:rsid w:val="00CA4DA9"/>
    <w:rsid w:val="00CA5841"/>
    <w:rsid w:val="00CA7E0D"/>
    <w:rsid w:val="00CB0E6B"/>
    <w:rsid w:val="00CC1164"/>
    <w:rsid w:val="00CC764D"/>
    <w:rsid w:val="00CE6807"/>
    <w:rsid w:val="00CE6EB8"/>
    <w:rsid w:val="00CF7674"/>
    <w:rsid w:val="00D0238B"/>
    <w:rsid w:val="00D02B95"/>
    <w:rsid w:val="00D1284D"/>
    <w:rsid w:val="00D171E4"/>
    <w:rsid w:val="00D200BE"/>
    <w:rsid w:val="00D25D84"/>
    <w:rsid w:val="00D26E48"/>
    <w:rsid w:val="00D34F08"/>
    <w:rsid w:val="00D41503"/>
    <w:rsid w:val="00D45A01"/>
    <w:rsid w:val="00D55785"/>
    <w:rsid w:val="00D60F40"/>
    <w:rsid w:val="00D64BA8"/>
    <w:rsid w:val="00D713DC"/>
    <w:rsid w:val="00D74461"/>
    <w:rsid w:val="00D87080"/>
    <w:rsid w:val="00D87406"/>
    <w:rsid w:val="00D87E58"/>
    <w:rsid w:val="00DA2383"/>
    <w:rsid w:val="00DB686C"/>
    <w:rsid w:val="00DC07A2"/>
    <w:rsid w:val="00DC594E"/>
    <w:rsid w:val="00DD4609"/>
    <w:rsid w:val="00DE14FF"/>
    <w:rsid w:val="00DE7DF5"/>
    <w:rsid w:val="00DF1D4E"/>
    <w:rsid w:val="00E01426"/>
    <w:rsid w:val="00E02A10"/>
    <w:rsid w:val="00E07F66"/>
    <w:rsid w:val="00E11F44"/>
    <w:rsid w:val="00E13972"/>
    <w:rsid w:val="00E14968"/>
    <w:rsid w:val="00E14EA8"/>
    <w:rsid w:val="00E206E0"/>
    <w:rsid w:val="00E24001"/>
    <w:rsid w:val="00E25F15"/>
    <w:rsid w:val="00E263D4"/>
    <w:rsid w:val="00E3063B"/>
    <w:rsid w:val="00E333F3"/>
    <w:rsid w:val="00E343B1"/>
    <w:rsid w:val="00E371EA"/>
    <w:rsid w:val="00E37B54"/>
    <w:rsid w:val="00E47233"/>
    <w:rsid w:val="00E56DBB"/>
    <w:rsid w:val="00E6038B"/>
    <w:rsid w:val="00E805CD"/>
    <w:rsid w:val="00E82204"/>
    <w:rsid w:val="00E83BCE"/>
    <w:rsid w:val="00E94990"/>
    <w:rsid w:val="00E97F83"/>
    <w:rsid w:val="00EA23FA"/>
    <w:rsid w:val="00EA4379"/>
    <w:rsid w:val="00EB0841"/>
    <w:rsid w:val="00EB2092"/>
    <w:rsid w:val="00EC6188"/>
    <w:rsid w:val="00ED35C0"/>
    <w:rsid w:val="00ED41A6"/>
    <w:rsid w:val="00EE1810"/>
    <w:rsid w:val="00EE7097"/>
    <w:rsid w:val="00EF22C0"/>
    <w:rsid w:val="00F03AE7"/>
    <w:rsid w:val="00F114CA"/>
    <w:rsid w:val="00F16313"/>
    <w:rsid w:val="00F24EBB"/>
    <w:rsid w:val="00F2582A"/>
    <w:rsid w:val="00F31C10"/>
    <w:rsid w:val="00F452F7"/>
    <w:rsid w:val="00F47896"/>
    <w:rsid w:val="00F479A1"/>
    <w:rsid w:val="00F504A7"/>
    <w:rsid w:val="00F5100E"/>
    <w:rsid w:val="00F56F7E"/>
    <w:rsid w:val="00F624B0"/>
    <w:rsid w:val="00F653CF"/>
    <w:rsid w:val="00F916F6"/>
    <w:rsid w:val="00F94680"/>
    <w:rsid w:val="00F95B15"/>
    <w:rsid w:val="00FA7943"/>
    <w:rsid w:val="00FB0071"/>
    <w:rsid w:val="00FB0CF2"/>
    <w:rsid w:val="00FB67EB"/>
    <w:rsid w:val="00FC2859"/>
    <w:rsid w:val="00FC7FAE"/>
    <w:rsid w:val="00FD1D43"/>
    <w:rsid w:val="00FD1E31"/>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F39AE36"/>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Pa8">
    <w:name w:val="Pa8"/>
    <w:basedOn w:val="Normal"/>
    <w:next w:val="Normal"/>
    <w:uiPriority w:val="99"/>
    <w:rsid w:val="00DB686C"/>
    <w:pPr>
      <w:autoSpaceDE w:val="0"/>
      <w:autoSpaceDN w:val="0"/>
      <w:adjustRightInd w:val="0"/>
      <w:spacing w:line="241" w:lineRule="atLeast"/>
    </w:pPr>
    <w:rPr>
      <w:rFonts w:ascii="Helvetica 45 Light" w:hAnsi="Helvetica 45 Light"/>
      <w:szCs w:val="24"/>
    </w:rPr>
  </w:style>
  <w:style w:type="paragraph" w:styleId="Revision">
    <w:name w:val="Revision"/>
    <w:hidden/>
    <w:uiPriority w:val="99"/>
    <w:semiHidden/>
    <w:rsid w:val="00B85BDB"/>
    <w:pPr>
      <w:spacing w:after="0" w:line="240" w:lineRule="auto"/>
    </w:pPr>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49816174">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669794887">
      <w:bodyDiv w:val="1"/>
      <w:marLeft w:val="0"/>
      <w:marRight w:val="0"/>
      <w:marTop w:val="0"/>
      <w:marBottom w:val="0"/>
      <w:divBdr>
        <w:top w:val="none" w:sz="0" w:space="0" w:color="auto"/>
        <w:left w:val="none" w:sz="0" w:space="0" w:color="auto"/>
        <w:bottom w:val="none" w:sz="0" w:space="0" w:color="auto"/>
        <w:right w:val="none" w:sz="0" w:space="0" w:color="auto"/>
      </w:divBdr>
    </w:div>
    <w:div w:id="1704405387">
      <w:bodyDiv w:val="1"/>
      <w:marLeft w:val="0"/>
      <w:marRight w:val="0"/>
      <w:marTop w:val="0"/>
      <w:marBottom w:val="0"/>
      <w:divBdr>
        <w:top w:val="none" w:sz="0" w:space="0" w:color="auto"/>
        <w:left w:val="none" w:sz="0" w:space="0" w:color="auto"/>
        <w:bottom w:val="none" w:sz="0" w:space="0" w:color="auto"/>
        <w:right w:val="none" w:sz="0" w:space="0" w:color="auto"/>
      </w:divBdr>
    </w:div>
    <w:div w:id="2105690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5A5F231099F942BDB087759F1EF38FEA"/>
        <w:category>
          <w:name w:val="General"/>
          <w:gallery w:val="placeholder"/>
        </w:category>
        <w:types>
          <w:type w:val="bbPlcHdr"/>
        </w:types>
        <w:behaviors>
          <w:behavior w:val="content"/>
        </w:behaviors>
        <w:guid w:val="{5AE80140-E785-43E6-BEAA-535AFF04F2AF}"/>
      </w:docPartPr>
      <w:docPartBody>
        <w:p w:rsidR="00AA293F" w:rsidRDefault="00760EAF" w:rsidP="00760EAF">
          <w:pPr>
            <w:pStyle w:val="5A5F231099F942BDB087759F1EF38FEA"/>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410AB"/>
    <w:rsid w:val="001025A3"/>
    <w:rsid w:val="00195F4B"/>
    <w:rsid w:val="001F6B42"/>
    <w:rsid w:val="00293B15"/>
    <w:rsid w:val="002C4FA7"/>
    <w:rsid w:val="0034278F"/>
    <w:rsid w:val="00343F22"/>
    <w:rsid w:val="00396DE1"/>
    <w:rsid w:val="003B6BDB"/>
    <w:rsid w:val="003E7B41"/>
    <w:rsid w:val="00413700"/>
    <w:rsid w:val="005A164A"/>
    <w:rsid w:val="005E5411"/>
    <w:rsid w:val="00622051"/>
    <w:rsid w:val="006B689A"/>
    <w:rsid w:val="00760EAF"/>
    <w:rsid w:val="00834930"/>
    <w:rsid w:val="0087256F"/>
    <w:rsid w:val="00884126"/>
    <w:rsid w:val="00895D61"/>
    <w:rsid w:val="00942F3C"/>
    <w:rsid w:val="0098440F"/>
    <w:rsid w:val="00A12BED"/>
    <w:rsid w:val="00A71A7B"/>
    <w:rsid w:val="00A94C1F"/>
    <w:rsid w:val="00AA293F"/>
    <w:rsid w:val="00AC2503"/>
    <w:rsid w:val="00B00EAB"/>
    <w:rsid w:val="00B518DF"/>
    <w:rsid w:val="00B661DB"/>
    <w:rsid w:val="00C2665F"/>
    <w:rsid w:val="00DE0877"/>
    <w:rsid w:val="00E91C64"/>
    <w:rsid w:val="00F40B9A"/>
    <w:rsid w:val="00FD21BE"/>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293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F5FF268BA90B241B32BD49B28AD31E7" ma:contentTypeVersion="14" ma:contentTypeDescription="Create a new document." ma:contentTypeScope="" ma:versionID="51682317ae7516f428dc1d352b07c675">
  <xsd:schema xmlns:xsd="http://www.w3.org/2001/XMLSchema" xmlns:xs="http://www.w3.org/2001/XMLSchema" xmlns:p="http://schemas.microsoft.com/office/2006/metadata/properties" xmlns:ns3="21ea3a50-39a4-4c37-8dbc-c31c99163fc8" xmlns:ns4="7f035454-cfb1-4a30-b316-ec8cf61aff3b" targetNamespace="http://schemas.microsoft.com/office/2006/metadata/properties" ma:root="true" ma:fieldsID="16509187ac9a869170e231e80776ab07" ns3:_="" ns4:_="">
    <xsd:import namespace="21ea3a50-39a4-4c37-8dbc-c31c99163fc8"/>
    <xsd:import namespace="7f035454-cfb1-4a30-b316-ec8cf61aff3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ea3a50-39a4-4c37-8dbc-c31c99163f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035454-cfb1-4a30-b316-ec8cf61aff3b"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14797E-D6D6-4808-9B76-936F9C61ED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ea3a50-39a4-4c37-8dbc-c31c99163fc8"/>
    <ds:schemaRef ds:uri="7f035454-cfb1-4a30-b316-ec8cf61aff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22B278-2726-48C3-8BD2-B82D2CC3432D}">
  <ds:schemaRefs>
    <ds:schemaRef ds:uri="http://schemas.microsoft.com/sharepoint/v3/contenttype/forms"/>
  </ds:schemaRefs>
</ds:datastoreItem>
</file>

<file path=customXml/itemProps3.xml><?xml version="1.0" encoding="utf-8"?>
<ds:datastoreItem xmlns:ds="http://schemas.openxmlformats.org/officeDocument/2006/customXml" ds:itemID="{8322819B-429D-474D-8D88-902A123DE242}">
  <ds:schemaRefs>
    <ds:schemaRef ds:uri="http://schemas.microsoft.com/office/infopath/2007/PartnerControls"/>
    <ds:schemaRef ds:uri="http://schemas.microsoft.com/office/2006/documentManagement/types"/>
    <ds:schemaRef ds:uri="http://schemas.microsoft.com/office/2006/metadata/properties"/>
    <ds:schemaRef ds:uri="21ea3a50-39a4-4c37-8dbc-c31c99163fc8"/>
    <ds:schemaRef ds:uri="http://purl.org/dc/elements/1.1/"/>
    <ds:schemaRef ds:uri="http://purl.org/dc/terms/"/>
    <ds:schemaRef ds:uri="http://schemas.openxmlformats.org/package/2006/metadata/core-properties"/>
    <ds:schemaRef ds:uri="7f035454-cfb1-4a30-b316-ec8cf61aff3b"/>
    <ds:schemaRef ds:uri="http://purl.org/dc/dcmitype/"/>
    <ds:schemaRef ds:uri="http://www.w3.org/XML/1998/namespace"/>
  </ds:schemaRefs>
</ds:datastoreItem>
</file>

<file path=customXml/itemProps4.xml><?xml version="1.0" encoding="utf-8"?>
<ds:datastoreItem xmlns:ds="http://schemas.openxmlformats.org/officeDocument/2006/customXml" ds:itemID="{84F01CC8-A9E2-4A8F-8AE7-94FAF59E5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1019</Words>
  <Characters>5813</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6819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2</cp:revision>
  <cp:lastPrinted>2017-10-16T08:46:00Z</cp:lastPrinted>
  <dcterms:created xsi:type="dcterms:W3CDTF">2022-07-15T09:50:00Z</dcterms:created>
  <dcterms:modified xsi:type="dcterms:W3CDTF">2022-07-15T09:50:00Z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0x010100AF5FF268BA90B241B32BD49B28AD31E7</vt:lpwstr>
  </property>
  <property fmtid="{D5CDD505-2E9C-101B-9397-08002B2CF9AE}" pid="3" name="_dlc_DocIdItemGuid">
    <vt:lpwstr>247bad6d-d49f-4b22-b7df-6c11fc3cb564</vt:lpwstr>
  </property>
</Properties>
</file>