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03D6" w:rsidRPr="00BF0A25" w:rsidRDefault="004C663B" w:rsidP="006803D6">
      <w:pPr>
        <w:jc w:val="center"/>
        <w:rPr>
          <w:rFonts w:ascii="Verdana" w:hAnsi="Verdana" w:cs="Arial"/>
          <w:b/>
          <w:color w:val="000000"/>
          <w:sz w:val="28"/>
          <w:szCs w:val="28"/>
        </w:rPr>
      </w:pPr>
      <w:bookmarkStart w:id="0" w:name="_GoBack"/>
      <w:bookmarkEnd w:id="0"/>
      <w:r w:rsidRPr="00BF0A25">
        <w:rPr>
          <w:rFonts w:ascii="Verdana" w:hAnsi="Verdana" w:cs="Arial"/>
          <w:b/>
          <w:color w:val="000000"/>
          <w:sz w:val="28"/>
          <w:szCs w:val="28"/>
        </w:rPr>
        <w:t>Equa</w:t>
      </w:r>
      <w:r w:rsidR="006803D6" w:rsidRPr="00BF0A25">
        <w:rPr>
          <w:rFonts w:ascii="Verdana" w:hAnsi="Verdana" w:cs="Arial"/>
          <w:b/>
          <w:color w:val="000000"/>
          <w:sz w:val="28"/>
          <w:szCs w:val="28"/>
        </w:rPr>
        <w:t>lity &amp; Health Impact Assessment</w:t>
      </w:r>
      <w:r w:rsidR="00403597" w:rsidRPr="00BF0A25">
        <w:rPr>
          <w:rFonts w:ascii="Verdana" w:hAnsi="Verdana" w:cs="Arial"/>
          <w:b/>
          <w:color w:val="000000"/>
          <w:sz w:val="28"/>
          <w:szCs w:val="28"/>
        </w:rPr>
        <w:t xml:space="preserve"> </w:t>
      </w:r>
      <w:r w:rsidR="006803D6" w:rsidRPr="00BF0A25">
        <w:rPr>
          <w:rFonts w:ascii="Verdana" w:hAnsi="Verdana" w:cs="Arial"/>
          <w:b/>
          <w:color w:val="000000"/>
          <w:sz w:val="28"/>
          <w:szCs w:val="28"/>
        </w:rPr>
        <w:t>for</w:t>
      </w:r>
    </w:p>
    <w:p w:rsidR="006803D6" w:rsidRPr="00BF0A25" w:rsidRDefault="006803D6" w:rsidP="006803D6">
      <w:pPr>
        <w:jc w:val="center"/>
        <w:rPr>
          <w:rFonts w:ascii="Verdana" w:hAnsi="Verdana" w:cs="Arial"/>
          <w:b/>
          <w:color w:val="000000"/>
          <w:sz w:val="28"/>
          <w:szCs w:val="28"/>
        </w:rPr>
      </w:pPr>
    </w:p>
    <w:p w:rsidR="00156DDF" w:rsidRPr="00156DDF" w:rsidRDefault="00735771" w:rsidP="00156DDF">
      <w:pPr>
        <w:contextualSpacing/>
        <w:jc w:val="center"/>
        <w:rPr>
          <w:rFonts w:ascii="Verdana" w:hAnsi="Verdana"/>
          <w:b/>
          <w:sz w:val="28"/>
          <w:szCs w:val="28"/>
        </w:rPr>
      </w:pPr>
      <w:bookmarkStart w:id="1" w:name="OLE_LINK12"/>
      <w:bookmarkStart w:id="2" w:name="OLE_LINK2"/>
      <w:bookmarkStart w:id="3" w:name="OLE_LINK29"/>
      <w:r>
        <w:rPr>
          <w:rFonts w:ascii="Verdana" w:hAnsi="Verdana"/>
          <w:b/>
          <w:sz w:val="28"/>
          <w:szCs w:val="28"/>
        </w:rPr>
        <w:t>Exposure Injury</w:t>
      </w:r>
      <w:r w:rsidR="00156DDF">
        <w:rPr>
          <w:rFonts w:ascii="Verdana" w:hAnsi="Verdana"/>
          <w:b/>
          <w:sz w:val="28"/>
          <w:szCs w:val="28"/>
        </w:rPr>
        <w:t xml:space="preserve"> </w:t>
      </w:r>
      <w:r w:rsidR="00156DDF" w:rsidRPr="00156DDF">
        <w:rPr>
          <w:rFonts w:ascii="Verdana" w:hAnsi="Verdana"/>
          <w:b/>
          <w:sz w:val="28"/>
          <w:szCs w:val="28"/>
        </w:rPr>
        <w:t>(including needle stick injury)</w:t>
      </w:r>
    </w:p>
    <w:p w:rsidR="00156DDF" w:rsidRPr="00156DDF" w:rsidRDefault="00156DDF" w:rsidP="00156DDF">
      <w:pPr>
        <w:contextualSpacing/>
        <w:jc w:val="center"/>
        <w:rPr>
          <w:rFonts w:ascii="Verdana" w:hAnsi="Verdana"/>
          <w:b/>
          <w:sz w:val="28"/>
          <w:szCs w:val="28"/>
        </w:rPr>
      </w:pPr>
      <w:r w:rsidRPr="00156DDF">
        <w:rPr>
          <w:rFonts w:ascii="Verdana" w:hAnsi="Verdana"/>
          <w:b/>
          <w:sz w:val="28"/>
          <w:szCs w:val="28"/>
        </w:rPr>
        <w:t>&amp;</w:t>
      </w:r>
    </w:p>
    <w:p w:rsidR="003B2013" w:rsidRPr="00156DDF" w:rsidRDefault="00156DDF" w:rsidP="00156DDF">
      <w:pPr>
        <w:jc w:val="center"/>
        <w:rPr>
          <w:rFonts w:ascii="Verdana" w:eastAsia="Calibri" w:hAnsi="Verdana" w:cs="Arial"/>
          <w:b/>
          <w:i/>
          <w:sz w:val="28"/>
          <w:szCs w:val="28"/>
        </w:rPr>
      </w:pPr>
      <w:r w:rsidRPr="00156DDF">
        <w:rPr>
          <w:rFonts w:ascii="Verdana" w:hAnsi="Verdana"/>
          <w:b/>
          <w:sz w:val="28"/>
          <w:szCs w:val="28"/>
        </w:rPr>
        <w:t>Safe Use of Sharps</w:t>
      </w:r>
      <w:bookmarkEnd w:id="1"/>
      <w:bookmarkEnd w:id="2"/>
      <w:bookmarkEnd w:id="3"/>
      <w:r w:rsidR="00735771">
        <w:rPr>
          <w:rFonts w:ascii="Verdana" w:hAnsi="Verdana"/>
          <w:b/>
          <w:sz w:val="28"/>
          <w:szCs w:val="28"/>
        </w:rPr>
        <w:t xml:space="preserve"> Policy and Procedure document</w:t>
      </w:r>
    </w:p>
    <w:p w:rsidR="003B2013" w:rsidRPr="00BF0A25" w:rsidRDefault="003B2013" w:rsidP="003B2013">
      <w:pPr>
        <w:rPr>
          <w:rFonts w:ascii="Verdana" w:eastAsia="Calibri" w:hAnsi="Verdana" w:cs="Arial"/>
        </w:rPr>
      </w:pPr>
    </w:p>
    <w:p w:rsidR="004C663B" w:rsidRPr="00BF0A25" w:rsidRDefault="003B2013" w:rsidP="006803D6">
      <w:pPr>
        <w:jc w:val="center"/>
        <w:rPr>
          <w:rFonts w:ascii="Verdana" w:hAnsi="Verdana" w:cs="Arial"/>
          <w:b/>
          <w:color w:val="000000"/>
          <w:sz w:val="28"/>
          <w:szCs w:val="28"/>
        </w:rPr>
      </w:pPr>
      <w:r w:rsidRPr="00BF0A25">
        <w:rPr>
          <w:rFonts w:ascii="Verdana" w:hAnsi="Verdana" w:cs="Arial"/>
          <w:b/>
          <w:color w:val="000000"/>
          <w:sz w:val="28"/>
          <w:szCs w:val="28"/>
        </w:rPr>
        <w:t xml:space="preserve">Please read the </w:t>
      </w:r>
      <w:r w:rsidR="004C663B" w:rsidRPr="00BF0A25">
        <w:rPr>
          <w:rFonts w:ascii="Verdana" w:hAnsi="Verdana" w:cs="Arial"/>
          <w:b/>
          <w:color w:val="000000"/>
          <w:sz w:val="28"/>
          <w:szCs w:val="28"/>
        </w:rPr>
        <w:t>Guidance</w:t>
      </w:r>
      <w:r w:rsidRPr="00BF0A25">
        <w:rPr>
          <w:rFonts w:ascii="Verdana" w:hAnsi="Verdana" w:cs="Arial"/>
          <w:b/>
          <w:color w:val="000000"/>
          <w:sz w:val="28"/>
          <w:szCs w:val="28"/>
        </w:rPr>
        <w:t xml:space="preserve"> Notes</w:t>
      </w:r>
      <w:r w:rsidR="004C663B" w:rsidRPr="00BF0A25">
        <w:rPr>
          <w:rFonts w:ascii="Verdana" w:hAnsi="Verdana" w:cs="Arial"/>
          <w:b/>
          <w:color w:val="000000"/>
          <w:sz w:val="28"/>
          <w:szCs w:val="28"/>
        </w:rPr>
        <w:t xml:space="preserve"> </w:t>
      </w:r>
      <w:r w:rsidRPr="00BF0A25">
        <w:rPr>
          <w:rFonts w:ascii="Verdana" w:hAnsi="Verdana" w:cs="Arial"/>
          <w:b/>
          <w:color w:val="000000"/>
          <w:sz w:val="28"/>
          <w:szCs w:val="28"/>
        </w:rPr>
        <w:t>in Appendix 1 prior to commencing this Assessment</w:t>
      </w:r>
    </w:p>
    <w:p w:rsidR="004C663B" w:rsidRDefault="004C663B" w:rsidP="004C663B">
      <w:pPr>
        <w:spacing w:line="276" w:lineRule="auto"/>
        <w:rPr>
          <w:rFonts w:ascii="Verdana" w:hAnsi="Verdana" w:cs="Arial"/>
          <w:b/>
        </w:rPr>
      </w:pPr>
    </w:p>
    <w:p w:rsidR="00C572F5" w:rsidRPr="00BF0A25" w:rsidRDefault="00C572F5" w:rsidP="004C663B">
      <w:pPr>
        <w:spacing w:line="276" w:lineRule="auto"/>
        <w:rPr>
          <w:rFonts w:ascii="Verdana" w:hAnsi="Verdana" w:cs="Arial"/>
          <w:b/>
        </w:rPr>
      </w:pPr>
    </w:p>
    <w:p w:rsidR="004C663B" w:rsidRPr="00BF0A25" w:rsidRDefault="003B2013" w:rsidP="004C663B">
      <w:pPr>
        <w:spacing w:line="276" w:lineRule="auto"/>
        <w:rPr>
          <w:rFonts w:ascii="Verdana" w:hAnsi="Verdana" w:cs="Arial"/>
          <w:b/>
        </w:rPr>
      </w:pPr>
      <w:r w:rsidRPr="00BF0A25">
        <w:rPr>
          <w:rFonts w:ascii="Verdana" w:hAnsi="Verdana" w:cs="Arial"/>
          <w:b/>
        </w:rPr>
        <w:t>Please n</w:t>
      </w:r>
      <w:r w:rsidR="004C663B" w:rsidRPr="00BF0A25">
        <w:rPr>
          <w:rFonts w:ascii="Verdana" w:hAnsi="Verdana" w:cs="Arial"/>
          <w:b/>
        </w:rPr>
        <w:t>ote:</w:t>
      </w:r>
    </w:p>
    <w:p w:rsidR="004C663B" w:rsidRPr="00BF0A25" w:rsidRDefault="004C663B" w:rsidP="004C663B">
      <w:pPr>
        <w:numPr>
          <w:ilvl w:val="0"/>
          <w:numId w:val="10"/>
        </w:numPr>
        <w:spacing w:line="276" w:lineRule="auto"/>
        <w:rPr>
          <w:rFonts w:ascii="Verdana" w:hAnsi="Verdana" w:cs="Arial"/>
        </w:rPr>
      </w:pPr>
      <w:r w:rsidRPr="00BF0A25">
        <w:rPr>
          <w:rFonts w:ascii="Verdana" w:hAnsi="Verdana" w:cs="Arial"/>
        </w:rPr>
        <w:t>The completed E</w:t>
      </w:r>
      <w:r w:rsidR="0072117C" w:rsidRPr="00BF0A25">
        <w:rPr>
          <w:rFonts w:ascii="Verdana" w:hAnsi="Verdana" w:cs="Arial"/>
        </w:rPr>
        <w:t>quality</w:t>
      </w:r>
      <w:r w:rsidR="000346A7" w:rsidRPr="00BF0A25">
        <w:rPr>
          <w:rFonts w:ascii="Verdana" w:hAnsi="Verdana" w:cs="Arial"/>
        </w:rPr>
        <w:t xml:space="preserve"> &amp;</w:t>
      </w:r>
      <w:r w:rsidR="0072117C" w:rsidRPr="00BF0A25">
        <w:rPr>
          <w:rFonts w:ascii="Verdana" w:hAnsi="Verdana" w:cs="Arial"/>
        </w:rPr>
        <w:t xml:space="preserve"> Health Impact Assessment (E</w:t>
      </w:r>
      <w:r w:rsidRPr="00BF0A25">
        <w:rPr>
          <w:rFonts w:ascii="Verdana" w:hAnsi="Verdana" w:cs="Arial"/>
        </w:rPr>
        <w:t>HIA</w:t>
      </w:r>
      <w:r w:rsidR="0072117C" w:rsidRPr="00BF0A25">
        <w:rPr>
          <w:rFonts w:ascii="Verdana" w:hAnsi="Verdana" w:cs="Arial"/>
        </w:rPr>
        <w:t>)</w:t>
      </w:r>
      <w:r w:rsidRPr="00BF0A25">
        <w:rPr>
          <w:rFonts w:ascii="Verdana" w:hAnsi="Verdana" w:cs="Arial"/>
        </w:rPr>
        <w:t xml:space="preserve"> must be </w:t>
      </w:r>
    </w:p>
    <w:p w:rsidR="004C663B" w:rsidRPr="00BF0A25" w:rsidRDefault="004C663B" w:rsidP="004C663B">
      <w:pPr>
        <w:numPr>
          <w:ilvl w:val="2"/>
          <w:numId w:val="10"/>
        </w:numPr>
        <w:spacing w:line="276" w:lineRule="auto"/>
        <w:rPr>
          <w:rFonts w:ascii="Verdana" w:hAnsi="Verdana" w:cs="Arial"/>
        </w:rPr>
      </w:pPr>
      <w:r w:rsidRPr="00BF0A25">
        <w:rPr>
          <w:rFonts w:ascii="Verdana" w:hAnsi="Verdana" w:cs="Arial"/>
        </w:rPr>
        <w:t>Included as an appendix with the cover report when the strategy, policy, plan, procedure and/or service change is submitted for approval</w:t>
      </w:r>
    </w:p>
    <w:p w:rsidR="004C663B" w:rsidRPr="00BF0A25" w:rsidRDefault="004C663B" w:rsidP="004C663B">
      <w:pPr>
        <w:numPr>
          <w:ilvl w:val="2"/>
          <w:numId w:val="10"/>
        </w:numPr>
        <w:spacing w:line="276" w:lineRule="auto"/>
        <w:rPr>
          <w:rFonts w:ascii="Verdana" w:hAnsi="Verdana" w:cs="Arial"/>
        </w:rPr>
      </w:pPr>
      <w:r w:rsidRPr="00BF0A25">
        <w:rPr>
          <w:rFonts w:ascii="Verdana" w:hAnsi="Verdana" w:cs="Arial"/>
        </w:rPr>
        <w:t>Published on the UHB intranet and internet pages as part of the consultation (if applicable) and once agreed.</w:t>
      </w:r>
    </w:p>
    <w:p w:rsidR="004C663B" w:rsidRPr="00BF0A25" w:rsidRDefault="004C663B" w:rsidP="004C663B">
      <w:pPr>
        <w:numPr>
          <w:ilvl w:val="0"/>
          <w:numId w:val="10"/>
        </w:numPr>
        <w:spacing w:line="276" w:lineRule="auto"/>
        <w:jc w:val="both"/>
        <w:rPr>
          <w:rFonts w:ascii="Verdana" w:hAnsi="Verdana" w:cs="Arial"/>
          <w:snapToGrid w:val="0"/>
        </w:rPr>
      </w:pPr>
      <w:r w:rsidRPr="00BF0A25">
        <w:rPr>
          <w:rFonts w:ascii="Verdana" w:hAnsi="Verdana" w:cs="Arial"/>
        </w:rPr>
        <w:t>Formal consultation must be undertaken, as required</w:t>
      </w:r>
    </w:p>
    <w:p w:rsidR="00B72303" w:rsidRPr="00BF0A25" w:rsidRDefault="00B72303" w:rsidP="004C663B">
      <w:pPr>
        <w:numPr>
          <w:ilvl w:val="0"/>
          <w:numId w:val="10"/>
        </w:numPr>
        <w:spacing w:line="276" w:lineRule="auto"/>
        <w:jc w:val="both"/>
        <w:rPr>
          <w:rFonts w:ascii="Verdana" w:hAnsi="Verdana" w:cs="Arial"/>
          <w:snapToGrid w:val="0"/>
        </w:rPr>
      </w:pPr>
      <w:r w:rsidRPr="00BF0A25">
        <w:rPr>
          <w:rFonts w:ascii="Verdana" w:hAnsi="Verdana" w:cs="Arial"/>
        </w:rPr>
        <w:t>Appendices 1-3 must be deleted prior to submission for approval</w:t>
      </w:r>
    </w:p>
    <w:p w:rsidR="004C663B" w:rsidRPr="00BF0A25" w:rsidRDefault="004C663B" w:rsidP="00761777">
      <w:pPr>
        <w:jc w:val="center"/>
        <w:rPr>
          <w:rFonts w:ascii="Verdana" w:hAnsi="Verdana" w:cs="Arial"/>
          <w:b/>
          <w:color w:val="000000"/>
          <w:sz w:val="28"/>
          <w:szCs w:val="28"/>
        </w:rPr>
      </w:pPr>
    </w:p>
    <w:p w:rsidR="00761777" w:rsidRPr="00BF0A25" w:rsidRDefault="00761777" w:rsidP="00D3271B">
      <w:pPr>
        <w:rPr>
          <w:rFonts w:ascii="Verdana" w:hAnsi="Verdana" w:cs="Arial"/>
        </w:rPr>
      </w:pPr>
      <w:r w:rsidRPr="00BF0A25">
        <w:rPr>
          <w:rFonts w:ascii="Verdana" w:hAnsi="Verdana" w:cs="Arial"/>
        </w:rPr>
        <w:t>Please answer all questions:-</w:t>
      </w:r>
    </w:p>
    <w:p w:rsidR="00761777" w:rsidRPr="00BF0A25" w:rsidRDefault="00761777" w:rsidP="00761777">
      <w:pPr>
        <w:ind w:left="-500"/>
        <w:rPr>
          <w:rFonts w:ascii="Verdana" w:hAnsi="Verdana" w:cs="Arial"/>
        </w:rPr>
      </w:pPr>
    </w:p>
    <w:tbl>
      <w:tblPr>
        <w:tblW w:w="5059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6"/>
        <w:gridCol w:w="5321"/>
        <w:gridCol w:w="8406"/>
      </w:tblGrid>
      <w:tr w:rsidR="00BF0A25" w:rsidRPr="00E07389" w:rsidTr="00D45A4A">
        <w:tc>
          <w:tcPr>
            <w:tcW w:w="137" w:type="pct"/>
          </w:tcPr>
          <w:p w:rsidR="00761777" w:rsidRPr="00E07389" w:rsidRDefault="00761777" w:rsidP="00761777">
            <w:pPr>
              <w:numPr>
                <w:ilvl w:val="0"/>
                <w:numId w:val="7"/>
              </w:numPr>
              <w:ind w:left="340"/>
              <w:contextualSpacing/>
              <w:rPr>
                <w:rFonts w:ascii="Verdana" w:eastAsia="Calibri" w:hAnsi="Verdana" w:cs="Arial"/>
                <w:b/>
              </w:rPr>
            </w:pPr>
          </w:p>
        </w:tc>
        <w:tc>
          <w:tcPr>
            <w:tcW w:w="1885" w:type="pct"/>
          </w:tcPr>
          <w:p w:rsidR="006803D6" w:rsidRPr="00E07389" w:rsidRDefault="006803D6" w:rsidP="006803D6">
            <w:pPr>
              <w:rPr>
                <w:rFonts w:ascii="Verdana" w:hAnsi="Verdana" w:cs="Arial"/>
                <w:i/>
              </w:rPr>
            </w:pPr>
            <w:r w:rsidRPr="00E07389">
              <w:rPr>
                <w:rFonts w:ascii="Verdana" w:hAnsi="Verdana" w:cs="Arial"/>
              </w:rPr>
              <w:t xml:space="preserve">For service change, provide the title of the Project Outline Document or Business Case and Reference Number </w:t>
            </w:r>
          </w:p>
          <w:p w:rsidR="00761777" w:rsidRPr="00E07389" w:rsidRDefault="00761777" w:rsidP="003B2013">
            <w:pPr>
              <w:rPr>
                <w:rFonts w:ascii="Verdana" w:eastAsia="Calibri" w:hAnsi="Verdana" w:cs="Arial"/>
              </w:rPr>
            </w:pPr>
          </w:p>
        </w:tc>
        <w:tc>
          <w:tcPr>
            <w:tcW w:w="2978" w:type="pct"/>
          </w:tcPr>
          <w:p w:rsidR="00735771" w:rsidRPr="00E07389" w:rsidRDefault="001018A2" w:rsidP="001018A2">
            <w:pPr>
              <w:contextualSpacing/>
              <w:rPr>
                <w:rFonts w:ascii="Verdana" w:hAnsi="Verdana"/>
              </w:rPr>
            </w:pPr>
            <w:r w:rsidRPr="00E07389">
              <w:rPr>
                <w:rFonts w:ascii="Verdana" w:hAnsi="Verdana"/>
              </w:rPr>
              <w:t>There is no change in service provision.</w:t>
            </w:r>
          </w:p>
          <w:p w:rsidR="00761777" w:rsidRPr="00E07389" w:rsidRDefault="00761777" w:rsidP="00761777">
            <w:pPr>
              <w:rPr>
                <w:rFonts w:ascii="Verdana" w:eastAsia="Calibri" w:hAnsi="Verdana" w:cs="Arial"/>
              </w:rPr>
            </w:pPr>
          </w:p>
        </w:tc>
      </w:tr>
      <w:tr w:rsidR="00BF0A25" w:rsidRPr="00E07389" w:rsidTr="00D45A4A">
        <w:tc>
          <w:tcPr>
            <w:tcW w:w="137" w:type="pct"/>
          </w:tcPr>
          <w:p w:rsidR="00761777" w:rsidRPr="00E07389" w:rsidRDefault="00761777" w:rsidP="00761777">
            <w:pPr>
              <w:numPr>
                <w:ilvl w:val="0"/>
                <w:numId w:val="7"/>
              </w:numPr>
              <w:ind w:left="340"/>
              <w:contextualSpacing/>
              <w:rPr>
                <w:rFonts w:ascii="Verdana" w:eastAsia="Calibri" w:hAnsi="Verdana" w:cs="Arial"/>
                <w:b/>
              </w:rPr>
            </w:pPr>
          </w:p>
        </w:tc>
        <w:tc>
          <w:tcPr>
            <w:tcW w:w="1885" w:type="pct"/>
          </w:tcPr>
          <w:p w:rsidR="00761777" w:rsidRPr="00E07389" w:rsidRDefault="00761777" w:rsidP="00761777">
            <w:pPr>
              <w:rPr>
                <w:rFonts w:ascii="Verdana" w:eastAsia="Calibri" w:hAnsi="Verdana" w:cs="Arial"/>
              </w:rPr>
            </w:pPr>
            <w:r w:rsidRPr="00E07389">
              <w:rPr>
                <w:rFonts w:ascii="Verdana" w:eastAsia="Calibri" w:hAnsi="Verdana" w:cs="Arial"/>
              </w:rPr>
              <w:t xml:space="preserve">Name of Clinical Board / Corporate Directorate and title of lead member of staff, including contact details </w:t>
            </w:r>
          </w:p>
          <w:p w:rsidR="00761777" w:rsidRPr="00E07389" w:rsidRDefault="00761777" w:rsidP="00761777">
            <w:pPr>
              <w:rPr>
                <w:rFonts w:ascii="Verdana" w:eastAsia="Calibri" w:hAnsi="Verdana" w:cs="Arial"/>
              </w:rPr>
            </w:pPr>
          </w:p>
        </w:tc>
        <w:tc>
          <w:tcPr>
            <w:tcW w:w="2978" w:type="pct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041"/>
            </w:tblGrid>
            <w:tr w:rsidR="00F3073B" w:rsidRPr="00E07389" w:rsidTr="008C449D">
              <w:trPr>
                <w:trHeight w:val="116"/>
              </w:trPr>
              <w:tc>
                <w:tcPr>
                  <w:tcW w:w="7041" w:type="dxa"/>
                </w:tcPr>
                <w:p w:rsidR="00F3073B" w:rsidRPr="00E07389" w:rsidRDefault="00F3073B" w:rsidP="00F3073B">
                  <w:pPr>
                    <w:autoSpaceDE w:val="0"/>
                    <w:autoSpaceDN w:val="0"/>
                    <w:adjustRightInd w:val="0"/>
                    <w:rPr>
                      <w:rFonts w:ascii="Verdana" w:hAnsi="Verdana" w:cs="Verdana"/>
                      <w:color w:val="000000"/>
                      <w:lang w:val="en-GB" w:eastAsia="en-GB"/>
                    </w:rPr>
                  </w:pPr>
                  <w:r w:rsidRPr="00E07389">
                    <w:rPr>
                      <w:rFonts w:ascii="Verdana" w:hAnsi="Verdana" w:cs="Verdana"/>
                      <w:color w:val="000000"/>
                      <w:lang w:val="en-GB" w:eastAsia="en-GB"/>
                    </w:rPr>
                    <w:t xml:space="preserve">Quality, Nursing and Allied Health Professional Directorate </w:t>
                  </w:r>
                </w:p>
              </w:tc>
            </w:tr>
            <w:tr w:rsidR="00F3073B" w:rsidRPr="00E07389" w:rsidTr="008C449D">
              <w:trPr>
                <w:trHeight w:val="116"/>
              </w:trPr>
              <w:tc>
                <w:tcPr>
                  <w:tcW w:w="7041" w:type="dxa"/>
                </w:tcPr>
                <w:p w:rsidR="00F3073B" w:rsidRPr="00E07389" w:rsidRDefault="00F3073B" w:rsidP="00F3073B">
                  <w:pPr>
                    <w:autoSpaceDE w:val="0"/>
                    <w:autoSpaceDN w:val="0"/>
                    <w:adjustRightInd w:val="0"/>
                    <w:rPr>
                      <w:rFonts w:ascii="Verdana" w:hAnsi="Verdana" w:cs="Verdana"/>
                      <w:color w:val="000000"/>
                      <w:lang w:val="en-GB" w:eastAsia="en-GB"/>
                    </w:rPr>
                  </w:pPr>
                  <w:r w:rsidRPr="00E07389">
                    <w:rPr>
                      <w:rFonts w:ascii="Verdana" w:hAnsi="Verdana" w:cs="Verdana"/>
                      <w:color w:val="000000"/>
                      <w:lang w:val="en-GB" w:eastAsia="en-GB"/>
                    </w:rPr>
                    <w:t>Beverley Gregory, lead nurse Infection prevention and control.</w:t>
                  </w:r>
                </w:p>
                <w:p w:rsidR="00F3073B" w:rsidRPr="00E07389" w:rsidRDefault="009812B9" w:rsidP="00F3073B">
                  <w:pPr>
                    <w:autoSpaceDE w:val="0"/>
                    <w:autoSpaceDN w:val="0"/>
                    <w:adjustRightInd w:val="0"/>
                    <w:rPr>
                      <w:rFonts w:ascii="Verdana" w:hAnsi="Verdana" w:cs="Verdana"/>
                      <w:color w:val="000000"/>
                      <w:lang w:val="en-GB" w:eastAsia="en-GB"/>
                    </w:rPr>
                  </w:pPr>
                  <w:hyperlink r:id="rId8" w:history="1">
                    <w:r w:rsidR="00F3073B" w:rsidRPr="00E07389">
                      <w:rPr>
                        <w:rStyle w:val="Hyperlink"/>
                        <w:rFonts w:ascii="Verdana" w:hAnsi="Verdana" w:cs="Verdana"/>
                        <w:lang w:val="en-GB" w:eastAsia="en-GB"/>
                      </w:rPr>
                      <w:t>Beverley.gregory@wales.nhs.uk</w:t>
                    </w:r>
                  </w:hyperlink>
                  <w:r w:rsidR="00F3073B" w:rsidRPr="00E07389">
                    <w:rPr>
                      <w:rFonts w:ascii="Verdana" w:hAnsi="Verdana" w:cs="Verdana"/>
                      <w:color w:val="000000"/>
                      <w:lang w:val="en-GB" w:eastAsia="en-GB"/>
                    </w:rPr>
                    <w:t xml:space="preserve"> 07393798748</w:t>
                  </w:r>
                </w:p>
              </w:tc>
            </w:tr>
          </w:tbl>
          <w:p w:rsidR="00D45A4A" w:rsidRPr="00E07389" w:rsidRDefault="00D45A4A" w:rsidP="00D051F2">
            <w:pPr>
              <w:rPr>
                <w:rFonts w:ascii="Verdana" w:eastAsia="Calibri" w:hAnsi="Verdana" w:cs="Arial"/>
              </w:rPr>
            </w:pPr>
          </w:p>
        </w:tc>
      </w:tr>
      <w:tr w:rsidR="00BF0A25" w:rsidRPr="00E07389" w:rsidTr="00D45A4A">
        <w:tc>
          <w:tcPr>
            <w:tcW w:w="137" w:type="pct"/>
          </w:tcPr>
          <w:p w:rsidR="00761777" w:rsidRPr="00E07389" w:rsidRDefault="00761777" w:rsidP="00761777">
            <w:pPr>
              <w:numPr>
                <w:ilvl w:val="0"/>
                <w:numId w:val="7"/>
              </w:numPr>
              <w:ind w:left="340"/>
              <w:contextualSpacing/>
              <w:rPr>
                <w:rFonts w:ascii="Verdana" w:eastAsia="Calibri" w:hAnsi="Verdana" w:cs="Arial"/>
                <w:b/>
              </w:rPr>
            </w:pPr>
          </w:p>
        </w:tc>
        <w:tc>
          <w:tcPr>
            <w:tcW w:w="1885" w:type="pct"/>
          </w:tcPr>
          <w:p w:rsidR="00761777" w:rsidRPr="00E07389" w:rsidRDefault="00761777" w:rsidP="00761777">
            <w:pPr>
              <w:rPr>
                <w:rFonts w:ascii="Verdana" w:eastAsia="Calibri" w:hAnsi="Verdana" w:cs="Arial"/>
              </w:rPr>
            </w:pPr>
            <w:r w:rsidRPr="00E07389">
              <w:rPr>
                <w:rFonts w:ascii="Verdana" w:eastAsia="Calibri" w:hAnsi="Verdana" w:cs="Arial"/>
              </w:rPr>
              <w:t>Objectives of strategy/ policy/ plan/ procedure/ service</w:t>
            </w:r>
          </w:p>
          <w:p w:rsidR="0072117C" w:rsidRPr="00E07389" w:rsidRDefault="0072117C" w:rsidP="00761777">
            <w:pPr>
              <w:rPr>
                <w:rFonts w:ascii="Verdana" w:eastAsia="Calibri" w:hAnsi="Verdana" w:cs="Arial"/>
              </w:rPr>
            </w:pPr>
          </w:p>
          <w:p w:rsidR="00761777" w:rsidRPr="00E07389" w:rsidRDefault="00761777" w:rsidP="00761777">
            <w:pPr>
              <w:rPr>
                <w:rFonts w:ascii="Verdana" w:eastAsia="Calibri" w:hAnsi="Verdana" w:cs="Arial"/>
              </w:rPr>
            </w:pPr>
          </w:p>
          <w:p w:rsidR="00122E7A" w:rsidRPr="00E07389" w:rsidRDefault="00122E7A" w:rsidP="00761777">
            <w:pPr>
              <w:rPr>
                <w:rFonts w:ascii="Verdana" w:eastAsia="Calibri" w:hAnsi="Verdana" w:cs="Arial"/>
              </w:rPr>
            </w:pPr>
          </w:p>
          <w:p w:rsidR="00761777" w:rsidRPr="00E07389" w:rsidRDefault="00761777" w:rsidP="00761777">
            <w:pPr>
              <w:rPr>
                <w:rFonts w:ascii="Verdana" w:eastAsia="Calibri" w:hAnsi="Verdana" w:cs="Arial"/>
              </w:rPr>
            </w:pPr>
          </w:p>
        </w:tc>
        <w:tc>
          <w:tcPr>
            <w:tcW w:w="2978" w:type="pct"/>
          </w:tcPr>
          <w:p w:rsidR="00761777" w:rsidRPr="00E07389" w:rsidRDefault="00DF659C" w:rsidP="00DF659C">
            <w:pPr>
              <w:rPr>
                <w:rFonts w:ascii="Verdana" w:eastAsia="Calibri" w:hAnsi="Verdana" w:cs="Arial"/>
              </w:rPr>
            </w:pPr>
            <w:r w:rsidRPr="00E07389">
              <w:rPr>
                <w:rFonts w:ascii="Verdana" w:eastAsia="Calibri" w:hAnsi="Verdana" w:cs="Arial"/>
              </w:rPr>
              <w:t>To describe</w:t>
            </w:r>
            <w:r w:rsidR="001018A2" w:rsidRPr="00E07389">
              <w:rPr>
                <w:rFonts w:ascii="Verdana" w:eastAsia="Calibri" w:hAnsi="Verdana" w:cs="Arial"/>
              </w:rPr>
              <w:t xml:space="preserve"> Public Health Wales’s policy of implementation of and adherence to current guidance on the use </w:t>
            </w:r>
            <w:r w:rsidRPr="00E07389">
              <w:rPr>
                <w:rFonts w:ascii="Verdana" w:eastAsia="Calibri" w:hAnsi="Verdana" w:cs="Arial"/>
              </w:rPr>
              <w:t xml:space="preserve">and management </w:t>
            </w:r>
            <w:r w:rsidR="001018A2" w:rsidRPr="00E07389">
              <w:rPr>
                <w:rFonts w:ascii="Verdana" w:eastAsia="Calibri" w:hAnsi="Verdana" w:cs="Arial"/>
              </w:rPr>
              <w:t>of S</w:t>
            </w:r>
            <w:r w:rsidRPr="00E07389">
              <w:rPr>
                <w:rFonts w:ascii="Verdana" w:eastAsia="Calibri" w:hAnsi="Verdana" w:cs="Arial"/>
              </w:rPr>
              <w:t>harps</w:t>
            </w:r>
            <w:r w:rsidR="00B51616" w:rsidRPr="00E07389">
              <w:rPr>
                <w:rFonts w:ascii="Verdana" w:eastAsia="Calibri" w:hAnsi="Verdana" w:cs="Arial"/>
              </w:rPr>
              <w:t xml:space="preserve"> and response following an exposure injury</w:t>
            </w:r>
            <w:r w:rsidRPr="00E07389">
              <w:rPr>
                <w:rFonts w:ascii="Verdana" w:eastAsia="Calibri" w:hAnsi="Verdana" w:cs="Arial"/>
              </w:rPr>
              <w:t xml:space="preserve">. </w:t>
            </w:r>
            <w:r w:rsidR="00B51616" w:rsidRPr="00E07389">
              <w:rPr>
                <w:rFonts w:ascii="Verdana" w:eastAsia="Calibri" w:hAnsi="Verdana" w:cs="Arial"/>
              </w:rPr>
              <w:t>The Procedure document details current recommended practice for management of Sharps and response following an exposure injury.</w:t>
            </w:r>
          </w:p>
        </w:tc>
      </w:tr>
      <w:tr w:rsidR="00DF659C" w:rsidRPr="00E07389" w:rsidTr="00D45A4A">
        <w:tc>
          <w:tcPr>
            <w:tcW w:w="137" w:type="pct"/>
          </w:tcPr>
          <w:p w:rsidR="00DF659C" w:rsidRPr="00E07389" w:rsidRDefault="00DF659C" w:rsidP="00DF659C">
            <w:pPr>
              <w:numPr>
                <w:ilvl w:val="0"/>
                <w:numId w:val="7"/>
              </w:numPr>
              <w:ind w:left="340"/>
              <w:contextualSpacing/>
              <w:rPr>
                <w:rFonts w:ascii="Verdana" w:eastAsia="Calibri" w:hAnsi="Verdana" w:cs="Arial"/>
                <w:b/>
              </w:rPr>
            </w:pPr>
          </w:p>
        </w:tc>
        <w:tc>
          <w:tcPr>
            <w:tcW w:w="1885" w:type="pct"/>
          </w:tcPr>
          <w:p w:rsidR="00DF659C" w:rsidRPr="00E07389" w:rsidRDefault="00DF659C" w:rsidP="00DF659C">
            <w:pPr>
              <w:rPr>
                <w:rFonts w:ascii="Verdana" w:eastAsia="Calibri" w:hAnsi="Verdana" w:cs="Arial"/>
              </w:rPr>
            </w:pPr>
            <w:r w:rsidRPr="00E07389">
              <w:rPr>
                <w:rFonts w:ascii="Verdana" w:eastAsia="Calibri" w:hAnsi="Verdana" w:cs="Arial"/>
              </w:rPr>
              <w:t>Evidence and background information considered. For example</w:t>
            </w:r>
          </w:p>
          <w:p w:rsidR="00DF659C" w:rsidRPr="00E07389" w:rsidRDefault="00DF659C" w:rsidP="00DF659C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E07389">
              <w:rPr>
                <w:rFonts w:ascii="Verdana" w:eastAsia="Calibri" w:hAnsi="Verdana" w:cs="Arial"/>
              </w:rPr>
              <w:t xml:space="preserve">population data </w:t>
            </w:r>
          </w:p>
          <w:p w:rsidR="00DF659C" w:rsidRPr="00E07389" w:rsidRDefault="00DF659C" w:rsidP="00DF659C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E07389">
              <w:rPr>
                <w:rFonts w:ascii="Verdana" w:eastAsia="Calibri" w:hAnsi="Verdana" w:cs="Arial"/>
              </w:rPr>
              <w:t>staff and service users data, as applicable</w:t>
            </w:r>
          </w:p>
          <w:p w:rsidR="00DF659C" w:rsidRPr="00E07389" w:rsidRDefault="00DF659C" w:rsidP="00DF659C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E07389">
              <w:rPr>
                <w:rFonts w:ascii="Verdana" w:eastAsia="Calibri" w:hAnsi="Verdana" w:cs="Arial"/>
              </w:rPr>
              <w:t>needs assessment</w:t>
            </w:r>
          </w:p>
          <w:p w:rsidR="00DF659C" w:rsidRPr="00E07389" w:rsidRDefault="00DF659C" w:rsidP="00DF659C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E07389">
              <w:rPr>
                <w:rFonts w:ascii="Verdana" w:eastAsia="Calibri" w:hAnsi="Verdana" w:cs="Arial"/>
              </w:rPr>
              <w:t>engagement and involvement findings</w:t>
            </w:r>
          </w:p>
          <w:p w:rsidR="00DF659C" w:rsidRPr="00E07389" w:rsidRDefault="00DF659C" w:rsidP="00DF659C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E07389">
              <w:rPr>
                <w:rFonts w:ascii="Verdana" w:eastAsia="Calibri" w:hAnsi="Verdana" w:cs="Arial"/>
              </w:rPr>
              <w:t>research</w:t>
            </w:r>
          </w:p>
          <w:p w:rsidR="00DF659C" w:rsidRPr="00E07389" w:rsidRDefault="00DF659C" w:rsidP="00DF659C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E07389">
              <w:rPr>
                <w:rFonts w:ascii="Verdana" w:eastAsia="Calibri" w:hAnsi="Verdana" w:cs="Arial"/>
              </w:rPr>
              <w:t>good practice guidelines</w:t>
            </w:r>
          </w:p>
          <w:p w:rsidR="00DF659C" w:rsidRPr="00E07389" w:rsidRDefault="00DF659C" w:rsidP="00DF659C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E07389">
              <w:rPr>
                <w:rFonts w:ascii="Verdana" w:eastAsia="Calibri" w:hAnsi="Verdana" w:cs="Arial"/>
              </w:rPr>
              <w:t>participant knowledge</w:t>
            </w:r>
          </w:p>
          <w:p w:rsidR="00DF659C" w:rsidRPr="00E07389" w:rsidRDefault="00DF659C" w:rsidP="00DF659C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E07389">
              <w:rPr>
                <w:rFonts w:ascii="Verdana" w:eastAsia="Calibri" w:hAnsi="Verdana" w:cs="Arial"/>
              </w:rPr>
              <w:t>list of stakeholders and how stakeholders have engaged in the development stages</w:t>
            </w:r>
          </w:p>
          <w:p w:rsidR="00DF659C" w:rsidRPr="00E07389" w:rsidRDefault="00DF659C" w:rsidP="00DF659C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E07389">
              <w:rPr>
                <w:rFonts w:ascii="Verdana" w:eastAsia="Calibri" w:hAnsi="Verdana" w:cs="Arial"/>
              </w:rPr>
              <w:t>comments from those involved in the designing and development stages</w:t>
            </w:r>
          </w:p>
          <w:p w:rsidR="00DF659C" w:rsidRPr="00E07389" w:rsidRDefault="00DF659C" w:rsidP="00DF659C">
            <w:pPr>
              <w:ind w:left="360"/>
              <w:contextualSpacing/>
              <w:rPr>
                <w:rFonts w:ascii="Verdana" w:eastAsia="Calibri" w:hAnsi="Verdana" w:cs="Arial"/>
              </w:rPr>
            </w:pPr>
          </w:p>
          <w:p w:rsidR="00DF659C" w:rsidRPr="00E07389" w:rsidRDefault="00DF659C" w:rsidP="00DF659C">
            <w:pPr>
              <w:rPr>
                <w:rFonts w:ascii="Verdana" w:eastAsia="Calibri" w:hAnsi="Verdana" w:cs="Arial"/>
              </w:rPr>
            </w:pPr>
            <w:r w:rsidRPr="00E07389">
              <w:rPr>
                <w:rFonts w:ascii="Verdana" w:eastAsia="Calibri" w:hAnsi="Verdana" w:cs="Arial"/>
              </w:rPr>
              <w:t>Population pyramids are available from Public Health Wales Observatory</w:t>
            </w:r>
            <w:r w:rsidRPr="00E07389">
              <w:rPr>
                <w:rFonts w:ascii="Verdana" w:eastAsia="Calibri" w:hAnsi="Verdana" w:cs="Arial"/>
                <w:vertAlign w:val="superscript"/>
              </w:rPr>
              <w:t xml:space="preserve"> </w:t>
            </w:r>
            <w:r w:rsidRPr="00E07389">
              <w:rPr>
                <w:rFonts w:ascii="Verdana" w:eastAsia="Calibri" w:hAnsi="Verdana" w:cs="Arial"/>
              </w:rPr>
              <w:t xml:space="preserve">and </w:t>
            </w:r>
            <w:r w:rsidR="00E07389" w:rsidRPr="00E07389">
              <w:rPr>
                <w:rFonts w:ascii="Verdana" w:eastAsia="Calibri" w:hAnsi="Verdana" w:cs="Arial"/>
              </w:rPr>
              <w:t>the ‘Shaping</w:t>
            </w:r>
            <w:r w:rsidRPr="00E07389">
              <w:rPr>
                <w:rFonts w:ascii="Verdana" w:eastAsia="Calibri" w:hAnsi="Verdana" w:cs="Arial"/>
              </w:rPr>
              <w:t xml:space="preserve"> Our Future Wellbeing’ Strategy provides an overview of health need. </w:t>
            </w:r>
          </w:p>
          <w:p w:rsidR="00DF659C" w:rsidRPr="00E07389" w:rsidRDefault="00DF659C" w:rsidP="00DF659C">
            <w:pPr>
              <w:rPr>
                <w:rFonts w:ascii="Verdana" w:eastAsia="Calibri" w:hAnsi="Verdana" w:cs="Arial"/>
              </w:rPr>
            </w:pPr>
          </w:p>
        </w:tc>
        <w:tc>
          <w:tcPr>
            <w:tcW w:w="2978" w:type="pct"/>
          </w:tcPr>
          <w:p w:rsidR="00DF659C" w:rsidRPr="00E07389" w:rsidRDefault="00DF659C" w:rsidP="00E07389">
            <w:pPr>
              <w:ind w:left="440" w:hanging="425"/>
              <w:rPr>
                <w:rFonts w:ascii="Verdana" w:hAnsi="Verdana" w:cs="Arial"/>
              </w:rPr>
            </w:pPr>
            <w:r w:rsidRPr="00E07389">
              <w:rPr>
                <w:rFonts w:ascii="Verdana" w:hAnsi="Verdana" w:cs="Arial"/>
                <w:b/>
              </w:rPr>
              <w:t>Applicable legislation</w:t>
            </w:r>
          </w:p>
          <w:p w:rsidR="00DF659C" w:rsidRPr="00E07389" w:rsidRDefault="00DF659C" w:rsidP="00E07389">
            <w:pPr>
              <w:numPr>
                <w:ilvl w:val="0"/>
                <w:numId w:val="27"/>
              </w:numPr>
              <w:tabs>
                <w:tab w:val="clear" w:pos="928"/>
                <w:tab w:val="num" w:pos="582"/>
              </w:tabs>
              <w:ind w:left="440" w:hanging="425"/>
              <w:jc w:val="both"/>
              <w:rPr>
                <w:rFonts w:ascii="Verdana" w:hAnsi="Verdana" w:cs="Arial"/>
              </w:rPr>
            </w:pPr>
            <w:r w:rsidRPr="00E07389">
              <w:rPr>
                <w:rFonts w:ascii="Verdana" w:hAnsi="Verdana" w:cs="Arial"/>
              </w:rPr>
              <w:t xml:space="preserve">Health and Safety at Work Act </w:t>
            </w:r>
            <w:r w:rsidR="00E07389" w:rsidRPr="00E07389">
              <w:rPr>
                <w:rFonts w:ascii="Verdana" w:hAnsi="Verdana" w:cs="Arial"/>
              </w:rPr>
              <w:t>etc.</w:t>
            </w:r>
            <w:r w:rsidRPr="00E07389">
              <w:rPr>
                <w:rFonts w:ascii="Verdana" w:hAnsi="Verdana" w:cs="Arial"/>
              </w:rPr>
              <w:t xml:space="preserve"> (1974).</w:t>
            </w:r>
          </w:p>
          <w:p w:rsidR="00DF659C" w:rsidRPr="00E07389" w:rsidRDefault="00DF659C" w:rsidP="00E07389">
            <w:pPr>
              <w:numPr>
                <w:ilvl w:val="0"/>
                <w:numId w:val="27"/>
              </w:numPr>
              <w:tabs>
                <w:tab w:val="clear" w:pos="928"/>
                <w:tab w:val="num" w:pos="582"/>
              </w:tabs>
              <w:ind w:left="440" w:hanging="425"/>
              <w:jc w:val="both"/>
              <w:rPr>
                <w:rFonts w:ascii="Verdana" w:hAnsi="Verdana" w:cs="Arial"/>
              </w:rPr>
            </w:pPr>
            <w:r w:rsidRPr="00E07389">
              <w:rPr>
                <w:rFonts w:ascii="Verdana" w:hAnsi="Verdana" w:cs="Arial"/>
              </w:rPr>
              <w:t xml:space="preserve">Health and Safety at Work Regulations (1999) </w:t>
            </w:r>
            <w:hyperlink r:id="rId9" w:history="1">
              <w:r w:rsidRPr="00E07389">
                <w:rPr>
                  <w:rStyle w:val="Hyperlink"/>
                  <w:rFonts w:ascii="Verdana" w:hAnsi="Verdana" w:cs="Arial"/>
                </w:rPr>
                <w:t>http://www.legislation.gov.uk/uksi/1999/3242/contents/made</w:t>
              </w:r>
            </w:hyperlink>
            <w:r w:rsidRPr="00E07389">
              <w:rPr>
                <w:rFonts w:ascii="Verdana" w:hAnsi="Verdana" w:cs="Arial"/>
              </w:rPr>
              <w:t xml:space="preserve"> .</w:t>
            </w:r>
          </w:p>
          <w:p w:rsidR="00DF659C" w:rsidRPr="00E07389" w:rsidRDefault="00DF659C" w:rsidP="00E07389">
            <w:pPr>
              <w:numPr>
                <w:ilvl w:val="0"/>
                <w:numId w:val="27"/>
              </w:numPr>
              <w:tabs>
                <w:tab w:val="clear" w:pos="928"/>
                <w:tab w:val="num" w:pos="582"/>
              </w:tabs>
              <w:ind w:left="440" w:hanging="425"/>
              <w:jc w:val="both"/>
              <w:rPr>
                <w:rFonts w:ascii="Verdana" w:hAnsi="Verdana" w:cs="Arial"/>
              </w:rPr>
            </w:pPr>
            <w:r w:rsidRPr="00E07389">
              <w:rPr>
                <w:rFonts w:ascii="Verdana" w:hAnsi="Verdana" w:cs="Arial"/>
              </w:rPr>
              <w:t xml:space="preserve">Control of Substances Hazardous to Health (COSHH) Regulations (2002) </w:t>
            </w:r>
            <w:hyperlink r:id="rId10" w:history="1">
              <w:r w:rsidRPr="00E07389">
                <w:rPr>
                  <w:rStyle w:val="Hyperlink"/>
                  <w:rFonts w:ascii="Verdana" w:hAnsi="Verdana" w:cs="Arial"/>
                </w:rPr>
                <w:t>http://www.hse.gov.uk/coshh/</w:t>
              </w:r>
            </w:hyperlink>
            <w:r w:rsidRPr="00E07389">
              <w:rPr>
                <w:rFonts w:ascii="Verdana" w:hAnsi="Verdana" w:cs="Arial"/>
              </w:rPr>
              <w:t xml:space="preserve"> </w:t>
            </w:r>
          </w:p>
          <w:p w:rsidR="00DF659C" w:rsidRPr="00E07389" w:rsidRDefault="00DF659C" w:rsidP="00E07389">
            <w:pPr>
              <w:numPr>
                <w:ilvl w:val="0"/>
                <w:numId w:val="27"/>
              </w:numPr>
              <w:tabs>
                <w:tab w:val="clear" w:pos="928"/>
                <w:tab w:val="num" w:pos="582"/>
              </w:tabs>
              <w:ind w:left="440" w:hanging="425"/>
              <w:jc w:val="both"/>
              <w:rPr>
                <w:rFonts w:ascii="Verdana" w:hAnsi="Verdana" w:cs="Arial"/>
              </w:rPr>
            </w:pPr>
            <w:r w:rsidRPr="00E07389">
              <w:rPr>
                <w:rFonts w:ascii="Verdana" w:hAnsi="Verdana" w:cs="Arial"/>
              </w:rPr>
              <w:t xml:space="preserve">Management of Health and Safety at Work Regulations (2002) </w:t>
            </w:r>
            <w:hyperlink r:id="rId11" w:history="1">
              <w:r w:rsidRPr="00E07389">
                <w:rPr>
                  <w:rStyle w:val="Hyperlink"/>
                  <w:rFonts w:ascii="Verdana" w:hAnsi="Verdana" w:cs="Arial"/>
                </w:rPr>
                <w:t>http://www.hse.gov.uk/pubns/books/l21.htm</w:t>
              </w:r>
            </w:hyperlink>
            <w:r w:rsidRPr="00E07389">
              <w:rPr>
                <w:rFonts w:ascii="Verdana" w:hAnsi="Verdana" w:cs="Arial"/>
              </w:rPr>
              <w:t xml:space="preserve"> </w:t>
            </w:r>
          </w:p>
          <w:p w:rsidR="00DF659C" w:rsidRPr="00E07389" w:rsidRDefault="00DF659C" w:rsidP="00E07389">
            <w:pPr>
              <w:numPr>
                <w:ilvl w:val="0"/>
                <w:numId w:val="27"/>
              </w:numPr>
              <w:tabs>
                <w:tab w:val="clear" w:pos="928"/>
                <w:tab w:val="num" w:pos="582"/>
              </w:tabs>
              <w:ind w:left="440" w:hanging="425"/>
              <w:jc w:val="both"/>
              <w:rPr>
                <w:rFonts w:ascii="Verdana" w:hAnsi="Verdana" w:cs="Arial"/>
              </w:rPr>
            </w:pPr>
            <w:r w:rsidRPr="00E07389">
              <w:rPr>
                <w:rFonts w:ascii="Verdana" w:hAnsi="Verdana" w:cs="Arial"/>
              </w:rPr>
              <w:t xml:space="preserve">Personal Protective Equipment (PPE) at Work Regulations (2002) </w:t>
            </w:r>
            <w:hyperlink r:id="rId12" w:history="1">
              <w:r w:rsidRPr="00E07389">
                <w:rPr>
                  <w:rStyle w:val="Hyperlink"/>
                  <w:rFonts w:ascii="Verdana" w:hAnsi="Verdana" w:cs="Arial"/>
                </w:rPr>
                <w:t>http://www.hse.gov.uk/toolbox/ppe.htm</w:t>
              </w:r>
            </w:hyperlink>
            <w:r w:rsidRPr="00E07389">
              <w:rPr>
                <w:rFonts w:ascii="Verdana" w:hAnsi="Verdana" w:cs="Arial"/>
              </w:rPr>
              <w:t xml:space="preserve"> </w:t>
            </w:r>
          </w:p>
          <w:p w:rsidR="00DF659C" w:rsidRPr="00E07389" w:rsidRDefault="00DF659C" w:rsidP="00E07389">
            <w:pPr>
              <w:numPr>
                <w:ilvl w:val="0"/>
                <w:numId w:val="27"/>
              </w:numPr>
              <w:tabs>
                <w:tab w:val="clear" w:pos="928"/>
                <w:tab w:val="num" w:pos="582"/>
              </w:tabs>
              <w:ind w:left="440" w:hanging="425"/>
              <w:jc w:val="both"/>
              <w:rPr>
                <w:rFonts w:ascii="Verdana" w:hAnsi="Verdana" w:cs="Arial"/>
              </w:rPr>
            </w:pPr>
            <w:r w:rsidRPr="00E07389">
              <w:rPr>
                <w:rFonts w:ascii="Verdana" w:hAnsi="Verdana" w:cs="Arial"/>
              </w:rPr>
              <w:t xml:space="preserve">Healthcare Standards for Wales (2010). </w:t>
            </w:r>
            <w:hyperlink r:id="rId13" w:history="1">
              <w:r w:rsidRPr="00E07389">
                <w:rPr>
                  <w:rStyle w:val="Hyperlink"/>
                  <w:rFonts w:ascii="Verdana" w:hAnsi="Verdana" w:cs="Arial"/>
                </w:rPr>
                <w:t>http://www.wales.nhs.uk/sitesplus/documents/1064/24729_Health%20Standards%20Framework_2015_E1.pdf</w:t>
              </w:r>
            </w:hyperlink>
            <w:r w:rsidRPr="00E07389">
              <w:rPr>
                <w:rFonts w:ascii="Verdana" w:hAnsi="Verdana" w:cs="Arial"/>
              </w:rPr>
              <w:t xml:space="preserve"> </w:t>
            </w:r>
          </w:p>
          <w:p w:rsidR="00DF659C" w:rsidRPr="00E07389" w:rsidRDefault="00DF659C" w:rsidP="00E07389">
            <w:pPr>
              <w:numPr>
                <w:ilvl w:val="0"/>
                <w:numId w:val="27"/>
              </w:numPr>
              <w:tabs>
                <w:tab w:val="clear" w:pos="928"/>
                <w:tab w:val="num" w:pos="582"/>
              </w:tabs>
              <w:ind w:left="440" w:hanging="425"/>
              <w:jc w:val="both"/>
              <w:rPr>
                <w:rFonts w:ascii="Verdana" w:hAnsi="Verdana" w:cs="Arial"/>
              </w:rPr>
            </w:pPr>
            <w:r w:rsidRPr="00E07389">
              <w:rPr>
                <w:rFonts w:ascii="Verdana" w:hAnsi="Verdana" w:cs="Arial"/>
              </w:rPr>
              <w:t>European Waste Codes (EWC), 18-01-01,03,09 and 18-02-01,02,08</w:t>
            </w:r>
          </w:p>
          <w:p w:rsidR="00DF659C" w:rsidRPr="00E07389" w:rsidRDefault="00DF659C" w:rsidP="00E07389">
            <w:pPr>
              <w:numPr>
                <w:ilvl w:val="0"/>
                <w:numId w:val="27"/>
              </w:numPr>
              <w:tabs>
                <w:tab w:val="clear" w:pos="928"/>
                <w:tab w:val="num" w:pos="582"/>
              </w:tabs>
              <w:ind w:left="440" w:hanging="425"/>
              <w:jc w:val="both"/>
              <w:rPr>
                <w:rFonts w:ascii="Verdana" w:hAnsi="Verdana" w:cs="Arial"/>
              </w:rPr>
            </w:pPr>
            <w:r w:rsidRPr="00E07389">
              <w:rPr>
                <w:rFonts w:ascii="Verdana" w:hAnsi="Verdana" w:cs="Arial"/>
              </w:rPr>
              <w:t>Sharps bins meet the requirements of the British Standard: BS 7320 (1990) and UN3291</w:t>
            </w:r>
          </w:p>
          <w:p w:rsidR="00DF659C" w:rsidRPr="00E07389" w:rsidRDefault="00DF659C" w:rsidP="00E07389">
            <w:pPr>
              <w:numPr>
                <w:ilvl w:val="0"/>
                <w:numId w:val="28"/>
              </w:numPr>
              <w:tabs>
                <w:tab w:val="num" w:pos="582"/>
              </w:tabs>
              <w:ind w:left="440" w:hanging="425"/>
              <w:jc w:val="both"/>
              <w:rPr>
                <w:rFonts w:ascii="Verdana" w:hAnsi="Verdana" w:cs="Arial"/>
              </w:rPr>
            </w:pPr>
            <w:r w:rsidRPr="00E07389">
              <w:rPr>
                <w:rFonts w:ascii="Verdana" w:hAnsi="Verdana" w:cs="Arial"/>
              </w:rPr>
              <w:t xml:space="preserve">   ENB Toolkit 2011</w:t>
            </w:r>
          </w:p>
          <w:p w:rsidR="00DF659C" w:rsidRPr="00E07389" w:rsidRDefault="009812B9" w:rsidP="00E07389">
            <w:pPr>
              <w:numPr>
                <w:ilvl w:val="0"/>
                <w:numId w:val="28"/>
              </w:numPr>
              <w:tabs>
                <w:tab w:val="num" w:pos="582"/>
              </w:tabs>
              <w:ind w:left="440" w:hanging="425"/>
              <w:jc w:val="both"/>
              <w:rPr>
                <w:rFonts w:ascii="Verdana" w:hAnsi="Verdana" w:cs="Arial"/>
              </w:rPr>
            </w:pPr>
            <w:hyperlink r:id="rId14" w:history="1">
              <w:r w:rsidR="00DF659C" w:rsidRPr="00E07389">
                <w:rPr>
                  <w:rStyle w:val="Hyperlink"/>
                  <w:rFonts w:ascii="Verdana" w:hAnsi="Verdana" w:cs="Arial"/>
                </w:rPr>
                <w:t>http://webarchive.nationalarchives.gov.uk/20080910134953/http://dh.gov.uk/en/Publicationsandstatistics/Publications/PublicationsPolicyAndGuidance/DH_079917</w:t>
              </w:r>
            </w:hyperlink>
          </w:p>
          <w:p w:rsidR="00DF659C" w:rsidRPr="00E07389" w:rsidRDefault="00DF659C" w:rsidP="00E07389">
            <w:pPr>
              <w:numPr>
                <w:ilvl w:val="0"/>
                <w:numId w:val="28"/>
              </w:numPr>
              <w:tabs>
                <w:tab w:val="num" w:pos="582"/>
              </w:tabs>
              <w:ind w:left="440" w:hanging="425"/>
              <w:rPr>
                <w:rFonts w:ascii="Verdana" w:hAnsi="Verdana" w:cs="Arial"/>
              </w:rPr>
            </w:pPr>
            <w:r w:rsidRPr="00E07389">
              <w:rPr>
                <w:rFonts w:ascii="Verdana" w:hAnsi="Verdana" w:cs="Arial"/>
              </w:rPr>
              <w:t>Human Tissue Act, 2004. GMC.</w:t>
            </w:r>
            <w:r w:rsidRPr="00E07389">
              <w:rPr>
                <w:rFonts w:ascii="Verdana" w:hAnsi="Verdana"/>
              </w:rPr>
              <w:t xml:space="preserve"> </w:t>
            </w:r>
            <w:hyperlink r:id="rId15" w:history="1">
              <w:r w:rsidRPr="00E07389">
                <w:rPr>
                  <w:rStyle w:val="Hyperlink"/>
                  <w:rFonts w:ascii="Verdana" w:hAnsi="Verdana" w:cs="Arial"/>
                </w:rPr>
                <w:t>https://www.legislation.gov.uk/ukpga/2004/30/contents</w:t>
              </w:r>
            </w:hyperlink>
            <w:r w:rsidRPr="00E07389">
              <w:rPr>
                <w:rFonts w:ascii="Verdana" w:hAnsi="Verdana" w:cs="Arial"/>
              </w:rPr>
              <w:t xml:space="preserve"> </w:t>
            </w:r>
          </w:p>
          <w:p w:rsidR="00DF659C" w:rsidRPr="00E07389" w:rsidRDefault="00DF659C" w:rsidP="00E07389">
            <w:pPr>
              <w:numPr>
                <w:ilvl w:val="0"/>
                <w:numId w:val="28"/>
              </w:numPr>
              <w:tabs>
                <w:tab w:val="num" w:pos="582"/>
              </w:tabs>
              <w:ind w:left="440" w:hanging="425"/>
              <w:rPr>
                <w:rFonts w:ascii="Verdana" w:hAnsi="Verdana" w:cs="Arial"/>
              </w:rPr>
            </w:pPr>
            <w:r w:rsidRPr="00E07389">
              <w:rPr>
                <w:rFonts w:ascii="Verdana" w:hAnsi="Verdana" w:cs="Arial"/>
              </w:rPr>
              <w:t xml:space="preserve">Personal Protective Equipment Policy </w:t>
            </w:r>
            <w:hyperlink r:id="rId16" w:history="1">
              <w:r w:rsidRPr="00E07389">
                <w:rPr>
                  <w:rStyle w:val="Hyperlink"/>
                  <w:rFonts w:ascii="Verdana" w:hAnsi="Verdana" w:cs="Arial"/>
                </w:rPr>
                <w:t>http://intranet.xnuth.nhs.uk/Policies/healthsafety/PersonelProtectiveEquipmentPolicy201210.pdf</w:t>
              </w:r>
            </w:hyperlink>
            <w:r w:rsidRPr="00E07389">
              <w:rPr>
                <w:rFonts w:ascii="Verdana" w:hAnsi="Verdana" w:cs="Arial"/>
              </w:rPr>
              <w:t xml:space="preserve">  </w:t>
            </w:r>
          </w:p>
          <w:p w:rsidR="00DF659C" w:rsidRPr="00E07389" w:rsidRDefault="00DF659C" w:rsidP="00E07389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ind w:left="440" w:hanging="425"/>
              <w:contextualSpacing/>
              <w:rPr>
                <w:rFonts w:ascii="Verdana" w:hAnsi="Verdana" w:cs="Arial"/>
                <w:color w:val="0070C0"/>
              </w:rPr>
            </w:pPr>
            <w:r w:rsidRPr="00E07389">
              <w:rPr>
                <w:rFonts w:ascii="Verdana" w:hAnsi="Verdana" w:cs="Arial"/>
              </w:rPr>
              <w:t xml:space="preserve">Control of Substances Hazardous to Health Policy       </w:t>
            </w:r>
            <w:hyperlink r:id="rId17" w:history="1">
              <w:r w:rsidRPr="00E07389">
                <w:rPr>
                  <w:rStyle w:val="Hyperlink"/>
                  <w:rFonts w:ascii="Verdana" w:hAnsi="Verdana" w:cs="Arial"/>
                  <w:color w:val="0070C0"/>
                </w:rPr>
                <w:t>http://intranet.xnuth.nhs.uk/Policies/healthsafety/COSHHPolicy201104.pdf</w:t>
              </w:r>
            </w:hyperlink>
            <w:r w:rsidRPr="00E07389">
              <w:rPr>
                <w:rStyle w:val="Hyperlink"/>
                <w:rFonts w:ascii="Verdana" w:hAnsi="Verdana" w:cs="Arial"/>
                <w:color w:val="0070C0"/>
              </w:rPr>
              <w:t xml:space="preserve"> </w:t>
            </w:r>
          </w:p>
          <w:p w:rsidR="00DF659C" w:rsidRPr="00E07389" w:rsidRDefault="00DF659C" w:rsidP="00E07389">
            <w:pPr>
              <w:numPr>
                <w:ilvl w:val="0"/>
                <w:numId w:val="27"/>
              </w:numPr>
              <w:ind w:left="440" w:hanging="425"/>
              <w:jc w:val="both"/>
              <w:rPr>
                <w:rFonts w:ascii="Verdana" w:hAnsi="Verdana" w:cs="Arial"/>
              </w:rPr>
            </w:pPr>
            <w:r w:rsidRPr="00E07389">
              <w:rPr>
                <w:rFonts w:ascii="Verdana" w:hAnsi="Verdana" w:cs="Arial"/>
              </w:rPr>
              <w:t xml:space="preserve">The European framework on Prevention of Sharps injuries in Hospital and Healthcare Sector Council Directive 2010/32/EU (May 2010) </w:t>
            </w:r>
            <w:hyperlink r:id="rId18" w:history="1">
              <w:r w:rsidRPr="00E07389">
                <w:rPr>
                  <w:rStyle w:val="Hyperlink"/>
                  <w:rFonts w:ascii="Verdana" w:hAnsi="Verdana" w:cs="Arial"/>
                </w:rPr>
                <w:t>https://osha.europa.eu/en/legislation/directives/council-directive-2010-32-eu-prevention-from-sharp-injuries-in-the-hospital-and-healthcare-sector</w:t>
              </w:r>
            </w:hyperlink>
            <w:r w:rsidRPr="00E07389">
              <w:rPr>
                <w:rFonts w:ascii="Verdana" w:hAnsi="Verdana" w:cs="Arial"/>
              </w:rPr>
              <w:t xml:space="preserve"> </w:t>
            </w:r>
          </w:p>
          <w:p w:rsidR="00DF659C" w:rsidRPr="00E07389" w:rsidRDefault="00DF659C" w:rsidP="00E07389">
            <w:pPr>
              <w:numPr>
                <w:ilvl w:val="0"/>
                <w:numId w:val="30"/>
              </w:numPr>
              <w:autoSpaceDE w:val="0"/>
              <w:autoSpaceDN w:val="0"/>
              <w:adjustRightInd w:val="0"/>
              <w:ind w:left="440" w:hanging="425"/>
              <w:rPr>
                <w:rFonts w:ascii="Verdana" w:hAnsi="Verdana" w:cs="Arial"/>
              </w:rPr>
            </w:pPr>
            <w:r w:rsidRPr="00E07389">
              <w:rPr>
                <w:rFonts w:ascii="Verdana" w:hAnsi="Verdana" w:cs="Arial"/>
              </w:rPr>
              <w:t xml:space="preserve">Health and Safety (Sharp Instruments in Healthcare) Regulations 2013 </w:t>
            </w:r>
            <w:hyperlink r:id="rId19" w:history="1">
              <w:r w:rsidRPr="00E07389">
                <w:rPr>
                  <w:rStyle w:val="Hyperlink"/>
                  <w:rFonts w:ascii="Verdana" w:hAnsi="Verdana" w:cs="Arial"/>
                </w:rPr>
                <w:t>http://www.hse.gov.uk/pubns/hsis7.htm</w:t>
              </w:r>
            </w:hyperlink>
            <w:r w:rsidRPr="00E07389">
              <w:rPr>
                <w:rFonts w:ascii="Verdana" w:hAnsi="Verdana" w:cs="Arial"/>
              </w:rPr>
              <w:t xml:space="preserve"> </w:t>
            </w:r>
          </w:p>
          <w:p w:rsidR="00DF659C" w:rsidRPr="00E07389" w:rsidRDefault="00DF659C" w:rsidP="00E07389">
            <w:pPr>
              <w:numPr>
                <w:ilvl w:val="0"/>
                <w:numId w:val="30"/>
              </w:numPr>
              <w:ind w:left="440" w:hanging="425"/>
              <w:jc w:val="both"/>
              <w:rPr>
                <w:rFonts w:ascii="Verdana" w:hAnsi="Verdana" w:cs="Arial"/>
              </w:rPr>
            </w:pPr>
            <w:r w:rsidRPr="00E07389">
              <w:rPr>
                <w:rFonts w:ascii="Verdana" w:hAnsi="Verdana" w:cs="PraxisEF-Light"/>
              </w:rPr>
              <w:t>United Kingdom Surveillance of Significant Occupational Exposures to Blood borne Viruses in Healthcare Workers.  HPA, 2008</w:t>
            </w:r>
            <w:r w:rsidRPr="00E07389">
              <w:rPr>
                <w:rFonts w:ascii="Verdana" w:hAnsi="Verdana"/>
              </w:rPr>
              <w:t xml:space="preserve"> </w:t>
            </w:r>
            <w:hyperlink r:id="rId20" w:history="1">
              <w:r w:rsidRPr="00E07389">
                <w:rPr>
                  <w:rStyle w:val="Hyperlink"/>
                  <w:rFonts w:ascii="Verdana" w:hAnsi="Verdana" w:cs="PraxisEF-Light"/>
                </w:rPr>
                <w:t>http://www.hcvaction.org.uk/resource/eye-needle-united-kingdom-surveillance-significant-occupational-exposures-bloodborne-0</w:t>
              </w:r>
            </w:hyperlink>
            <w:r w:rsidRPr="00E07389">
              <w:rPr>
                <w:rFonts w:ascii="Verdana" w:hAnsi="Verdana" w:cs="PraxisEF-Light"/>
              </w:rPr>
              <w:t xml:space="preserve">  </w:t>
            </w:r>
          </w:p>
          <w:p w:rsidR="00DF659C" w:rsidRPr="00E07389" w:rsidRDefault="00DF659C" w:rsidP="00E07389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ind w:left="440" w:hanging="425"/>
              <w:rPr>
                <w:rFonts w:ascii="Verdana" w:hAnsi="Verdana" w:cs="Arial"/>
              </w:rPr>
            </w:pPr>
            <w:r w:rsidRPr="00E07389">
              <w:rPr>
                <w:rFonts w:ascii="Verdana" w:hAnsi="Verdana" w:cs="Arial"/>
              </w:rPr>
              <w:t xml:space="preserve">The National Institute for Health and Clinical excellence (2012) Infection Prevention and control of healthcare associated infections in primary and community care  </w:t>
            </w:r>
            <w:hyperlink r:id="rId21" w:history="1">
              <w:r w:rsidRPr="00E07389">
                <w:rPr>
                  <w:rStyle w:val="Hyperlink"/>
                  <w:rFonts w:ascii="Verdana" w:hAnsi="Verdana" w:cs="Arial"/>
                </w:rPr>
                <w:t>https://www.nice.org.uk/guidance/cg139</w:t>
              </w:r>
            </w:hyperlink>
            <w:r w:rsidRPr="00E07389">
              <w:rPr>
                <w:rFonts w:ascii="Verdana" w:hAnsi="Verdana" w:cs="Arial"/>
              </w:rPr>
              <w:t xml:space="preserve"> </w:t>
            </w:r>
          </w:p>
          <w:p w:rsidR="00DF659C" w:rsidRPr="00E07389" w:rsidRDefault="00DF659C" w:rsidP="00E07389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ind w:left="440" w:hanging="425"/>
              <w:rPr>
                <w:rFonts w:ascii="Verdana" w:hAnsi="Verdana"/>
                <w:b/>
              </w:rPr>
            </w:pPr>
            <w:r w:rsidRPr="00E07389">
              <w:rPr>
                <w:rFonts w:ascii="Verdana" w:hAnsi="Verdana" w:cs="Arial"/>
              </w:rPr>
              <w:t xml:space="preserve">Loveday et al (2014) epic 3: National; Evidence-Based Guidance for Preventing Healthcare-Associated infections in NHS Hospitals in England. </w:t>
            </w:r>
            <w:hyperlink r:id="rId22" w:history="1">
              <w:r w:rsidRPr="00E07389">
                <w:rPr>
                  <w:rStyle w:val="Hyperlink"/>
                  <w:rFonts w:ascii="Verdana" w:hAnsi="Verdana" w:cs="Arial"/>
                </w:rPr>
                <w:t>https://www.ncbi.nlm.nih.gov/pubmed/24330862</w:t>
              </w:r>
            </w:hyperlink>
            <w:r w:rsidRPr="00E07389">
              <w:rPr>
                <w:rFonts w:ascii="Verdana" w:hAnsi="Verdana" w:cs="Arial"/>
              </w:rPr>
              <w:t xml:space="preserve"> </w:t>
            </w:r>
          </w:p>
        </w:tc>
      </w:tr>
      <w:tr w:rsidR="00DF659C" w:rsidRPr="00E07389" w:rsidTr="00D45A4A">
        <w:tc>
          <w:tcPr>
            <w:tcW w:w="137" w:type="pct"/>
          </w:tcPr>
          <w:p w:rsidR="00DF659C" w:rsidRPr="00E07389" w:rsidRDefault="00DF659C" w:rsidP="00DF659C">
            <w:pPr>
              <w:numPr>
                <w:ilvl w:val="0"/>
                <w:numId w:val="7"/>
              </w:numPr>
              <w:ind w:left="340"/>
              <w:contextualSpacing/>
              <w:rPr>
                <w:rFonts w:ascii="Verdana" w:eastAsia="Calibri" w:hAnsi="Verdana" w:cs="Arial"/>
                <w:b/>
              </w:rPr>
            </w:pPr>
          </w:p>
        </w:tc>
        <w:tc>
          <w:tcPr>
            <w:tcW w:w="1885" w:type="pct"/>
          </w:tcPr>
          <w:p w:rsidR="00DF659C" w:rsidRPr="00E07389" w:rsidRDefault="00DF659C" w:rsidP="00DF659C">
            <w:pPr>
              <w:rPr>
                <w:rFonts w:ascii="Verdana" w:eastAsia="Calibri" w:hAnsi="Verdana" w:cs="Arial"/>
              </w:rPr>
            </w:pPr>
            <w:r w:rsidRPr="00E07389">
              <w:rPr>
                <w:rFonts w:ascii="Verdana" w:eastAsia="Calibri" w:hAnsi="Verdana" w:cs="Arial"/>
              </w:rPr>
              <w:t xml:space="preserve">Who will be affected by the strategy/ policy/ plan/ procedure/ service </w:t>
            </w:r>
          </w:p>
          <w:p w:rsidR="00DF659C" w:rsidRPr="00E07389" w:rsidRDefault="00DF659C" w:rsidP="00DF659C">
            <w:pPr>
              <w:rPr>
                <w:rFonts w:ascii="Verdana" w:eastAsia="Calibri" w:hAnsi="Verdana" w:cs="Arial"/>
              </w:rPr>
            </w:pPr>
          </w:p>
          <w:p w:rsidR="00DF659C" w:rsidRPr="00E07389" w:rsidRDefault="00DF659C" w:rsidP="00DF659C">
            <w:pPr>
              <w:rPr>
                <w:rFonts w:ascii="Verdana" w:eastAsia="Calibri" w:hAnsi="Verdana" w:cs="Arial"/>
              </w:rPr>
            </w:pPr>
          </w:p>
          <w:p w:rsidR="00DF659C" w:rsidRPr="00E07389" w:rsidRDefault="00DF659C" w:rsidP="00DF659C">
            <w:pPr>
              <w:rPr>
                <w:rFonts w:ascii="Verdana" w:eastAsia="Calibri" w:hAnsi="Verdana" w:cs="Arial"/>
              </w:rPr>
            </w:pPr>
          </w:p>
          <w:p w:rsidR="00DF659C" w:rsidRPr="00E07389" w:rsidRDefault="00DF659C" w:rsidP="00DF659C">
            <w:pPr>
              <w:rPr>
                <w:rFonts w:ascii="Verdana" w:eastAsia="Calibri" w:hAnsi="Verdana" w:cs="Arial"/>
              </w:rPr>
            </w:pPr>
          </w:p>
        </w:tc>
        <w:tc>
          <w:tcPr>
            <w:tcW w:w="2978" w:type="pct"/>
          </w:tcPr>
          <w:p w:rsidR="00DF659C" w:rsidRPr="00E07389" w:rsidRDefault="00DF659C" w:rsidP="00DF659C">
            <w:pPr>
              <w:rPr>
                <w:rFonts w:ascii="Verdana" w:eastAsia="Calibri" w:hAnsi="Verdana" w:cs="Arial"/>
              </w:rPr>
            </w:pPr>
            <w:r w:rsidRPr="00E07389">
              <w:rPr>
                <w:rFonts w:ascii="Verdana" w:eastAsia="Calibri" w:hAnsi="Verdana" w:cs="Arial"/>
              </w:rPr>
              <w:t>Those affected by this review will be Public Health Wales staff and potentially, service users (in the instance of an exposure injury).</w:t>
            </w:r>
          </w:p>
        </w:tc>
      </w:tr>
    </w:tbl>
    <w:p w:rsidR="00761777" w:rsidRPr="00BF0A25" w:rsidRDefault="00761777" w:rsidP="00761777">
      <w:pPr>
        <w:ind w:left="-417"/>
        <w:rPr>
          <w:rFonts w:ascii="Verdana" w:eastAsia="Calibri" w:hAnsi="Verdana" w:cs="Arial"/>
          <w:lang w:val="en-GB"/>
        </w:rPr>
      </w:pPr>
    </w:p>
    <w:p w:rsidR="00761777" w:rsidRPr="00BF0A25" w:rsidRDefault="00761777" w:rsidP="00761777">
      <w:pPr>
        <w:ind w:left="-417"/>
        <w:rPr>
          <w:rFonts w:ascii="Verdana" w:eastAsia="Calibri" w:hAnsi="Verdana" w:cs="Arial"/>
          <w:lang w:val="en-GB"/>
        </w:rPr>
      </w:pPr>
    </w:p>
    <w:p w:rsidR="00E07389" w:rsidRDefault="00E07389">
      <w:pPr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br w:type="page"/>
      </w:r>
    </w:p>
    <w:p w:rsidR="00761777" w:rsidRPr="00B51616" w:rsidRDefault="00761777" w:rsidP="00B51616">
      <w:pPr>
        <w:pStyle w:val="ListParagraph"/>
        <w:numPr>
          <w:ilvl w:val="0"/>
          <w:numId w:val="7"/>
        </w:numPr>
        <w:rPr>
          <w:rFonts w:ascii="Verdana" w:hAnsi="Verdana" w:cs="Arial"/>
          <w:b/>
        </w:rPr>
      </w:pPr>
      <w:r w:rsidRPr="00B51616">
        <w:rPr>
          <w:rFonts w:ascii="Verdana" w:hAnsi="Verdana" w:cs="Arial"/>
          <w:b/>
        </w:rPr>
        <w:t>EQIA /</w:t>
      </w:r>
      <w:r w:rsidRPr="00B51616">
        <w:rPr>
          <w:rFonts w:ascii="Verdana" w:hAnsi="Verdana" w:cs="Arial"/>
        </w:rPr>
        <w:t xml:space="preserve"> </w:t>
      </w:r>
      <w:r w:rsidRPr="00B51616">
        <w:rPr>
          <w:rFonts w:ascii="Verdana" w:hAnsi="Verdana" w:cs="Arial"/>
          <w:b/>
        </w:rPr>
        <w:t>How will the strategy, policy, plan, procedure and/or service impact on people?</w:t>
      </w:r>
    </w:p>
    <w:p w:rsidR="00761777" w:rsidRPr="00BF0A25" w:rsidRDefault="00761777" w:rsidP="00761777">
      <w:pPr>
        <w:ind w:left="-57"/>
        <w:contextualSpacing/>
        <w:rPr>
          <w:rFonts w:ascii="Verdana" w:eastAsia="Calibri" w:hAnsi="Verdana" w:cs="Arial"/>
          <w:lang w:val="en-GB"/>
        </w:rPr>
      </w:pPr>
    </w:p>
    <w:p w:rsidR="00900055" w:rsidRPr="00BF0A25" w:rsidRDefault="00761777" w:rsidP="00122E7A">
      <w:pPr>
        <w:ind w:left="360"/>
        <w:contextualSpacing/>
        <w:rPr>
          <w:rFonts w:ascii="Verdana" w:hAnsi="Verdana" w:cs="Arial"/>
          <w:b/>
        </w:rPr>
      </w:pPr>
      <w:r w:rsidRPr="00BF0A25">
        <w:rPr>
          <w:rFonts w:ascii="Verdana" w:eastAsia="Calibri" w:hAnsi="Verdana" w:cs="Arial"/>
          <w:lang w:val="en-GB"/>
        </w:rPr>
        <w:t xml:space="preserve">Questions in this section relate to the impact on </w:t>
      </w:r>
      <w:r w:rsidRPr="00BF0A25">
        <w:rPr>
          <w:rFonts w:ascii="Verdana" w:hAnsi="Verdana" w:cs="Arial"/>
        </w:rPr>
        <w:t>people on the basis of their 'protected characteristics'</w:t>
      </w:r>
      <w:r w:rsidR="00900055" w:rsidRPr="00BF0A25">
        <w:rPr>
          <w:rFonts w:ascii="Verdana" w:hAnsi="Verdana" w:cs="Arial"/>
        </w:rPr>
        <w:t>. Specific alignment with the 7 goals of the Well-being of Future Generations (Wales) Act 2015 is included against the relevant sections.</w:t>
      </w:r>
    </w:p>
    <w:p w:rsidR="00761777" w:rsidRPr="00BF0A25" w:rsidRDefault="00761777" w:rsidP="00761777">
      <w:pPr>
        <w:ind w:left="-500"/>
        <w:rPr>
          <w:rFonts w:ascii="Verdana" w:hAnsi="Verdana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7"/>
        <w:gridCol w:w="3666"/>
        <w:gridCol w:w="3186"/>
        <w:gridCol w:w="3629"/>
      </w:tblGrid>
      <w:tr w:rsidR="0036152F" w:rsidRPr="00BF0A25" w:rsidTr="00C572F5">
        <w:trPr>
          <w:trHeight w:val="805"/>
          <w:tblHeader/>
        </w:trPr>
        <w:tc>
          <w:tcPr>
            <w:tcW w:w="1243" w:type="pct"/>
            <w:shd w:val="clear" w:color="auto" w:fill="D9D9D9"/>
          </w:tcPr>
          <w:p w:rsidR="0036152F" w:rsidRPr="00BF0A25" w:rsidRDefault="0036152F" w:rsidP="00761777">
            <w:pPr>
              <w:spacing w:line="276" w:lineRule="auto"/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hAnsi="Verdana" w:cs="Arial"/>
                <w:b/>
              </w:rPr>
              <w:t>How will the strategy, policy, plan, procedure and/or service impact on:-</w:t>
            </w:r>
          </w:p>
        </w:tc>
        <w:tc>
          <w:tcPr>
            <w:tcW w:w="1314" w:type="pct"/>
            <w:shd w:val="clear" w:color="auto" w:fill="D9D9D9"/>
          </w:tcPr>
          <w:p w:rsidR="0036152F" w:rsidRPr="00BF0A25" w:rsidRDefault="0036152F" w:rsidP="00761777">
            <w:pPr>
              <w:spacing w:line="276" w:lineRule="auto"/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Potential positive and/or negative impacts </w:t>
            </w:r>
          </w:p>
        </w:tc>
        <w:tc>
          <w:tcPr>
            <w:tcW w:w="1142" w:type="pct"/>
            <w:shd w:val="clear" w:color="auto" w:fill="D9D9D9"/>
          </w:tcPr>
          <w:p w:rsidR="0036152F" w:rsidRPr="00BF0A25" w:rsidRDefault="0036152F" w:rsidP="00761777">
            <w:pPr>
              <w:spacing w:line="276" w:lineRule="auto"/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>Recommendations for improvement/ mitigation</w:t>
            </w:r>
          </w:p>
          <w:p w:rsidR="00AA76FA" w:rsidRPr="00BF0A25" w:rsidRDefault="00AA76FA" w:rsidP="00761777">
            <w:pPr>
              <w:spacing w:line="276" w:lineRule="auto"/>
              <w:rPr>
                <w:rFonts w:ascii="Verdana" w:eastAsia="Calibri" w:hAnsi="Verdana" w:cs="Arial"/>
                <w:b/>
                <w:lang w:val="en-GB"/>
              </w:rPr>
            </w:pPr>
          </w:p>
        </w:tc>
        <w:tc>
          <w:tcPr>
            <w:tcW w:w="1301" w:type="pct"/>
            <w:shd w:val="clear" w:color="auto" w:fill="D9D9D9"/>
          </w:tcPr>
          <w:p w:rsidR="00AA76FA" w:rsidRPr="00BF0A25" w:rsidRDefault="0036152F" w:rsidP="0036152F">
            <w:pPr>
              <w:spacing w:line="276" w:lineRule="auto"/>
              <w:rPr>
                <w:rFonts w:ascii="Verdana" w:hAnsi="Verdana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Action taken by </w:t>
            </w:r>
            <w:r w:rsidRPr="00BF0A25">
              <w:rPr>
                <w:rFonts w:ascii="Verdana" w:eastAsia="Calibri" w:hAnsi="Verdana" w:cs="Arial"/>
                <w:b/>
              </w:rPr>
              <w:t>Clinical Board / Corporate Directorate</w:t>
            </w:r>
            <w:r w:rsidR="00AA76FA" w:rsidRPr="00BF0A25">
              <w:rPr>
                <w:rFonts w:ascii="Verdana" w:eastAsia="Calibri" w:hAnsi="Verdana" w:cs="Arial"/>
                <w:b/>
              </w:rPr>
              <w:t>.</w:t>
            </w:r>
            <w:r w:rsidR="00AA76FA" w:rsidRPr="00BF0A25">
              <w:rPr>
                <w:rFonts w:ascii="Verdana" w:hAnsi="Verdana"/>
              </w:rPr>
              <w:t xml:space="preserve"> </w:t>
            </w:r>
          </w:p>
          <w:p w:rsidR="0036152F" w:rsidRPr="00BF0A25" w:rsidRDefault="00AA76FA" w:rsidP="00AA76FA">
            <w:pPr>
              <w:spacing w:line="276" w:lineRule="auto"/>
              <w:rPr>
                <w:rFonts w:ascii="Verdana" w:eastAsia="Calibri" w:hAnsi="Verdana" w:cs="Arial"/>
                <w:b/>
                <w:sz w:val="20"/>
                <w:szCs w:val="20"/>
                <w:lang w:val="en-GB"/>
              </w:rPr>
            </w:pPr>
            <w:r w:rsidRPr="00BF0A25">
              <w:rPr>
                <w:rFonts w:ascii="Verdana" w:hAnsi="Verdana" w:cs="Arial"/>
                <w:sz w:val="20"/>
                <w:szCs w:val="20"/>
              </w:rPr>
              <w:t>Make reference to where the mitigation is included in the document, as appropriate</w:t>
            </w:r>
          </w:p>
        </w:tc>
      </w:tr>
      <w:tr w:rsidR="0036152F" w:rsidRPr="00BF0A25" w:rsidTr="00C572F5">
        <w:trPr>
          <w:trHeight w:val="805"/>
        </w:trPr>
        <w:tc>
          <w:tcPr>
            <w:tcW w:w="1243" w:type="pct"/>
            <w:shd w:val="clear" w:color="auto" w:fill="auto"/>
          </w:tcPr>
          <w:p w:rsidR="0036152F" w:rsidRPr="00BF0A25" w:rsidRDefault="0036152F" w:rsidP="00761777">
            <w:pPr>
              <w:autoSpaceDE w:val="0"/>
              <w:autoSpaceDN w:val="0"/>
              <w:adjustRightInd w:val="0"/>
              <w:spacing w:line="276" w:lineRule="auto"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color w:val="000000"/>
                <w:lang w:val="en-GB"/>
              </w:rPr>
              <w:t>6.1 Age</w:t>
            </w: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 </w:t>
            </w:r>
          </w:p>
          <w:p w:rsidR="0036152F" w:rsidRPr="00BF0A25" w:rsidRDefault="0036152F" w:rsidP="00761777">
            <w:pPr>
              <w:autoSpaceDE w:val="0"/>
              <w:autoSpaceDN w:val="0"/>
              <w:adjustRightInd w:val="0"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For most purposes, the main categories are: </w:t>
            </w:r>
          </w:p>
          <w:p w:rsidR="0036152F" w:rsidRPr="00BF0A25" w:rsidRDefault="0036152F" w:rsidP="00E07389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447" w:hanging="425"/>
              <w:contextualSpacing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under 18; </w:t>
            </w:r>
          </w:p>
          <w:p w:rsidR="0036152F" w:rsidRPr="00BF0A25" w:rsidRDefault="0036152F" w:rsidP="00E07389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447" w:hanging="425"/>
              <w:contextualSpacing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between 18 and 65; and </w:t>
            </w:r>
          </w:p>
          <w:p w:rsidR="0036152F" w:rsidRPr="00BF0A25" w:rsidRDefault="0036152F" w:rsidP="00E07389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447" w:hanging="425"/>
              <w:contextualSpacing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over 65</w:t>
            </w:r>
          </w:p>
          <w:p w:rsidR="0036152F" w:rsidRPr="00BF0A25" w:rsidRDefault="0036152F" w:rsidP="00761777">
            <w:pPr>
              <w:autoSpaceDE w:val="0"/>
              <w:autoSpaceDN w:val="0"/>
              <w:adjustRightInd w:val="0"/>
              <w:rPr>
                <w:rFonts w:ascii="Verdana" w:eastAsia="Calibri" w:hAnsi="Verdana" w:cs="Arial"/>
                <w:color w:val="000000"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36152F" w:rsidRPr="00BF0A25" w:rsidRDefault="00E95C6F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The reviewed procedure for follow up of an expos</w:t>
            </w:r>
            <w:r w:rsidR="00EC0718">
              <w:rPr>
                <w:rFonts w:ascii="Verdana" w:eastAsia="Calibri" w:hAnsi="Verdana" w:cs="Arial"/>
                <w:lang w:val="en-GB"/>
              </w:rPr>
              <w:t>ure injury</w:t>
            </w:r>
            <w:r>
              <w:rPr>
                <w:rFonts w:ascii="Verdana" w:eastAsia="Calibri" w:hAnsi="Verdana" w:cs="Arial"/>
                <w:lang w:val="en-GB"/>
              </w:rPr>
              <w:t xml:space="preserve"> requires the risk assessment and taking of a blood sample from the Source person (with consent). This </w:t>
            </w:r>
            <w:r w:rsidR="00A22B28">
              <w:rPr>
                <w:rFonts w:ascii="Verdana" w:eastAsia="Calibri" w:hAnsi="Verdana" w:cs="Arial"/>
                <w:lang w:val="en-GB"/>
              </w:rPr>
              <w:t>could</w:t>
            </w:r>
            <w:r>
              <w:rPr>
                <w:rFonts w:ascii="Verdana" w:eastAsia="Calibri" w:hAnsi="Verdana" w:cs="Arial"/>
                <w:lang w:val="en-GB"/>
              </w:rPr>
              <w:t xml:space="preserve"> have a negative impact on the </w:t>
            </w:r>
            <w:r w:rsidR="00EC0718">
              <w:rPr>
                <w:rFonts w:ascii="Verdana" w:eastAsia="Calibri" w:hAnsi="Verdana" w:cs="Arial"/>
                <w:lang w:val="en-GB"/>
              </w:rPr>
              <w:t>Source.</w:t>
            </w:r>
          </w:p>
        </w:tc>
        <w:tc>
          <w:tcPr>
            <w:tcW w:w="1142" w:type="pct"/>
          </w:tcPr>
          <w:p w:rsidR="0036152F" w:rsidRPr="00BF0A25" w:rsidRDefault="00E95C6F" w:rsidP="00E07389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Support for Breast Care Nurses</w:t>
            </w:r>
            <w:r w:rsidR="001D491C">
              <w:rPr>
                <w:rFonts w:ascii="Verdana" w:eastAsia="Calibri" w:hAnsi="Verdana" w:cs="Arial"/>
                <w:lang w:val="en-GB"/>
              </w:rPr>
              <w:t xml:space="preserve"> (most likely Programme to encounter exposure injuries as they undertake an invasive procedure)</w:t>
            </w:r>
            <w:r>
              <w:rPr>
                <w:rFonts w:ascii="Verdana" w:eastAsia="Calibri" w:hAnsi="Verdana" w:cs="Arial"/>
                <w:lang w:val="en-GB"/>
              </w:rPr>
              <w:t xml:space="preserve"> to undertake the interview with the Source patient sensitively</w:t>
            </w:r>
            <w:r w:rsidR="00A22B28">
              <w:rPr>
                <w:rFonts w:ascii="Verdana" w:eastAsia="Calibri" w:hAnsi="Verdana" w:cs="Arial"/>
                <w:lang w:val="en-GB"/>
              </w:rPr>
              <w:t xml:space="preserve">, to gain informed consent before proceeding and providing a clear explanation as to why the request is being made. </w:t>
            </w:r>
          </w:p>
        </w:tc>
        <w:tc>
          <w:tcPr>
            <w:tcW w:w="1301" w:type="pct"/>
          </w:tcPr>
          <w:p w:rsidR="0036152F" w:rsidRPr="00BF0A25" w:rsidRDefault="00A22B28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 xml:space="preserve">Information and guidance is provided within the Procedure document. </w:t>
            </w:r>
          </w:p>
        </w:tc>
      </w:tr>
      <w:tr w:rsidR="0036152F" w:rsidRPr="00BF0A25" w:rsidTr="00C572F5">
        <w:trPr>
          <w:trHeight w:val="416"/>
        </w:trPr>
        <w:tc>
          <w:tcPr>
            <w:tcW w:w="1243" w:type="pct"/>
            <w:shd w:val="clear" w:color="auto" w:fill="auto"/>
          </w:tcPr>
          <w:p w:rsidR="0036152F" w:rsidRPr="00BF0A25" w:rsidRDefault="0036152F" w:rsidP="00761777">
            <w:pPr>
              <w:spacing w:line="276" w:lineRule="auto"/>
              <w:rPr>
                <w:rFonts w:ascii="Verdana" w:hAnsi="Verdana" w:cs="Arial"/>
                <w:b/>
                <w:color w:val="000000"/>
              </w:rPr>
            </w:pPr>
            <w:r w:rsidRPr="00BF0A25">
              <w:rPr>
                <w:rFonts w:ascii="Verdana" w:eastAsia="Calibri" w:hAnsi="Verdana" w:cs="Arial"/>
                <w:b/>
                <w:color w:val="000000"/>
                <w:lang w:val="en-GB"/>
              </w:rPr>
              <w:t xml:space="preserve">6.2 </w:t>
            </w:r>
            <w:r w:rsidRPr="00BF0A25">
              <w:rPr>
                <w:rFonts w:ascii="Verdana" w:hAnsi="Verdana" w:cs="Arial"/>
                <w:b/>
                <w:color w:val="000000"/>
              </w:rPr>
              <w:t>Persons with a disability as defined in the Equality Act 2010</w:t>
            </w:r>
          </w:p>
          <w:p w:rsidR="0036152F" w:rsidRPr="00BF0A25" w:rsidRDefault="0036152F" w:rsidP="00761777">
            <w:pPr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Those with physical impairments, learning disability, sensory loss or impairment, mental health conditions, long-term medical conditions such as diabetes</w:t>
            </w:r>
          </w:p>
          <w:p w:rsidR="000319D3" w:rsidRPr="00BF0A25" w:rsidRDefault="000319D3" w:rsidP="00761777">
            <w:pPr>
              <w:rPr>
                <w:rFonts w:ascii="Verdana" w:eastAsia="Calibri" w:hAnsi="Verdana" w:cs="Arial"/>
                <w:color w:val="000000"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D45A4A" w:rsidRDefault="00D45A4A" w:rsidP="00D45A4A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  <w:p w:rsidR="00C572F5" w:rsidRDefault="00A336FC" w:rsidP="00D45A4A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  <w:p w:rsidR="0036152F" w:rsidRPr="00BF0A25" w:rsidRDefault="0036152F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142" w:type="pct"/>
          </w:tcPr>
          <w:p w:rsidR="0036152F" w:rsidRPr="00BF0A25" w:rsidRDefault="00A336FC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  <w:tc>
          <w:tcPr>
            <w:tcW w:w="1301" w:type="pct"/>
          </w:tcPr>
          <w:p w:rsidR="0036152F" w:rsidRPr="00BF0A25" w:rsidRDefault="00A336FC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</w:tr>
      <w:tr w:rsidR="00D45A4A" w:rsidRPr="00BF0A25" w:rsidTr="00C572F5">
        <w:trPr>
          <w:trHeight w:val="805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spacing w:line="276" w:lineRule="auto"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color w:val="000000"/>
                <w:lang w:val="en-GB"/>
              </w:rPr>
              <w:t>6.3 People of different genders:</w:t>
            </w: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 </w:t>
            </w: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Consider men, women, people undergoing gender reassignment</w:t>
            </w:r>
          </w:p>
          <w:p w:rsidR="00D45A4A" w:rsidRPr="00BF0A25" w:rsidRDefault="00D45A4A" w:rsidP="00761777">
            <w:pPr>
              <w:rPr>
                <w:rFonts w:ascii="Verdana" w:hAnsi="Verdana" w:cs="Arial"/>
                <w:b/>
                <w:color w:val="000000"/>
              </w:rPr>
            </w:pP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hAnsi="Verdana" w:cs="Arial"/>
                <w:b/>
                <w:color w:val="000000"/>
              </w:rPr>
              <w:t xml:space="preserve">NB </w:t>
            </w: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Gender-reassignment is anyone who proposes to, starts, is going through or who has completed a process to change his or her gender with or without going through any medical procedures. Sometimes referred to as Trans or Transgender  </w:t>
            </w: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b/>
                <w:color w:val="000000"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D45A4A" w:rsidRPr="00D76250" w:rsidRDefault="00A22B28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</w:tc>
        <w:tc>
          <w:tcPr>
            <w:tcW w:w="1142" w:type="pct"/>
          </w:tcPr>
          <w:p w:rsidR="00D45A4A" w:rsidRPr="00D76250" w:rsidRDefault="00A22B28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  <w:tc>
          <w:tcPr>
            <w:tcW w:w="1301" w:type="pct"/>
          </w:tcPr>
          <w:p w:rsidR="00D45A4A" w:rsidRPr="00BF0A25" w:rsidRDefault="00A336FC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</w:tr>
      <w:tr w:rsidR="00D45A4A" w:rsidRPr="00BF0A25" w:rsidTr="00C572F5">
        <w:trPr>
          <w:trHeight w:val="805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spacing w:line="276" w:lineRule="auto"/>
              <w:rPr>
                <w:rFonts w:ascii="Verdana" w:hAnsi="Verdana" w:cs="Arial"/>
                <w:b/>
                <w:color w:val="000000"/>
              </w:rPr>
            </w:pPr>
            <w:r w:rsidRPr="00BF0A25">
              <w:rPr>
                <w:rFonts w:ascii="Verdana" w:eastAsia="Calibri" w:hAnsi="Verdana" w:cs="Arial"/>
                <w:b/>
                <w:color w:val="000000"/>
                <w:lang w:val="en-GB"/>
              </w:rPr>
              <w:t xml:space="preserve">6.4 </w:t>
            </w:r>
            <w:r w:rsidRPr="00BF0A25">
              <w:rPr>
                <w:rFonts w:ascii="Verdana" w:hAnsi="Verdana" w:cs="Arial"/>
                <w:b/>
                <w:color w:val="000000"/>
              </w:rPr>
              <w:t>People who are married or who have a civil partner.</w:t>
            </w:r>
          </w:p>
          <w:p w:rsidR="00D45A4A" w:rsidRPr="00BF0A25" w:rsidRDefault="00D45A4A" w:rsidP="00761777">
            <w:pPr>
              <w:spacing w:line="276" w:lineRule="auto"/>
              <w:rPr>
                <w:rFonts w:ascii="Verdana" w:eastAsia="Calibri" w:hAnsi="Verdana" w:cs="Arial"/>
                <w:b/>
                <w:color w:val="000000"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D45A4A" w:rsidRPr="00D76250" w:rsidRDefault="00A336F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</w:tc>
        <w:tc>
          <w:tcPr>
            <w:tcW w:w="1142" w:type="pct"/>
          </w:tcPr>
          <w:p w:rsidR="00D45A4A" w:rsidRPr="00D76250" w:rsidRDefault="00A336F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  <w:tc>
          <w:tcPr>
            <w:tcW w:w="1301" w:type="pct"/>
          </w:tcPr>
          <w:p w:rsidR="00D45A4A" w:rsidRPr="00BF0A25" w:rsidRDefault="00A336FC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</w:tr>
      <w:tr w:rsidR="00D45A4A" w:rsidRPr="00BF0A25" w:rsidTr="00C572F5">
        <w:trPr>
          <w:trHeight w:val="569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rPr>
                <w:rFonts w:ascii="Verdana" w:hAnsi="Verdana" w:cs="Arial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6.5 </w:t>
            </w:r>
            <w:r w:rsidRPr="00BF0A25">
              <w:rPr>
                <w:rFonts w:ascii="Verdana" w:hAnsi="Verdana" w:cs="Arial"/>
                <w:b/>
              </w:rPr>
              <w:t>Women who are expecting a baby, who are on a break from work after having a baby, or who are breastfeeding.</w:t>
            </w:r>
            <w:r w:rsidRPr="00BF0A25">
              <w:rPr>
                <w:rFonts w:ascii="Verdana" w:hAnsi="Verdana" w:cs="Arial"/>
              </w:rPr>
              <w:t xml:space="preserve">  They are protected for 26 weeks after having a baby whether or not they are on maternity leave.</w:t>
            </w:r>
          </w:p>
          <w:p w:rsidR="00D45A4A" w:rsidRPr="00BF0A25" w:rsidRDefault="00D45A4A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D45A4A" w:rsidRPr="00D76250" w:rsidRDefault="00A336F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</w:tc>
        <w:tc>
          <w:tcPr>
            <w:tcW w:w="1142" w:type="pct"/>
          </w:tcPr>
          <w:p w:rsidR="00D45A4A" w:rsidRPr="00D76250" w:rsidRDefault="00A336F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  <w:tc>
          <w:tcPr>
            <w:tcW w:w="1301" w:type="pct"/>
          </w:tcPr>
          <w:p w:rsidR="00D45A4A" w:rsidRPr="00BF0A25" w:rsidRDefault="00A336FC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</w:tr>
      <w:tr w:rsidR="00D45A4A" w:rsidRPr="00BF0A25" w:rsidTr="00C572F5">
        <w:trPr>
          <w:trHeight w:val="805"/>
        </w:trPr>
        <w:tc>
          <w:tcPr>
            <w:tcW w:w="1243" w:type="pct"/>
            <w:shd w:val="clear" w:color="auto" w:fill="auto"/>
          </w:tcPr>
          <w:p w:rsidR="00D45A4A" w:rsidRPr="00BF0A25" w:rsidRDefault="00D45A4A" w:rsidP="00E07389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6.6 </w:t>
            </w:r>
            <w:r w:rsidRPr="00BF0A25">
              <w:rPr>
                <w:rFonts w:ascii="Verdana" w:hAnsi="Verdana" w:cs="Arial"/>
                <w:b/>
              </w:rPr>
              <w:t>People of a different race, nationality, colour, culture or ethnic origin including</w:t>
            </w: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 non-English speakers, gypsies/travellers, migrant workers</w:t>
            </w:r>
          </w:p>
        </w:tc>
        <w:tc>
          <w:tcPr>
            <w:tcW w:w="1314" w:type="pct"/>
            <w:shd w:val="clear" w:color="auto" w:fill="auto"/>
          </w:tcPr>
          <w:p w:rsidR="00D45A4A" w:rsidRPr="00D76250" w:rsidRDefault="00D45A4A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 w:rsidRPr="00D76250">
              <w:rPr>
                <w:rFonts w:ascii="Verdana" w:eastAsia="Calibri" w:hAnsi="Verdana" w:cs="Arial"/>
                <w:lang w:val="en-GB"/>
              </w:rPr>
              <w:t xml:space="preserve"> </w:t>
            </w:r>
            <w:r w:rsidR="00A336FC"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</w:tc>
        <w:tc>
          <w:tcPr>
            <w:tcW w:w="1142" w:type="pct"/>
          </w:tcPr>
          <w:p w:rsidR="00D45A4A" w:rsidRPr="00D76250" w:rsidRDefault="00A336F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  <w:tc>
          <w:tcPr>
            <w:tcW w:w="1301" w:type="pct"/>
          </w:tcPr>
          <w:p w:rsidR="00D45A4A" w:rsidRPr="00BF0A25" w:rsidRDefault="00A336FC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</w:tr>
      <w:tr w:rsidR="00D45A4A" w:rsidRPr="00BF0A25" w:rsidTr="00C572F5">
        <w:trPr>
          <w:trHeight w:val="805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rPr>
                <w:rFonts w:ascii="Verdana" w:hAnsi="Verdana" w:cs="Arial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>6.7</w:t>
            </w:r>
            <w:r w:rsidRPr="00BF0A25">
              <w:rPr>
                <w:rFonts w:ascii="Verdana" w:hAnsi="Verdana" w:cs="Arial"/>
                <w:b/>
              </w:rPr>
              <w:t xml:space="preserve"> People with a religion or belief or with no religion or belief</w:t>
            </w:r>
            <w:r w:rsidRPr="00BF0A25">
              <w:rPr>
                <w:rFonts w:ascii="Verdana" w:hAnsi="Verdana" w:cs="Arial"/>
              </w:rPr>
              <w:t xml:space="preserve">.   </w:t>
            </w:r>
          </w:p>
          <w:p w:rsidR="00D45A4A" w:rsidRPr="00BF0A25" w:rsidRDefault="00D45A4A" w:rsidP="00761777">
            <w:pPr>
              <w:rPr>
                <w:rFonts w:ascii="Verdana" w:hAnsi="Verdana" w:cs="Arial"/>
              </w:rPr>
            </w:pPr>
            <w:r w:rsidRPr="00BF0A25">
              <w:rPr>
                <w:rFonts w:ascii="Verdana" w:hAnsi="Verdana" w:cs="Arial"/>
              </w:rPr>
              <w:t>The term ‘religion’ includes a religious or philosophical belief</w:t>
            </w: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D45A4A" w:rsidRPr="00D76250" w:rsidRDefault="00A336F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</w:tc>
        <w:tc>
          <w:tcPr>
            <w:tcW w:w="1142" w:type="pct"/>
          </w:tcPr>
          <w:p w:rsidR="00D45A4A" w:rsidRPr="00D76250" w:rsidRDefault="00A336F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  <w:tc>
          <w:tcPr>
            <w:tcW w:w="1301" w:type="pct"/>
          </w:tcPr>
          <w:p w:rsidR="00D45A4A" w:rsidRPr="00BF0A25" w:rsidRDefault="00A336FC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</w:tr>
      <w:tr w:rsidR="00D45A4A" w:rsidRPr="00BF0A25" w:rsidTr="00C572F5">
        <w:trPr>
          <w:trHeight w:val="805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>6.8 People who are attracted to other people of</w:t>
            </w:r>
            <w:r w:rsidRPr="00BF0A25">
              <w:rPr>
                <w:rFonts w:ascii="Verdana" w:eastAsia="Calibri" w:hAnsi="Verdana" w:cs="Arial"/>
                <w:lang w:val="en-GB"/>
              </w:rPr>
              <w:t>:</w:t>
            </w:r>
          </w:p>
          <w:p w:rsidR="00D45A4A" w:rsidRPr="00BF0A25" w:rsidRDefault="00D45A4A" w:rsidP="000346A7">
            <w:pPr>
              <w:pStyle w:val="ListParagraph"/>
              <w:numPr>
                <w:ilvl w:val="0"/>
                <w:numId w:val="23"/>
              </w:num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lang w:val="en-GB"/>
              </w:rPr>
              <w:t>the opposite sex (heterosexual);</w:t>
            </w:r>
          </w:p>
          <w:p w:rsidR="00D45A4A" w:rsidRPr="00BF0A25" w:rsidRDefault="00D45A4A" w:rsidP="000346A7">
            <w:pPr>
              <w:pStyle w:val="ListParagraph"/>
              <w:numPr>
                <w:ilvl w:val="0"/>
                <w:numId w:val="23"/>
              </w:num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lang w:val="en-GB"/>
              </w:rPr>
              <w:t>the same sex (lesbian or gay);</w:t>
            </w:r>
          </w:p>
          <w:p w:rsidR="00D45A4A" w:rsidRPr="00D45A4A" w:rsidRDefault="00D45A4A" w:rsidP="00D45A4A">
            <w:pPr>
              <w:pStyle w:val="ListParagraph"/>
              <w:numPr>
                <w:ilvl w:val="0"/>
                <w:numId w:val="23"/>
              </w:num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lang w:val="en-GB"/>
              </w:rPr>
              <w:t>both sexes (bisexual)</w:t>
            </w:r>
          </w:p>
        </w:tc>
        <w:tc>
          <w:tcPr>
            <w:tcW w:w="1314" w:type="pct"/>
            <w:shd w:val="clear" w:color="auto" w:fill="auto"/>
          </w:tcPr>
          <w:p w:rsidR="00D45A4A" w:rsidRPr="00D76250" w:rsidRDefault="00A336F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</w:tc>
        <w:tc>
          <w:tcPr>
            <w:tcW w:w="1142" w:type="pct"/>
          </w:tcPr>
          <w:p w:rsidR="00D45A4A" w:rsidRPr="00D76250" w:rsidRDefault="00A336F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  <w:tc>
          <w:tcPr>
            <w:tcW w:w="1301" w:type="pct"/>
          </w:tcPr>
          <w:p w:rsidR="00D45A4A" w:rsidRPr="00BF0A25" w:rsidRDefault="00A336FC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</w:tr>
      <w:tr w:rsidR="00D45A4A" w:rsidRPr="00BF0A25" w:rsidTr="00C572F5">
        <w:trPr>
          <w:trHeight w:val="602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6.9 </w:t>
            </w:r>
            <w:r w:rsidRPr="00BF0A25">
              <w:rPr>
                <w:rFonts w:ascii="Verdana" w:hAnsi="Verdana" w:cs="Arial"/>
                <w:b/>
              </w:rPr>
              <w:t xml:space="preserve">People who communicate using the Welsh language in terms of correspondence, information leaflets, or service plans and design </w:t>
            </w: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lang w:val="en-GB" w:eastAsia="en-GB"/>
              </w:rPr>
            </w:pPr>
          </w:p>
          <w:p w:rsidR="00D45A4A" w:rsidRPr="00BF0A25" w:rsidRDefault="00D45A4A" w:rsidP="000346A7">
            <w:pPr>
              <w:rPr>
                <w:rFonts w:ascii="Verdana" w:eastAsia="Calibri" w:hAnsi="Verdana" w:cs="Arial"/>
                <w:lang w:val="en-GB" w:eastAsia="en-GB"/>
              </w:rPr>
            </w:pPr>
            <w:r w:rsidRPr="00BF0A25">
              <w:rPr>
                <w:rFonts w:ascii="Verdana" w:eastAsia="Calibri" w:hAnsi="Verdana" w:cs="Arial"/>
                <w:lang w:val="en-GB" w:eastAsia="en-GB"/>
              </w:rPr>
              <w:t xml:space="preserve">Well-being Goal – A Wales of vibrant culture and thriving Welsh language </w:t>
            </w:r>
          </w:p>
          <w:p w:rsidR="00D45A4A" w:rsidRPr="00BF0A25" w:rsidRDefault="00D45A4A" w:rsidP="000346A7">
            <w:pPr>
              <w:rPr>
                <w:rFonts w:ascii="Verdana" w:eastAsia="Calibri" w:hAnsi="Verdana" w:cs="Arial"/>
                <w:lang w:val="en-GB" w:eastAsia="en-GB"/>
              </w:rPr>
            </w:pPr>
          </w:p>
        </w:tc>
        <w:tc>
          <w:tcPr>
            <w:tcW w:w="1314" w:type="pct"/>
            <w:shd w:val="clear" w:color="auto" w:fill="auto"/>
          </w:tcPr>
          <w:p w:rsidR="00D45A4A" w:rsidRPr="00473D3C" w:rsidRDefault="00A336FC" w:rsidP="00C572F5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</w:tc>
        <w:tc>
          <w:tcPr>
            <w:tcW w:w="1142" w:type="pct"/>
          </w:tcPr>
          <w:p w:rsidR="00D45A4A" w:rsidRPr="00D76250" w:rsidRDefault="00A336F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  <w:tc>
          <w:tcPr>
            <w:tcW w:w="1301" w:type="pct"/>
          </w:tcPr>
          <w:p w:rsidR="00D45A4A" w:rsidRPr="00BF0A25" w:rsidRDefault="00A336FC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</w:tr>
      <w:tr w:rsidR="00D45A4A" w:rsidRPr="00BF0A25" w:rsidTr="00C572F5">
        <w:trPr>
          <w:trHeight w:val="562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6.10 People according to their income related group: </w:t>
            </w: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lang w:val="en-GB"/>
              </w:rPr>
              <w:t>Consider people</w:t>
            </w: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 </w:t>
            </w:r>
            <w:r w:rsidRPr="00BF0A25">
              <w:rPr>
                <w:rFonts w:ascii="Verdana" w:eastAsia="Calibri" w:hAnsi="Verdana" w:cs="Arial"/>
                <w:lang w:val="en-GB"/>
              </w:rPr>
              <w:t>on low income, economically inactive, unemployed/workless, people who are unable to work due to ill-health</w:t>
            </w: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D45A4A" w:rsidRPr="00D76250" w:rsidRDefault="002D3309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</w:tc>
        <w:tc>
          <w:tcPr>
            <w:tcW w:w="1142" w:type="pct"/>
          </w:tcPr>
          <w:p w:rsidR="00D45A4A" w:rsidRPr="00D76250" w:rsidRDefault="002D3309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  <w:tc>
          <w:tcPr>
            <w:tcW w:w="1301" w:type="pct"/>
          </w:tcPr>
          <w:p w:rsidR="00D45A4A" w:rsidRPr="00BF0A25" w:rsidRDefault="002D3309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</w:tr>
      <w:tr w:rsidR="00D45A4A" w:rsidRPr="00BF0A25" w:rsidTr="00C572F5">
        <w:trPr>
          <w:trHeight w:val="698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6.11 People according to where they live: </w:t>
            </w:r>
            <w:r w:rsidRPr="00BF0A25">
              <w:rPr>
                <w:rFonts w:ascii="Verdana" w:eastAsia="Calibri" w:hAnsi="Verdana" w:cs="Arial"/>
                <w:lang w:val="en-GB"/>
              </w:rPr>
              <w:t>Consider people living in areas known to exhibit poor economic and/or health indicators, people unable to access services and facilities</w:t>
            </w: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D45A4A" w:rsidRPr="00D76250" w:rsidRDefault="00D45A4A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  <w:p w:rsidR="00D45A4A" w:rsidRPr="00D76250" w:rsidRDefault="002D3309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</w:tc>
        <w:tc>
          <w:tcPr>
            <w:tcW w:w="1142" w:type="pct"/>
          </w:tcPr>
          <w:p w:rsidR="00D45A4A" w:rsidRPr="00D76250" w:rsidRDefault="002D3309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  <w:tc>
          <w:tcPr>
            <w:tcW w:w="1301" w:type="pct"/>
          </w:tcPr>
          <w:p w:rsidR="00D45A4A" w:rsidRPr="00BF0A25" w:rsidRDefault="002D3309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</w:tr>
      <w:tr w:rsidR="00157646" w:rsidRPr="00BF0A25" w:rsidTr="00C572F5">
        <w:trPr>
          <w:trHeight w:val="805"/>
        </w:trPr>
        <w:tc>
          <w:tcPr>
            <w:tcW w:w="1243" w:type="pct"/>
            <w:shd w:val="clear" w:color="auto" w:fill="auto"/>
          </w:tcPr>
          <w:p w:rsidR="00157646" w:rsidRPr="00BF0A25" w:rsidRDefault="00157646" w:rsidP="00E07389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6.12 Consider any other groups and risk factors relevant to this </w:t>
            </w:r>
            <w:r w:rsidRPr="00BF0A25">
              <w:rPr>
                <w:rFonts w:ascii="Verdana" w:hAnsi="Verdana" w:cs="Arial"/>
                <w:b/>
              </w:rPr>
              <w:t>strategy, policy, plan, procedure and/or service</w:t>
            </w:r>
          </w:p>
        </w:tc>
        <w:tc>
          <w:tcPr>
            <w:tcW w:w="1314" w:type="pct"/>
            <w:shd w:val="clear" w:color="auto" w:fill="auto"/>
          </w:tcPr>
          <w:p w:rsidR="00157646" w:rsidRPr="00D76250" w:rsidRDefault="002D3309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</w:tc>
        <w:tc>
          <w:tcPr>
            <w:tcW w:w="1142" w:type="pct"/>
          </w:tcPr>
          <w:p w:rsidR="00157646" w:rsidRPr="00D76250" w:rsidRDefault="002D3309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  <w:tc>
          <w:tcPr>
            <w:tcW w:w="1301" w:type="pct"/>
          </w:tcPr>
          <w:p w:rsidR="00157646" w:rsidRPr="00BF0A25" w:rsidRDefault="002D3309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N/A</w:t>
            </w:r>
          </w:p>
        </w:tc>
      </w:tr>
    </w:tbl>
    <w:p w:rsidR="00122E7A" w:rsidRPr="00BF0A25" w:rsidRDefault="00122E7A" w:rsidP="00122E7A">
      <w:pPr>
        <w:rPr>
          <w:rFonts w:ascii="Verdana" w:hAnsi="Verdana" w:cs="Arial"/>
          <w:b/>
        </w:rPr>
      </w:pPr>
    </w:p>
    <w:p w:rsidR="00122E7A" w:rsidRPr="00BF0A25" w:rsidRDefault="00122E7A">
      <w:pPr>
        <w:rPr>
          <w:rFonts w:ascii="Verdana" w:hAnsi="Verdana" w:cs="Arial"/>
          <w:b/>
        </w:rPr>
      </w:pPr>
      <w:r w:rsidRPr="00BF0A25">
        <w:rPr>
          <w:rFonts w:ascii="Verdana" w:hAnsi="Verdana" w:cs="Arial"/>
          <w:b/>
        </w:rPr>
        <w:br w:type="page"/>
      </w:r>
    </w:p>
    <w:p w:rsidR="00761777" w:rsidRPr="00BF0A25" w:rsidRDefault="00761777" w:rsidP="0072117C">
      <w:pPr>
        <w:pStyle w:val="ListParagraph"/>
        <w:numPr>
          <w:ilvl w:val="0"/>
          <w:numId w:val="7"/>
        </w:numPr>
        <w:rPr>
          <w:rFonts w:ascii="Verdana" w:hAnsi="Verdana" w:cs="Arial"/>
          <w:b/>
        </w:rPr>
      </w:pPr>
      <w:r w:rsidRPr="00BF0A25">
        <w:rPr>
          <w:rFonts w:ascii="Verdana" w:hAnsi="Verdana" w:cs="Arial"/>
          <w:b/>
        </w:rPr>
        <w:t xml:space="preserve">HIA / How will the strategy, policy, plan, procedure and/or service impact on the health </w:t>
      </w:r>
      <w:r w:rsidR="00535298" w:rsidRPr="00BF0A25">
        <w:rPr>
          <w:rFonts w:ascii="Verdana" w:hAnsi="Verdana" w:cs="Arial"/>
          <w:b/>
        </w:rPr>
        <w:t xml:space="preserve">and well-being </w:t>
      </w:r>
      <w:r w:rsidRPr="00BF0A25">
        <w:rPr>
          <w:rFonts w:ascii="Verdana" w:hAnsi="Verdana" w:cs="Arial"/>
          <w:b/>
        </w:rPr>
        <w:t>of our population and help address inequalities in health?</w:t>
      </w:r>
    </w:p>
    <w:p w:rsidR="00761777" w:rsidRPr="00BF0A25" w:rsidRDefault="00761777" w:rsidP="00761777">
      <w:pPr>
        <w:ind w:left="-57"/>
        <w:contextualSpacing/>
        <w:rPr>
          <w:rFonts w:ascii="Verdana" w:eastAsia="Calibri" w:hAnsi="Verdana" w:cs="Arial"/>
          <w:lang w:val="en-GB"/>
        </w:rPr>
      </w:pPr>
    </w:p>
    <w:p w:rsidR="00900055" w:rsidRPr="00BF0A25" w:rsidRDefault="00761777" w:rsidP="00122E7A">
      <w:pPr>
        <w:ind w:left="360"/>
        <w:contextualSpacing/>
        <w:rPr>
          <w:rFonts w:ascii="Verdana" w:hAnsi="Verdana" w:cs="Arial"/>
          <w:b/>
        </w:rPr>
      </w:pPr>
      <w:r w:rsidRPr="00BF0A25">
        <w:rPr>
          <w:rFonts w:ascii="Verdana" w:eastAsia="Calibri" w:hAnsi="Verdana" w:cs="Arial"/>
          <w:lang w:val="en-GB"/>
        </w:rPr>
        <w:t xml:space="preserve">Questions in this section relate to the impact on the overall health of individual </w:t>
      </w:r>
      <w:r w:rsidRPr="00BF0A25">
        <w:rPr>
          <w:rFonts w:ascii="Verdana" w:hAnsi="Verdana" w:cs="Arial"/>
        </w:rPr>
        <w:t>people and on the impact on our population</w:t>
      </w:r>
      <w:r w:rsidR="00D2421B" w:rsidRPr="00BF0A25">
        <w:rPr>
          <w:rFonts w:ascii="Verdana" w:hAnsi="Verdana" w:cs="Arial"/>
        </w:rPr>
        <w:t xml:space="preserve">. </w:t>
      </w:r>
      <w:r w:rsidR="00900055" w:rsidRPr="00BF0A25">
        <w:rPr>
          <w:rFonts w:ascii="Verdana" w:hAnsi="Verdana" w:cs="Arial"/>
        </w:rPr>
        <w:t>Specific alignment with the 7 goals of the Well-being of Future Generations (Wales) Act 2015 is included against the relevant sections.</w:t>
      </w:r>
    </w:p>
    <w:p w:rsidR="00761777" w:rsidRPr="00BF0A25" w:rsidRDefault="00761777" w:rsidP="00761777">
      <w:pPr>
        <w:ind w:left="-283"/>
        <w:contextualSpacing/>
        <w:rPr>
          <w:rFonts w:ascii="Verdana" w:hAnsi="Verdana" w:cs="Arial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7"/>
        <w:gridCol w:w="3501"/>
        <w:gridCol w:w="3239"/>
        <w:gridCol w:w="3741"/>
      </w:tblGrid>
      <w:tr w:rsidR="0036152F" w:rsidRPr="00BF0A25" w:rsidTr="000319D3">
        <w:trPr>
          <w:tblHeader/>
        </w:trPr>
        <w:tc>
          <w:tcPr>
            <w:tcW w:w="1243" w:type="pct"/>
            <w:shd w:val="clear" w:color="auto" w:fill="D9D9D9"/>
          </w:tcPr>
          <w:p w:rsidR="0036152F" w:rsidRPr="00BF0A25" w:rsidRDefault="0036152F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hAnsi="Verdana" w:cs="Arial"/>
                <w:b/>
              </w:rPr>
              <w:t>How will the strategy, policy, plan, procedure and/or service impact on:-</w:t>
            </w:r>
          </w:p>
        </w:tc>
        <w:tc>
          <w:tcPr>
            <w:tcW w:w="1255" w:type="pct"/>
            <w:shd w:val="clear" w:color="auto" w:fill="D9D9D9"/>
          </w:tcPr>
          <w:p w:rsidR="0036152F" w:rsidRPr="00BF0A25" w:rsidRDefault="0036152F" w:rsidP="00761777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>Potential positive and/or negative impacts and any particular groups affected</w:t>
            </w:r>
          </w:p>
        </w:tc>
        <w:tc>
          <w:tcPr>
            <w:tcW w:w="1161" w:type="pct"/>
            <w:shd w:val="clear" w:color="auto" w:fill="D9D9D9"/>
          </w:tcPr>
          <w:p w:rsidR="0036152F" w:rsidRPr="00BF0A25" w:rsidRDefault="0036152F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>Recommendations for improvement/ mitigation</w:t>
            </w:r>
          </w:p>
        </w:tc>
        <w:tc>
          <w:tcPr>
            <w:tcW w:w="1341" w:type="pct"/>
            <w:shd w:val="clear" w:color="auto" w:fill="D9D9D9"/>
          </w:tcPr>
          <w:p w:rsidR="0036152F" w:rsidRPr="00BF0A25" w:rsidRDefault="0036152F" w:rsidP="00761777">
            <w:pPr>
              <w:rPr>
                <w:rFonts w:ascii="Verdana" w:eastAsia="Calibri" w:hAnsi="Verdana" w:cs="Arial"/>
                <w:b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Action taken by </w:t>
            </w:r>
            <w:r w:rsidRPr="00BF0A25">
              <w:rPr>
                <w:rFonts w:ascii="Verdana" w:eastAsia="Calibri" w:hAnsi="Verdana" w:cs="Arial"/>
                <w:b/>
              </w:rPr>
              <w:t>Clinical Board / Corporate Directorate</w:t>
            </w:r>
          </w:p>
          <w:p w:rsidR="00AA76FA" w:rsidRPr="00BF0A25" w:rsidRDefault="00AA76FA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hAnsi="Verdana" w:cs="Arial"/>
              </w:rPr>
              <w:t>Make reference to where the mitigation is included in the document, as appropriate</w:t>
            </w:r>
          </w:p>
        </w:tc>
      </w:tr>
      <w:tr w:rsidR="00157646" w:rsidRPr="00BF0A25" w:rsidTr="000319D3">
        <w:tc>
          <w:tcPr>
            <w:tcW w:w="1243" w:type="pct"/>
            <w:shd w:val="clear" w:color="auto" w:fill="auto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7.1 People being able to access the service offered: </w:t>
            </w:r>
          </w:p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lang w:val="en-GB"/>
              </w:rPr>
              <w:t>Consider access for those living in areas of deprivation and/or those experiencing health inequalities</w:t>
            </w: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</w:p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hAnsi="Verdana" w:cs="Arial"/>
              </w:rPr>
              <w:t>Well-being Goal - A more equal Wales</w:t>
            </w:r>
          </w:p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255" w:type="pct"/>
            <w:shd w:val="clear" w:color="auto" w:fill="auto"/>
          </w:tcPr>
          <w:p w:rsidR="00157646" w:rsidRDefault="00157646" w:rsidP="00D051F2">
            <w:pPr>
              <w:rPr>
                <w:rFonts w:ascii="Verdana" w:eastAsia="Calibri" w:hAnsi="Verdana" w:cs="Arial"/>
                <w:lang w:val="en-GB"/>
              </w:rPr>
            </w:pPr>
          </w:p>
          <w:p w:rsidR="00157646" w:rsidRPr="00D76250" w:rsidRDefault="002D3309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</w:tc>
        <w:tc>
          <w:tcPr>
            <w:tcW w:w="1161" w:type="pct"/>
          </w:tcPr>
          <w:p w:rsidR="00157646" w:rsidRPr="00D76250" w:rsidRDefault="00157646" w:rsidP="00D051F2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341" w:type="pct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</w:tr>
      <w:tr w:rsidR="00157646" w:rsidRPr="00BF0A25" w:rsidTr="000319D3">
        <w:tc>
          <w:tcPr>
            <w:tcW w:w="1243" w:type="pct"/>
            <w:shd w:val="clear" w:color="auto" w:fill="auto"/>
          </w:tcPr>
          <w:p w:rsidR="00157646" w:rsidRPr="00BF0A25" w:rsidRDefault="00157646" w:rsidP="00761777">
            <w:pPr>
              <w:rPr>
                <w:rFonts w:ascii="Verdana" w:hAnsi="Verdana" w:cs="Arial"/>
                <w:b/>
              </w:rPr>
            </w:pPr>
            <w:r w:rsidRPr="00BF0A25">
              <w:rPr>
                <w:rFonts w:ascii="Verdana" w:hAnsi="Verdana" w:cs="Arial"/>
                <w:b/>
              </w:rPr>
              <w:t xml:space="preserve">7.2 People being able to improve /maintain healthy lifestyles: </w:t>
            </w: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  <w:r w:rsidRPr="00BF0A25">
              <w:rPr>
                <w:rFonts w:ascii="Verdana" w:hAnsi="Verdana" w:cs="Arial"/>
              </w:rPr>
              <w:t>Consider the impact on healthy lifestyles, including healthy eating, being active, no smoking /smoking cessation, reducing the harm caused by alcohol and /or non-prescribed drugs plus access to services that support disease prevention (</w:t>
            </w:r>
            <w:r w:rsidR="00E07389" w:rsidRPr="00BF0A25">
              <w:rPr>
                <w:rFonts w:ascii="Verdana" w:hAnsi="Verdana" w:cs="Arial"/>
              </w:rPr>
              <w:t>e.g.</w:t>
            </w:r>
            <w:r w:rsidRPr="00BF0A25">
              <w:rPr>
                <w:rFonts w:ascii="Verdana" w:hAnsi="Verdana" w:cs="Arial"/>
              </w:rPr>
              <w:t xml:space="preserve"> immunisation and vaccination, falls prevention). Also consider impact on access to supportive services including smoking cessation services, weight management services </w:t>
            </w:r>
            <w:r w:rsidR="00E07389" w:rsidRPr="00BF0A25">
              <w:rPr>
                <w:rFonts w:ascii="Verdana" w:hAnsi="Verdana" w:cs="Arial"/>
              </w:rPr>
              <w:t>etc.</w:t>
            </w: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</w:p>
          <w:p w:rsidR="00157646" w:rsidRPr="00BF0A25" w:rsidRDefault="00157646" w:rsidP="00E07389">
            <w:pPr>
              <w:rPr>
                <w:rFonts w:ascii="Verdana" w:hAnsi="Verdana" w:cs="Arial"/>
              </w:rPr>
            </w:pPr>
            <w:r w:rsidRPr="00BF0A25">
              <w:rPr>
                <w:rFonts w:ascii="Verdana" w:hAnsi="Verdana" w:cs="Arial"/>
              </w:rPr>
              <w:t>Well-being Goal – A healthier Wales</w:t>
            </w:r>
            <w:r w:rsidR="00E07389">
              <w:rPr>
                <w:rFonts w:ascii="Verdana" w:hAnsi="Verdana" w:cs="Arial"/>
              </w:rPr>
              <w:t>.</w:t>
            </w:r>
          </w:p>
        </w:tc>
        <w:tc>
          <w:tcPr>
            <w:tcW w:w="1255" w:type="pct"/>
            <w:shd w:val="clear" w:color="auto" w:fill="auto"/>
          </w:tcPr>
          <w:p w:rsidR="00157646" w:rsidRPr="00D76250" w:rsidRDefault="002D3309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</w:tc>
        <w:tc>
          <w:tcPr>
            <w:tcW w:w="1161" w:type="pct"/>
          </w:tcPr>
          <w:p w:rsidR="00157646" w:rsidRPr="00D76250" w:rsidRDefault="00157646" w:rsidP="00D051F2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341" w:type="pct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</w:tr>
      <w:tr w:rsidR="00157646" w:rsidRPr="00BF0A25" w:rsidTr="000319D3">
        <w:tc>
          <w:tcPr>
            <w:tcW w:w="1243" w:type="pct"/>
            <w:shd w:val="clear" w:color="auto" w:fill="auto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7.3 People in terms of their income and employment status: </w:t>
            </w:r>
          </w:p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lang w:val="en-GB"/>
              </w:rPr>
              <w:t>Consider the impact on the availability and accessibility of work, paid/ unpaid employment, wage levels, job security, working conditions</w:t>
            </w:r>
          </w:p>
          <w:p w:rsidR="00157646" w:rsidRPr="00BF0A25" w:rsidRDefault="00157646" w:rsidP="00E07389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hAnsi="Verdana" w:cs="Arial"/>
              </w:rPr>
              <w:t>Well-being Goal – A prosperous Wales</w:t>
            </w:r>
          </w:p>
        </w:tc>
        <w:tc>
          <w:tcPr>
            <w:tcW w:w="1255" w:type="pct"/>
            <w:shd w:val="clear" w:color="auto" w:fill="auto"/>
          </w:tcPr>
          <w:p w:rsidR="00157646" w:rsidRPr="00D76250" w:rsidRDefault="002D3309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</w:tc>
        <w:tc>
          <w:tcPr>
            <w:tcW w:w="1161" w:type="pct"/>
          </w:tcPr>
          <w:p w:rsidR="00157646" w:rsidRPr="00D76250" w:rsidRDefault="00157646" w:rsidP="00D051F2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341" w:type="pct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</w:tr>
      <w:tr w:rsidR="00157646" w:rsidRPr="00BF0A25" w:rsidTr="000319D3">
        <w:tc>
          <w:tcPr>
            <w:tcW w:w="1243" w:type="pct"/>
            <w:shd w:val="clear" w:color="auto" w:fill="auto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7.4 People in terms of their use of the physical environment: </w:t>
            </w: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  <w:r w:rsidRPr="00BF0A25">
              <w:rPr>
                <w:rFonts w:ascii="Verdana" w:eastAsia="Calibri" w:hAnsi="Verdana" w:cs="Arial"/>
                <w:lang w:val="en-GB"/>
              </w:rPr>
              <w:t xml:space="preserve">Consider the impact on the availability and accessibility of transport, healthy food, leisure activities, green spaces; of the design of the built environment on the physical and mental health of patients, staff and visitors; on air quality, exposure to pollutants; safety of neighbourhoods, exposure to crime; road safety and preventing injuries/accidents; </w:t>
            </w:r>
            <w:r w:rsidRPr="00BF0A25">
              <w:rPr>
                <w:rFonts w:ascii="Verdana" w:hAnsi="Verdana" w:cs="Arial"/>
              </w:rPr>
              <w:t>quality and safety of play areas and open spaces</w:t>
            </w: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</w:p>
          <w:p w:rsidR="00157646" w:rsidRPr="00BF0A25" w:rsidRDefault="00157646" w:rsidP="00E07389">
            <w:pPr>
              <w:rPr>
                <w:rFonts w:ascii="Verdana" w:hAnsi="Verdana" w:cs="Arial"/>
              </w:rPr>
            </w:pPr>
            <w:r w:rsidRPr="00BF0A25">
              <w:rPr>
                <w:rFonts w:ascii="Verdana" w:hAnsi="Verdana" w:cs="Arial"/>
              </w:rPr>
              <w:t>Well-being Goal – A resilient Wales</w:t>
            </w:r>
          </w:p>
        </w:tc>
        <w:tc>
          <w:tcPr>
            <w:tcW w:w="1255" w:type="pct"/>
            <w:shd w:val="clear" w:color="auto" w:fill="auto"/>
          </w:tcPr>
          <w:p w:rsidR="00157646" w:rsidRPr="00D76250" w:rsidRDefault="002D3309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</w:tc>
        <w:tc>
          <w:tcPr>
            <w:tcW w:w="1161" w:type="pct"/>
          </w:tcPr>
          <w:p w:rsidR="00157646" w:rsidRPr="00D76250" w:rsidRDefault="00157646" w:rsidP="00D051F2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341" w:type="pct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</w:tr>
      <w:tr w:rsidR="00157646" w:rsidRPr="00BF0A25" w:rsidTr="000319D3">
        <w:tc>
          <w:tcPr>
            <w:tcW w:w="1243" w:type="pct"/>
            <w:shd w:val="clear" w:color="auto" w:fill="auto"/>
          </w:tcPr>
          <w:p w:rsidR="00157646" w:rsidRPr="00BF0A25" w:rsidRDefault="00157646" w:rsidP="00761777">
            <w:pPr>
              <w:rPr>
                <w:rFonts w:ascii="Verdana" w:hAnsi="Verdana" w:cs="Arial"/>
                <w:b/>
              </w:rPr>
            </w:pPr>
            <w:r w:rsidRPr="00BF0A25">
              <w:rPr>
                <w:rFonts w:ascii="Verdana" w:hAnsi="Verdana" w:cs="Arial"/>
                <w:b/>
              </w:rPr>
              <w:t xml:space="preserve">7.5 People in terms of social and community influences on their health: </w:t>
            </w: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  <w:r w:rsidRPr="00BF0A25">
              <w:rPr>
                <w:rFonts w:ascii="Verdana" w:hAnsi="Verdana" w:cs="Arial"/>
              </w:rPr>
              <w:t xml:space="preserve">Consider the impact on family organisation and roles; social support and social networks; </w:t>
            </w:r>
            <w:r w:rsidRPr="00BF0A25">
              <w:rPr>
                <w:rFonts w:ascii="Verdana" w:hAnsi="Verdana" w:cs="Arial"/>
                <w:lang w:val="en-GB"/>
              </w:rPr>
              <w:t>neighbourliness</w:t>
            </w:r>
            <w:r w:rsidRPr="00BF0A25">
              <w:rPr>
                <w:rFonts w:ascii="Verdana" w:hAnsi="Verdana" w:cs="Arial"/>
              </w:rPr>
              <w:t xml:space="preserve"> and sense of belonging; social isolation; peer pressure; community identity; cultural and spiritual ethos</w:t>
            </w: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  <w:r w:rsidRPr="00BF0A25">
              <w:rPr>
                <w:rFonts w:ascii="Verdana" w:hAnsi="Verdana" w:cs="Arial"/>
              </w:rPr>
              <w:t>Well-being Goal – A Wales of cohesive communities</w:t>
            </w:r>
          </w:p>
        </w:tc>
        <w:tc>
          <w:tcPr>
            <w:tcW w:w="1255" w:type="pct"/>
            <w:shd w:val="clear" w:color="auto" w:fill="auto"/>
          </w:tcPr>
          <w:p w:rsidR="00157646" w:rsidRPr="00D76250" w:rsidRDefault="002D3309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</w:tc>
        <w:tc>
          <w:tcPr>
            <w:tcW w:w="1161" w:type="pct"/>
          </w:tcPr>
          <w:p w:rsidR="00157646" w:rsidRPr="00D76250" w:rsidRDefault="00157646" w:rsidP="00D051F2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341" w:type="pct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</w:tr>
      <w:tr w:rsidR="00157646" w:rsidRPr="00BF0A25" w:rsidTr="000319D3">
        <w:tc>
          <w:tcPr>
            <w:tcW w:w="1243" w:type="pct"/>
            <w:shd w:val="clear" w:color="auto" w:fill="auto"/>
          </w:tcPr>
          <w:p w:rsidR="00E07389" w:rsidRDefault="00157646" w:rsidP="00E07389">
            <w:pPr>
              <w:rPr>
                <w:rFonts w:ascii="Verdana" w:hAnsi="Verdana" w:cs="Arial"/>
              </w:rPr>
            </w:pPr>
            <w:r w:rsidRPr="00BF0A25">
              <w:rPr>
                <w:rFonts w:ascii="Verdana" w:hAnsi="Verdana" w:cs="Arial"/>
                <w:b/>
              </w:rPr>
              <w:t xml:space="preserve">7.6 People in terms of macro-economic, environmental and sustainability factors: </w:t>
            </w:r>
            <w:r w:rsidRPr="00BF0A25">
              <w:rPr>
                <w:rFonts w:ascii="Verdana" w:hAnsi="Verdana" w:cs="Arial"/>
              </w:rPr>
              <w:t>Consider the impact of government policies; gross domestic product; economic development; biological diversity; climate</w:t>
            </w:r>
            <w:r w:rsidR="00E07389">
              <w:rPr>
                <w:rFonts w:ascii="Verdana" w:hAnsi="Verdana" w:cs="Arial"/>
              </w:rPr>
              <w:t xml:space="preserve"> </w:t>
            </w:r>
          </w:p>
          <w:p w:rsidR="00157646" w:rsidRPr="00BF0A25" w:rsidRDefault="00157646" w:rsidP="00E07389">
            <w:pPr>
              <w:rPr>
                <w:rFonts w:ascii="Verdana" w:hAnsi="Verdana" w:cs="Arial"/>
                <w:b/>
              </w:rPr>
            </w:pPr>
            <w:r w:rsidRPr="00BF0A25">
              <w:rPr>
                <w:rFonts w:ascii="Verdana" w:hAnsi="Verdana" w:cs="Arial"/>
              </w:rPr>
              <w:t>Well-being Goal – A globally responsible Wales</w:t>
            </w:r>
          </w:p>
        </w:tc>
        <w:tc>
          <w:tcPr>
            <w:tcW w:w="1255" w:type="pct"/>
            <w:shd w:val="clear" w:color="auto" w:fill="auto"/>
          </w:tcPr>
          <w:p w:rsidR="00157646" w:rsidRPr="00D76250" w:rsidRDefault="002D3309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This review of Policy/Procedure would not impact on this group.</w:t>
            </w:r>
          </w:p>
        </w:tc>
        <w:tc>
          <w:tcPr>
            <w:tcW w:w="1161" w:type="pct"/>
          </w:tcPr>
          <w:p w:rsidR="00157646" w:rsidRPr="00D76250" w:rsidRDefault="00157646" w:rsidP="00D051F2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341" w:type="pct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</w:tr>
    </w:tbl>
    <w:p w:rsidR="00E07389" w:rsidRDefault="00E07389" w:rsidP="008705F7">
      <w:pPr>
        <w:tabs>
          <w:tab w:val="left" w:pos="7180"/>
        </w:tabs>
        <w:rPr>
          <w:rFonts w:ascii="Verdana" w:hAnsi="Verdana" w:cs="Arial"/>
          <w:b/>
        </w:rPr>
      </w:pPr>
    </w:p>
    <w:p w:rsidR="00E07389" w:rsidRDefault="00E07389">
      <w:pPr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br w:type="page"/>
      </w:r>
    </w:p>
    <w:p w:rsidR="00761777" w:rsidRPr="00BF0A25" w:rsidRDefault="00761777" w:rsidP="008705F7">
      <w:pPr>
        <w:tabs>
          <w:tab w:val="left" w:pos="7180"/>
        </w:tabs>
        <w:rPr>
          <w:rFonts w:ascii="Verdana" w:hAnsi="Verdana" w:cs="Arial"/>
          <w:b/>
        </w:rPr>
      </w:pPr>
      <w:r w:rsidRPr="00BF0A25">
        <w:rPr>
          <w:rFonts w:ascii="Verdana" w:hAnsi="Verdana" w:cs="Arial"/>
          <w:b/>
        </w:rPr>
        <w:t>Pl</w:t>
      </w:r>
      <w:r w:rsidR="007565C5" w:rsidRPr="00BF0A25">
        <w:rPr>
          <w:rFonts w:ascii="Verdana" w:hAnsi="Verdana" w:cs="Arial"/>
          <w:b/>
        </w:rPr>
        <w:t xml:space="preserve">ease answer question 8.1 </w:t>
      </w:r>
      <w:r w:rsidRPr="00BF0A25">
        <w:rPr>
          <w:rFonts w:ascii="Verdana" w:hAnsi="Verdana" w:cs="Arial"/>
          <w:b/>
        </w:rPr>
        <w:t xml:space="preserve">following the completion of the </w:t>
      </w:r>
      <w:r w:rsidR="0072117C" w:rsidRPr="00BF0A25">
        <w:rPr>
          <w:rFonts w:ascii="Verdana" w:hAnsi="Verdana" w:cs="Arial"/>
          <w:b/>
        </w:rPr>
        <w:t>EHIA</w:t>
      </w:r>
      <w:r w:rsidRPr="00BF0A25">
        <w:rPr>
          <w:rFonts w:ascii="Verdana" w:hAnsi="Verdana" w:cs="Arial"/>
          <w:b/>
        </w:rPr>
        <w:t xml:space="preserve"> and complete the action plan</w:t>
      </w:r>
    </w:p>
    <w:p w:rsidR="00761777" w:rsidRPr="00BF0A25" w:rsidRDefault="00761777" w:rsidP="00761777">
      <w:pPr>
        <w:rPr>
          <w:rFonts w:ascii="Verdana" w:hAnsi="Verdana" w:cs="Arial"/>
          <w:b/>
        </w:rPr>
      </w:pPr>
    </w:p>
    <w:p w:rsidR="00761777" w:rsidRPr="00BF0A25" w:rsidRDefault="00761777" w:rsidP="00761777">
      <w:pPr>
        <w:rPr>
          <w:rFonts w:ascii="Verdana" w:eastAsia="Calibri" w:hAnsi="Verdana" w:cs="Arial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23"/>
        <w:gridCol w:w="8425"/>
      </w:tblGrid>
      <w:tr w:rsidR="00761777" w:rsidRPr="00BF0A25" w:rsidTr="0007535A">
        <w:tc>
          <w:tcPr>
            <w:tcW w:w="5778" w:type="dxa"/>
          </w:tcPr>
          <w:p w:rsidR="00761777" w:rsidRPr="00BF0A25" w:rsidRDefault="00761777" w:rsidP="00D3271B">
            <w:pPr>
              <w:pStyle w:val="ListParagraph"/>
              <w:numPr>
                <w:ilvl w:val="1"/>
                <w:numId w:val="21"/>
              </w:num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</w:rPr>
              <w:t xml:space="preserve">Please summarise the </w:t>
            </w:r>
            <w:r w:rsidRPr="00BF0A25">
              <w:rPr>
                <w:rFonts w:ascii="Verdana" w:eastAsia="Calibri" w:hAnsi="Verdana" w:cs="Arial"/>
                <w:b/>
                <w:lang w:val="en-GB"/>
              </w:rPr>
              <w:t>potential positive and/or negative impacts of the strategy, policy, plan or service</w:t>
            </w:r>
          </w:p>
          <w:p w:rsidR="00761777" w:rsidRPr="00BF0A25" w:rsidRDefault="00761777" w:rsidP="00761777">
            <w:pPr>
              <w:rPr>
                <w:rFonts w:ascii="Verdana" w:eastAsia="Calibri" w:hAnsi="Verdana" w:cs="Arial"/>
                <w:lang w:val="en-GB"/>
              </w:rPr>
            </w:pPr>
          </w:p>
          <w:p w:rsidR="00761777" w:rsidRPr="00BF0A25" w:rsidRDefault="00761777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8931" w:type="dxa"/>
          </w:tcPr>
          <w:p w:rsidR="00157646" w:rsidRPr="00BF0A25" w:rsidRDefault="002D3309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 xml:space="preserve">The review of these documents to reflect the adoption of current best practice for Public health Wales staff will have appositive impact </w:t>
            </w:r>
          </w:p>
        </w:tc>
      </w:tr>
    </w:tbl>
    <w:p w:rsidR="00761777" w:rsidRPr="00BF0A25" w:rsidRDefault="00761777" w:rsidP="00761777">
      <w:pPr>
        <w:rPr>
          <w:rFonts w:ascii="Verdana" w:eastAsia="Calibri" w:hAnsi="Verdana" w:cs="Arial"/>
          <w:lang w:val="en-GB"/>
        </w:rPr>
      </w:pPr>
    </w:p>
    <w:p w:rsidR="00761777" w:rsidRPr="00BF0A25" w:rsidRDefault="00761777" w:rsidP="00761777">
      <w:pPr>
        <w:jc w:val="both"/>
        <w:rPr>
          <w:rFonts w:ascii="Verdana" w:hAnsi="Verdana" w:cs="Arial"/>
          <w:b/>
          <w:sz w:val="28"/>
          <w:szCs w:val="28"/>
        </w:rPr>
      </w:pPr>
      <w:r w:rsidRPr="00BF0A25">
        <w:rPr>
          <w:rFonts w:ascii="Verdana" w:hAnsi="Verdana" w:cs="Arial"/>
          <w:b/>
          <w:sz w:val="28"/>
          <w:szCs w:val="28"/>
        </w:rPr>
        <w:t>Action Plan for Mitigation</w:t>
      </w:r>
      <w:r w:rsidR="00B72303" w:rsidRPr="00BF0A25">
        <w:rPr>
          <w:rFonts w:ascii="Verdana" w:hAnsi="Verdana" w:cs="Arial"/>
          <w:b/>
          <w:sz w:val="28"/>
          <w:szCs w:val="28"/>
        </w:rPr>
        <w:t xml:space="preserve"> / Improvement and Implementation </w:t>
      </w:r>
    </w:p>
    <w:p w:rsidR="00761777" w:rsidRPr="00BF0A25" w:rsidRDefault="00761777" w:rsidP="00761777">
      <w:pPr>
        <w:rPr>
          <w:rFonts w:ascii="Verdana" w:hAnsi="Verdana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16"/>
        <w:gridCol w:w="3569"/>
        <w:gridCol w:w="2388"/>
        <w:gridCol w:w="2337"/>
        <w:gridCol w:w="2738"/>
      </w:tblGrid>
      <w:tr w:rsidR="00306D3D" w:rsidRPr="00BF0A25" w:rsidTr="00306D3D">
        <w:trPr>
          <w:cantSplit/>
          <w:trHeight w:val="591"/>
          <w:tblHeader/>
        </w:trPr>
        <w:tc>
          <w:tcPr>
            <w:tcW w:w="1056" w:type="pct"/>
            <w:shd w:val="clear" w:color="auto" w:fill="D9D9D9"/>
          </w:tcPr>
          <w:p w:rsidR="007565C5" w:rsidRPr="00BF0A25" w:rsidRDefault="007565C5" w:rsidP="00761777">
            <w:pPr>
              <w:rPr>
                <w:rFonts w:ascii="Verdana" w:eastAsia="Calibri" w:hAnsi="Verdana" w:cs="Arial"/>
                <w:b/>
              </w:rPr>
            </w:pPr>
          </w:p>
        </w:tc>
        <w:tc>
          <w:tcPr>
            <w:tcW w:w="1290" w:type="pct"/>
            <w:shd w:val="clear" w:color="auto" w:fill="D9D9D9"/>
          </w:tcPr>
          <w:p w:rsidR="007565C5" w:rsidRPr="00BF0A25" w:rsidRDefault="007565C5" w:rsidP="00761777">
            <w:pPr>
              <w:rPr>
                <w:rFonts w:ascii="Verdana" w:eastAsia="Calibri" w:hAnsi="Verdana" w:cs="Arial"/>
                <w:b/>
              </w:rPr>
            </w:pPr>
            <w:r w:rsidRPr="00BF0A25">
              <w:rPr>
                <w:rFonts w:ascii="Verdana" w:eastAsia="Calibri" w:hAnsi="Verdana" w:cs="Arial"/>
                <w:b/>
              </w:rPr>
              <w:t xml:space="preserve">Action </w:t>
            </w:r>
          </w:p>
        </w:tc>
        <w:tc>
          <w:tcPr>
            <w:tcW w:w="814" w:type="pct"/>
            <w:shd w:val="clear" w:color="auto" w:fill="D9D9D9"/>
          </w:tcPr>
          <w:p w:rsidR="007565C5" w:rsidRPr="00BF0A25" w:rsidRDefault="007565C5" w:rsidP="00761777">
            <w:pPr>
              <w:rPr>
                <w:rFonts w:ascii="Verdana" w:eastAsia="Calibri" w:hAnsi="Verdana" w:cs="Arial"/>
                <w:b/>
              </w:rPr>
            </w:pPr>
            <w:r w:rsidRPr="00BF0A25">
              <w:rPr>
                <w:rFonts w:ascii="Verdana" w:eastAsia="Calibri" w:hAnsi="Verdana" w:cs="Arial"/>
                <w:b/>
              </w:rPr>
              <w:t>Lead</w:t>
            </w:r>
          </w:p>
        </w:tc>
        <w:tc>
          <w:tcPr>
            <w:tcW w:w="848" w:type="pct"/>
            <w:shd w:val="clear" w:color="auto" w:fill="D9D9D9"/>
          </w:tcPr>
          <w:p w:rsidR="007565C5" w:rsidRPr="00BF0A25" w:rsidRDefault="007565C5" w:rsidP="00761777">
            <w:pPr>
              <w:rPr>
                <w:rFonts w:ascii="Verdana" w:eastAsia="Calibri" w:hAnsi="Verdana" w:cs="Arial"/>
                <w:b/>
              </w:rPr>
            </w:pPr>
            <w:r w:rsidRPr="00BF0A25">
              <w:rPr>
                <w:rFonts w:ascii="Verdana" w:eastAsia="Calibri" w:hAnsi="Verdana" w:cs="Arial"/>
                <w:b/>
              </w:rPr>
              <w:t xml:space="preserve">Timescale </w:t>
            </w:r>
          </w:p>
          <w:p w:rsidR="007565C5" w:rsidRPr="00BF0A25" w:rsidRDefault="007565C5" w:rsidP="00761777">
            <w:pPr>
              <w:rPr>
                <w:rFonts w:ascii="Verdana" w:eastAsia="Calibri" w:hAnsi="Verdana" w:cs="Arial"/>
                <w:b/>
              </w:rPr>
            </w:pPr>
          </w:p>
        </w:tc>
        <w:tc>
          <w:tcPr>
            <w:tcW w:w="993" w:type="pct"/>
            <w:shd w:val="clear" w:color="auto" w:fill="D9D9D9"/>
          </w:tcPr>
          <w:p w:rsidR="007565C5" w:rsidRPr="00BF0A25" w:rsidRDefault="007565C5" w:rsidP="00761777">
            <w:pPr>
              <w:rPr>
                <w:rFonts w:ascii="Verdana" w:eastAsia="Calibri" w:hAnsi="Verdana" w:cs="Arial"/>
                <w:b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Action taken by </w:t>
            </w:r>
            <w:r w:rsidRPr="00BF0A25">
              <w:rPr>
                <w:rFonts w:ascii="Verdana" w:eastAsia="Calibri" w:hAnsi="Verdana" w:cs="Arial"/>
                <w:b/>
              </w:rPr>
              <w:t>Clinical Board / Corporate Directorate</w:t>
            </w:r>
          </w:p>
        </w:tc>
      </w:tr>
      <w:tr w:rsidR="00306D3D" w:rsidRPr="00BF0A25" w:rsidTr="00306D3D">
        <w:trPr>
          <w:cantSplit/>
          <w:trHeight w:val="1134"/>
        </w:trPr>
        <w:tc>
          <w:tcPr>
            <w:tcW w:w="1056" w:type="pct"/>
          </w:tcPr>
          <w:p w:rsidR="00157646" w:rsidRPr="00BF0A25" w:rsidRDefault="00157646" w:rsidP="00D3271B">
            <w:pPr>
              <w:numPr>
                <w:ilvl w:val="1"/>
                <w:numId w:val="21"/>
              </w:numPr>
              <w:contextualSpacing/>
              <w:rPr>
                <w:rFonts w:ascii="Verdana" w:eastAsia="Calibri" w:hAnsi="Verdana" w:cs="Arial"/>
                <w:b/>
              </w:rPr>
            </w:pPr>
            <w:r w:rsidRPr="00BF0A25">
              <w:rPr>
                <w:rFonts w:ascii="Verdana" w:eastAsia="Calibri" w:hAnsi="Verdana" w:cs="Arial"/>
              </w:rPr>
              <w:t xml:space="preserve"> </w:t>
            </w:r>
            <w:r w:rsidRPr="00BF0A25">
              <w:rPr>
                <w:rFonts w:ascii="Verdana" w:eastAsia="Calibri" w:hAnsi="Verdana" w:cs="Arial"/>
                <w:b/>
              </w:rPr>
              <w:t xml:space="preserve">What are the key actions identified as a result of completing the EHIA? </w:t>
            </w:r>
          </w:p>
          <w:p w:rsidR="00157646" w:rsidRPr="00BF0A25" w:rsidRDefault="00157646" w:rsidP="00761777">
            <w:pPr>
              <w:rPr>
                <w:rFonts w:ascii="Verdana" w:eastAsia="Calibri" w:hAnsi="Verdana" w:cs="Arial"/>
              </w:rPr>
            </w:pPr>
          </w:p>
          <w:p w:rsidR="00157646" w:rsidRPr="00BF0A25" w:rsidRDefault="00157646" w:rsidP="00761777">
            <w:pPr>
              <w:rPr>
                <w:rFonts w:ascii="Verdana" w:eastAsia="Calibri" w:hAnsi="Verdana" w:cs="Arial"/>
              </w:rPr>
            </w:pPr>
          </w:p>
        </w:tc>
        <w:tc>
          <w:tcPr>
            <w:tcW w:w="1290" w:type="pct"/>
          </w:tcPr>
          <w:p w:rsidR="00157646" w:rsidRPr="0017505E" w:rsidRDefault="001D491C" w:rsidP="00D051F2">
            <w:pPr>
              <w:pStyle w:val="ListParagraph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Support and training for staff to ensure, where an exposure incident occurs, the interview with the Source patient is handled sensitively and processes are followed correctly.</w:t>
            </w:r>
          </w:p>
        </w:tc>
        <w:tc>
          <w:tcPr>
            <w:tcW w:w="814" w:type="pct"/>
          </w:tcPr>
          <w:p w:rsidR="00157646" w:rsidRPr="00D76250" w:rsidRDefault="001D491C" w:rsidP="00D051F2">
            <w:pPr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SR</w:t>
            </w:r>
          </w:p>
        </w:tc>
        <w:tc>
          <w:tcPr>
            <w:tcW w:w="848" w:type="pct"/>
          </w:tcPr>
          <w:p w:rsidR="00157646" w:rsidRPr="00BF0A25" w:rsidRDefault="001D491C" w:rsidP="00761777">
            <w:pPr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From implementation of Procedure.</w:t>
            </w:r>
          </w:p>
        </w:tc>
        <w:tc>
          <w:tcPr>
            <w:tcW w:w="993" w:type="pct"/>
          </w:tcPr>
          <w:p w:rsidR="00157646" w:rsidRPr="00BF0A25" w:rsidRDefault="001C46E0" w:rsidP="00761777">
            <w:pPr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Ensure there are plans within Breast Test Wales to provide support and advice for staff who may be called upon to undertake Source patient interviews.</w:t>
            </w:r>
          </w:p>
        </w:tc>
      </w:tr>
      <w:tr w:rsidR="00306D3D" w:rsidRPr="00BF0A25" w:rsidTr="00306D3D">
        <w:trPr>
          <w:cantSplit/>
          <w:trHeight w:val="1134"/>
        </w:trPr>
        <w:tc>
          <w:tcPr>
            <w:tcW w:w="1056" w:type="pct"/>
          </w:tcPr>
          <w:p w:rsidR="007565C5" w:rsidRPr="00BF0A25" w:rsidRDefault="007565C5" w:rsidP="00D3271B">
            <w:pPr>
              <w:numPr>
                <w:ilvl w:val="1"/>
                <w:numId w:val="21"/>
              </w:numPr>
              <w:contextualSpacing/>
              <w:rPr>
                <w:rFonts w:ascii="Verdana" w:eastAsia="Calibri" w:hAnsi="Verdana" w:cs="Arial"/>
                <w:color w:val="000000"/>
              </w:rPr>
            </w:pPr>
            <w:r w:rsidRPr="00BF0A25">
              <w:rPr>
                <w:rFonts w:ascii="Verdana" w:eastAsia="Calibri" w:hAnsi="Verdana" w:cs="Arial"/>
                <w:b/>
              </w:rPr>
              <w:t xml:space="preserve">Is a more comprehensive Equalities Impact Assessment or Health Impact Assessment required? </w:t>
            </w:r>
          </w:p>
          <w:p w:rsidR="007565C5" w:rsidRPr="00BF0A25" w:rsidRDefault="007565C5" w:rsidP="00761777">
            <w:pPr>
              <w:ind w:left="360"/>
              <w:contextualSpacing/>
              <w:rPr>
                <w:rFonts w:ascii="Verdana" w:eastAsia="Calibri" w:hAnsi="Verdana" w:cs="Arial"/>
                <w:color w:val="000000"/>
              </w:rPr>
            </w:pPr>
          </w:p>
          <w:p w:rsidR="007565C5" w:rsidRPr="00BF0A25" w:rsidRDefault="007565C5" w:rsidP="00761777">
            <w:pPr>
              <w:contextualSpacing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</w:rPr>
              <w:t xml:space="preserve">This means thinking about relevance and proportionality to the Equality Act and asking: is the impact significant enough that a more formal and </w:t>
            </w:r>
            <w:r w:rsidR="0072117C" w:rsidRPr="00BF0A25">
              <w:rPr>
                <w:rFonts w:ascii="Verdana" w:eastAsia="Calibri" w:hAnsi="Verdana" w:cs="Arial"/>
                <w:color w:val="000000"/>
              </w:rPr>
              <w:t>full consultation</w:t>
            </w:r>
            <w:r w:rsidRPr="00BF0A25">
              <w:rPr>
                <w:rFonts w:ascii="Verdana" w:eastAsia="Calibri" w:hAnsi="Verdana" w:cs="Arial"/>
                <w:color w:val="000000"/>
              </w:rPr>
              <w:t xml:space="preserve"> is required? </w:t>
            </w:r>
          </w:p>
          <w:p w:rsidR="007565C5" w:rsidRPr="00BF0A25" w:rsidRDefault="007565C5" w:rsidP="00761777">
            <w:pPr>
              <w:ind w:right="-471"/>
              <w:rPr>
                <w:rFonts w:ascii="Verdana" w:eastAsia="Calibri" w:hAnsi="Verdana" w:cs="Arial"/>
                <w:color w:val="000000"/>
                <w:lang w:val="en-GB"/>
              </w:rPr>
            </w:pPr>
          </w:p>
        </w:tc>
        <w:tc>
          <w:tcPr>
            <w:tcW w:w="1290" w:type="pct"/>
          </w:tcPr>
          <w:p w:rsidR="00157646" w:rsidRPr="00D76250" w:rsidRDefault="00157646" w:rsidP="00157646">
            <w:pPr>
              <w:spacing w:line="276" w:lineRule="auto"/>
              <w:rPr>
                <w:rFonts w:ascii="Verdana" w:eastAsia="Calibri" w:hAnsi="Verdana" w:cs="Arial"/>
              </w:rPr>
            </w:pPr>
          </w:p>
          <w:p w:rsidR="004E18B5" w:rsidRPr="00BF0A25" w:rsidRDefault="001C46E0" w:rsidP="004E18B5">
            <w:pPr>
              <w:spacing w:line="276" w:lineRule="auto"/>
              <w:ind w:right="-472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No</w:t>
            </w:r>
          </w:p>
        </w:tc>
        <w:tc>
          <w:tcPr>
            <w:tcW w:w="814" w:type="pct"/>
          </w:tcPr>
          <w:p w:rsidR="007565C5" w:rsidRPr="00BF0A25" w:rsidRDefault="007565C5" w:rsidP="00761777">
            <w:pPr>
              <w:spacing w:line="276" w:lineRule="auto"/>
              <w:ind w:right="-472"/>
              <w:rPr>
                <w:rFonts w:ascii="Verdana" w:eastAsia="Calibri" w:hAnsi="Verdana" w:cs="Arial"/>
              </w:rPr>
            </w:pPr>
          </w:p>
        </w:tc>
        <w:tc>
          <w:tcPr>
            <w:tcW w:w="848" w:type="pct"/>
          </w:tcPr>
          <w:p w:rsidR="007565C5" w:rsidRPr="00BF0A25" w:rsidRDefault="007565C5" w:rsidP="00761777">
            <w:pPr>
              <w:spacing w:line="276" w:lineRule="auto"/>
              <w:ind w:right="-472"/>
              <w:rPr>
                <w:rFonts w:ascii="Verdana" w:eastAsia="Calibri" w:hAnsi="Verdana" w:cs="Arial"/>
              </w:rPr>
            </w:pPr>
          </w:p>
        </w:tc>
        <w:tc>
          <w:tcPr>
            <w:tcW w:w="993" w:type="pct"/>
          </w:tcPr>
          <w:p w:rsidR="007565C5" w:rsidRPr="00BF0A25" w:rsidRDefault="007565C5" w:rsidP="00761777">
            <w:pPr>
              <w:spacing w:line="276" w:lineRule="auto"/>
              <w:ind w:right="-472"/>
              <w:rPr>
                <w:rFonts w:ascii="Verdana" w:eastAsia="Calibri" w:hAnsi="Verdana" w:cs="Arial"/>
              </w:rPr>
            </w:pPr>
          </w:p>
        </w:tc>
      </w:tr>
      <w:tr w:rsidR="00306D3D" w:rsidRPr="00BF0A25" w:rsidTr="00306D3D">
        <w:trPr>
          <w:cantSplit/>
          <w:trHeight w:val="1134"/>
        </w:trPr>
        <w:tc>
          <w:tcPr>
            <w:tcW w:w="1056" w:type="pct"/>
          </w:tcPr>
          <w:p w:rsidR="00306D3D" w:rsidRPr="00BF0A25" w:rsidRDefault="00306D3D" w:rsidP="00306D3D">
            <w:pPr>
              <w:numPr>
                <w:ilvl w:val="1"/>
                <w:numId w:val="21"/>
              </w:numPr>
              <w:contextualSpacing/>
              <w:rPr>
                <w:rFonts w:ascii="Verdana" w:eastAsia="Calibri" w:hAnsi="Verdana" w:cs="Arial"/>
                <w:b/>
              </w:rPr>
            </w:pPr>
            <w:r w:rsidRPr="00BF0A25">
              <w:rPr>
                <w:rFonts w:ascii="Verdana" w:eastAsia="Calibri" w:hAnsi="Verdana" w:cs="Arial"/>
                <w:b/>
              </w:rPr>
              <w:t>What are the next steps?</w:t>
            </w:r>
          </w:p>
          <w:p w:rsidR="00306D3D" w:rsidRPr="00BF0A25" w:rsidRDefault="00306D3D" w:rsidP="00306D3D">
            <w:pPr>
              <w:rPr>
                <w:rFonts w:ascii="Verdana" w:eastAsia="Calibri" w:hAnsi="Verdana" w:cs="Arial"/>
              </w:rPr>
            </w:pPr>
          </w:p>
          <w:p w:rsidR="00306D3D" w:rsidRPr="00BF0A25" w:rsidRDefault="00306D3D" w:rsidP="00306D3D">
            <w:pPr>
              <w:rPr>
                <w:rFonts w:ascii="Verdana" w:eastAsia="Calibri" w:hAnsi="Verdana" w:cs="Arial"/>
              </w:rPr>
            </w:pPr>
            <w:r w:rsidRPr="00BF0A25">
              <w:rPr>
                <w:rFonts w:ascii="Verdana" w:eastAsia="Calibri" w:hAnsi="Verdana" w:cs="Arial"/>
              </w:rPr>
              <w:t>Some suggestions:-</w:t>
            </w:r>
          </w:p>
          <w:p w:rsidR="00306D3D" w:rsidRPr="00BF0A25" w:rsidRDefault="00306D3D" w:rsidP="00306D3D">
            <w:pPr>
              <w:pStyle w:val="ListParagraph"/>
              <w:numPr>
                <w:ilvl w:val="0"/>
                <w:numId w:val="20"/>
              </w:numPr>
              <w:spacing w:after="160" w:line="259" w:lineRule="auto"/>
              <w:ind w:right="-472"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Decide whether the </w:t>
            </w:r>
            <w:r w:rsidRPr="00BF0A25">
              <w:rPr>
                <w:rFonts w:ascii="Verdana" w:hAnsi="Verdana" w:cs="Arial"/>
                <w:color w:val="000000"/>
              </w:rPr>
              <w:t xml:space="preserve">strategy, </w:t>
            </w:r>
            <w:r w:rsidRPr="00BF0A25">
              <w:rPr>
                <w:rFonts w:ascii="Verdana" w:hAnsi="Verdana" w:cs="Arial"/>
                <w:color w:val="000000"/>
              </w:rPr>
              <w:br/>
              <w:t xml:space="preserve">policy, plan, procedure and/or service </w:t>
            </w: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proposal:</w:t>
            </w:r>
          </w:p>
          <w:p w:rsidR="00306D3D" w:rsidRPr="00BF0A25" w:rsidRDefault="00306D3D" w:rsidP="00E07389">
            <w:pPr>
              <w:pStyle w:val="ListParagraph"/>
              <w:numPr>
                <w:ilvl w:val="1"/>
                <w:numId w:val="20"/>
              </w:numPr>
              <w:ind w:left="589" w:hanging="283"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continues unchanged as there are no significant negative impacts</w:t>
            </w:r>
          </w:p>
          <w:p w:rsidR="00306D3D" w:rsidRPr="00BF0A25" w:rsidRDefault="00306D3D" w:rsidP="00E07389">
            <w:pPr>
              <w:pStyle w:val="ListParagraph"/>
              <w:numPr>
                <w:ilvl w:val="1"/>
                <w:numId w:val="20"/>
              </w:numPr>
              <w:ind w:left="589" w:hanging="283"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adjusts to account for the negative impacts</w:t>
            </w:r>
          </w:p>
          <w:p w:rsidR="00306D3D" w:rsidRPr="00BF0A25" w:rsidRDefault="00306D3D" w:rsidP="00E07389">
            <w:pPr>
              <w:pStyle w:val="ListParagraph"/>
              <w:numPr>
                <w:ilvl w:val="1"/>
                <w:numId w:val="20"/>
              </w:numPr>
              <w:ind w:left="589" w:hanging="283"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continues despite potential for adverse impact or missed opportunities to advance equality (set out the justifications for doing so)</w:t>
            </w:r>
          </w:p>
          <w:p w:rsidR="00306D3D" w:rsidRPr="00BF0A25" w:rsidRDefault="00306D3D" w:rsidP="00E07389">
            <w:pPr>
              <w:pStyle w:val="ListParagraph"/>
              <w:numPr>
                <w:ilvl w:val="1"/>
                <w:numId w:val="20"/>
              </w:numPr>
              <w:ind w:left="589" w:hanging="283"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stops.</w:t>
            </w:r>
          </w:p>
          <w:p w:rsidR="00306D3D" w:rsidRPr="00BF0A25" w:rsidRDefault="00306D3D" w:rsidP="00E07389">
            <w:pPr>
              <w:numPr>
                <w:ilvl w:val="0"/>
                <w:numId w:val="16"/>
              </w:numPr>
              <w:ind w:left="447" w:hanging="425"/>
              <w:contextualSpacing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Have your </w:t>
            </w:r>
            <w:r w:rsidRPr="00BF0A25">
              <w:rPr>
                <w:rFonts w:ascii="Verdana" w:hAnsi="Verdana" w:cs="Arial"/>
                <w:color w:val="000000"/>
              </w:rPr>
              <w:t>strategy, policy, plan, procedure and/or service</w:t>
            </w: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 proposal approved</w:t>
            </w:r>
          </w:p>
          <w:p w:rsidR="00306D3D" w:rsidRPr="00BF0A25" w:rsidRDefault="00306D3D" w:rsidP="00E07389">
            <w:pPr>
              <w:numPr>
                <w:ilvl w:val="0"/>
                <w:numId w:val="16"/>
              </w:numPr>
              <w:ind w:hanging="491"/>
              <w:contextualSpacing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Publish your report of this impact assessment</w:t>
            </w:r>
          </w:p>
          <w:p w:rsidR="007565C5" w:rsidRPr="00BF0A25" w:rsidRDefault="00306D3D" w:rsidP="00E07389">
            <w:pPr>
              <w:numPr>
                <w:ilvl w:val="0"/>
                <w:numId w:val="16"/>
              </w:numPr>
              <w:ind w:hanging="491"/>
              <w:contextualSpacing/>
              <w:rPr>
                <w:rFonts w:ascii="Verdana" w:eastAsia="Calibri" w:hAnsi="Verdana" w:cs="Arial"/>
              </w:rPr>
            </w:pPr>
            <w:r w:rsidRPr="00BF0A25">
              <w:rPr>
                <w:rFonts w:ascii="Verdana" w:hAnsi="Verdana" w:cs="Arial"/>
                <w:color w:val="000000"/>
              </w:rPr>
              <w:t>Monitor and review</w:t>
            </w:r>
            <w:r w:rsidR="00E07389">
              <w:rPr>
                <w:rFonts w:ascii="Verdana" w:hAnsi="Verdana" w:cs="Arial"/>
                <w:color w:val="000000"/>
              </w:rPr>
              <w:t>.</w:t>
            </w:r>
          </w:p>
        </w:tc>
        <w:tc>
          <w:tcPr>
            <w:tcW w:w="1290" w:type="pct"/>
          </w:tcPr>
          <w:p w:rsidR="00157646" w:rsidRPr="00BF0A25" w:rsidRDefault="001C46E0" w:rsidP="00D051F2">
            <w:pPr>
              <w:spacing w:line="276" w:lineRule="auto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To continue with the Procedure as written and account for the potential for a negative impac</w:t>
            </w:r>
            <w:r w:rsidR="00306D3D">
              <w:rPr>
                <w:rFonts w:ascii="Verdana" w:eastAsia="Calibri" w:hAnsi="Verdana" w:cs="Arial"/>
              </w:rPr>
              <w:t xml:space="preserve">t by ensuring staff are clear </w:t>
            </w:r>
            <w:r w:rsidR="00E07389">
              <w:rPr>
                <w:rFonts w:ascii="Verdana" w:eastAsia="Calibri" w:hAnsi="Verdana" w:cs="Arial"/>
              </w:rPr>
              <w:t>about action</w:t>
            </w:r>
            <w:r>
              <w:rPr>
                <w:rFonts w:ascii="Verdana" w:eastAsia="Calibri" w:hAnsi="Verdana" w:cs="Arial"/>
              </w:rPr>
              <w:t xml:space="preserve"> to </w:t>
            </w:r>
            <w:r w:rsidR="00306D3D">
              <w:rPr>
                <w:rFonts w:ascii="Verdana" w:eastAsia="Calibri" w:hAnsi="Verdana" w:cs="Arial"/>
              </w:rPr>
              <w:t>be taken and supported to do so with confidence and sensitivity</w:t>
            </w:r>
            <w:r>
              <w:rPr>
                <w:rFonts w:ascii="Verdana" w:eastAsia="Calibri" w:hAnsi="Verdana" w:cs="Arial"/>
              </w:rPr>
              <w:t xml:space="preserve">. </w:t>
            </w:r>
          </w:p>
        </w:tc>
        <w:tc>
          <w:tcPr>
            <w:tcW w:w="814" w:type="pct"/>
          </w:tcPr>
          <w:p w:rsidR="00157646" w:rsidRPr="00BF0A25" w:rsidRDefault="00306D3D" w:rsidP="00D051F2">
            <w:pPr>
              <w:spacing w:line="276" w:lineRule="auto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Dean Phillips/Samantha Ray</w:t>
            </w:r>
          </w:p>
        </w:tc>
        <w:tc>
          <w:tcPr>
            <w:tcW w:w="848" w:type="pct"/>
          </w:tcPr>
          <w:p w:rsidR="00157646" w:rsidRPr="00BF0A25" w:rsidRDefault="00306D3D" w:rsidP="00D051F2">
            <w:pPr>
              <w:spacing w:line="276" w:lineRule="auto"/>
              <w:ind w:right="-472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 xml:space="preserve">From the time the Procedure is ratified until staff are confident with the new arrangements. </w:t>
            </w:r>
          </w:p>
        </w:tc>
        <w:tc>
          <w:tcPr>
            <w:tcW w:w="993" w:type="pct"/>
          </w:tcPr>
          <w:p w:rsidR="00C55E3D" w:rsidRPr="004F04EA" w:rsidRDefault="004F04EA" w:rsidP="004F04EA">
            <w:pPr>
              <w:tabs>
                <w:tab w:val="left" w:pos="0"/>
              </w:tabs>
              <w:rPr>
                <w:rFonts w:ascii="Verdana" w:hAnsi="Verdana" w:cs="Arial"/>
              </w:rPr>
            </w:pPr>
            <w:r w:rsidRPr="00A0284B">
              <w:rPr>
                <w:rFonts w:ascii="Verdana" w:hAnsi="Verdana" w:cs="Arial"/>
              </w:rPr>
              <w:t xml:space="preserve">Compliance </w:t>
            </w:r>
            <w:r>
              <w:rPr>
                <w:rFonts w:ascii="Verdana" w:hAnsi="Verdana" w:cs="Arial"/>
              </w:rPr>
              <w:t xml:space="preserve">to the reviewed pathway for occupational exposure </w:t>
            </w:r>
            <w:r w:rsidRPr="00A0284B">
              <w:rPr>
                <w:rFonts w:ascii="Verdana" w:hAnsi="Verdana" w:cs="Arial"/>
              </w:rPr>
              <w:t xml:space="preserve">will be measured using observations, incident reporting and audits. The results of which will be monitored by the Infection Prevention Control and Standards Committee (IPCSC). </w:t>
            </w:r>
          </w:p>
        </w:tc>
      </w:tr>
    </w:tbl>
    <w:p w:rsidR="00761777" w:rsidRPr="00BF0A25" w:rsidRDefault="00761777" w:rsidP="00F73CB1">
      <w:pPr>
        <w:autoSpaceDE w:val="0"/>
        <w:autoSpaceDN w:val="0"/>
        <w:adjustRightInd w:val="0"/>
        <w:spacing w:line="276" w:lineRule="auto"/>
        <w:rPr>
          <w:rFonts w:ascii="Verdana" w:hAnsi="Verdana" w:cs="Arial"/>
          <w:b/>
        </w:rPr>
      </w:pPr>
    </w:p>
    <w:sectPr w:rsidR="00761777" w:rsidRPr="00BF0A25" w:rsidSect="00E07389">
      <w:pgSz w:w="16838" w:h="11906" w:orient="landscape"/>
      <w:pgMar w:top="1440" w:right="1440" w:bottom="1440" w:left="1440" w:header="709" w:footer="181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12B9" w:rsidRDefault="009812B9" w:rsidP="00ED2F30">
      <w:r>
        <w:separator/>
      </w:r>
    </w:p>
  </w:endnote>
  <w:endnote w:type="continuationSeparator" w:id="0">
    <w:p w:rsidR="009812B9" w:rsidRDefault="009812B9" w:rsidP="00ED2F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raxisEF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12B9" w:rsidRDefault="009812B9" w:rsidP="00ED2F30">
      <w:r>
        <w:separator/>
      </w:r>
    </w:p>
  </w:footnote>
  <w:footnote w:type="continuationSeparator" w:id="0">
    <w:p w:rsidR="009812B9" w:rsidRDefault="009812B9" w:rsidP="00ED2F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572A6"/>
    <w:multiLevelType w:val="hybridMultilevel"/>
    <w:tmpl w:val="468E1A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A3F16"/>
    <w:multiLevelType w:val="hybridMultilevel"/>
    <w:tmpl w:val="C6BA7D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C55140"/>
    <w:multiLevelType w:val="hybridMultilevel"/>
    <w:tmpl w:val="95C0663A"/>
    <w:lvl w:ilvl="0" w:tplc="08090001">
      <w:start w:val="1"/>
      <w:numFmt w:val="bullet"/>
      <w:lvlText w:val=""/>
      <w:lvlJc w:val="left"/>
      <w:pPr>
        <w:ind w:left="51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73" w:hanging="360"/>
      </w:pPr>
      <w:rPr>
        <w:rFonts w:ascii="Wingdings" w:hAnsi="Wingdings" w:hint="default"/>
      </w:rPr>
    </w:lvl>
  </w:abstractNum>
  <w:abstractNum w:abstractNumId="3" w15:restartNumberingAfterBreak="0">
    <w:nsid w:val="13BC4D8F"/>
    <w:multiLevelType w:val="hybridMultilevel"/>
    <w:tmpl w:val="77D24D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C42DF1"/>
    <w:multiLevelType w:val="hybridMultilevel"/>
    <w:tmpl w:val="CDB29F1C"/>
    <w:lvl w:ilvl="0" w:tplc="5C20B5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C51217"/>
    <w:multiLevelType w:val="hybridMultilevel"/>
    <w:tmpl w:val="AFE8F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D2570A"/>
    <w:multiLevelType w:val="hybridMultilevel"/>
    <w:tmpl w:val="AC221A6A"/>
    <w:lvl w:ilvl="0" w:tplc="08090001">
      <w:start w:val="1"/>
      <w:numFmt w:val="bullet"/>
      <w:lvlText w:val=""/>
      <w:lvlJc w:val="left"/>
      <w:pPr>
        <w:ind w:left="-35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08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0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52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24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96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68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09" w:hanging="360"/>
      </w:pPr>
      <w:rPr>
        <w:rFonts w:ascii="Wingdings" w:hAnsi="Wingdings" w:hint="default"/>
      </w:rPr>
    </w:lvl>
  </w:abstractNum>
  <w:abstractNum w:abstractNumId="7" w15:restartNumberingAfterBreak="0">
    <w:nsid w:val="2610660F"/>
    <w:multiLevelType w:val="hybridMultilevel"/>
    <w:tmpl w:val="330482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BA6D4C"/>
    <w:multiLevelType w:val="hybridMultilevel"/>
    <w:tmpl w:val="8C7CE5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8D1CD2"/>
    <w:multiLevelType w:val="hybridMultilevel"/>
    <w:tmpl w:val="A3D0DC9A"/>
    <w:lvl w:ilvl="0" w:tplc="FC22474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3A2F64"/>
    <w:multiLevelType w:val="hybridMultilevel"/>
    <w:tmpl w:val="92544C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9E82850"/>
    <w:multiLevelType w:val="hybridMultilevel"/>
    <w:tmpl w:val="2E1EAE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257082"/>
    <w:multiLevelType w:val="hybridMultilevel"/>
    <w:tmpl w:val="B78C15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D100E8"/>
    <w:multiLevelType w:val="hybridMultilevel"/>
    <w:tmpl w:val="05363B0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34B47DA"/>
    <w:multiLevelType w:val="hybridMultilevel"/>
    <w:tmpl w:val="FF4245D0"/>
    <w:lvl w:ilvl="0" w:tplc="9A2022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C2078F"/>
    <w:multiLevelType w:val="multilevel"/>
    <w:tmpl w:val="945E66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5464F65"/>
    <w:multiLevelType w:val="hybridMultilevel"/>
    <w:tmpl w:val="0CB4C5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7A4609"/>
    <w:multiLevelType w:val="hybridMultilevel"/>
    <w:tmpl w:val="09DEC43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48384B"/>
    <w:multiLevelType w:val="hybridMultilevel"/>
    <w:tmpl w:val="A950D3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A3427C"/>
    <w:multiLevelType w:val="hybridMultilevel"/>
    <w:tmpl w:val="8180A3B0"/>
    <w:lvl w:ilvl="0" w:tplc="4EA68B0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7B54E8"/>
    <w:multiLevelType w:val="hybridMultilevel"/>
    <w:tmpl w:val="FE3251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087D16"/>
    <w:multiLevelType w:val="hybridMultilevel"/>
    <w:tmpl w:val="2DD842E8"/>
    <w:lvl w:ilvl="0" w:tplc="18583020">
      <w:start w:val="1"/>
      <w:numFmt w:val="bullet"/>
      <w:lvlText w:val=""/>
      <w:lvlJc w:val="left"/>
      <w:pPr>
        <w:tabs>
          <w:tab w:val="num" w:pos="428"/>
        </w:tabs>
        <w:ind w:left="428" w:hanging="360"/>
      </w:pPr>
      <w:rPr>
        <w:rFonts w:ascii="Symbol" w:hAnsi="Symbol" w:hint="default"/>
        <w:color w:val="auto"/>
        <w:sz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508"/>
        </w:tabs>
        <w:ind w:left="15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8"/>
        </w:tabs>
        <w:ind w:left="22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8"/>
        </w:tabs>
        <w:ind w:left="29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8"/>
        </w:tabs>
        <w:ind w:left="36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8"/>
        </w:tabs>
        <w:ind w:left="43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8"/>
        </w:tabs>
        <w:ind w:left="51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8"/>
        </w:tabs>
        <w:ind w:left="58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8"/>
        </w:tabs>
        <w:ind w:left="6548" w:hanging="360"/>
      </w:pPr>
      <w:rPr>
        <w:rFonts w:ascii="Wingdings" w:hAnsi="Wingdings" w:hint="default"/>
      </w:rPr>
    </w:lvl>
  </w:abstractNum>
  <w:abstractNum w:abstractNumId="22" w15:restartNumberingAfterBreak="0">
    <w:nsid w:val="5DE55F6D"/>
    <w:multiLevelType w:val="hybridMultilevel"/>
    <w:tmpl w:val="37B236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E1741A"/>
    <w:multiLevelType w:val="multilevel"/>
    <w:tmpl w:val="0EC4D9A8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6A905CDD"/>
    <w:multiLevelType w:val="hybridMultilevel"/>
    <w:tmpl w:val="BB286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65448C"/>
    <w:multiLevelType w:val="multilevel"/>
    <w:tmpl w:val="2CB0AE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/>
        <w:color w:val="00000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6" w15:restartNumberingAfterBreak="0">
    <w:nsid w:val="6FAC651B"/>
    <w:multiLevelType w:val="hybridMultilevel"/>
    <w:tmpl w:val="A6EC29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0D027F9"/>
    <w:multiLevelType w:val="hybridMultilevel"/>
    <w:tmpl w:val="60565210"/>
    <w:lvl w:ilvl="0" w:tplc="03DEB4B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8" w15:restartNumberingAfterBreak="0">
    <w:nsid w:val="79FB6A92"/>
    <w:multiLevelType w:val="hybridMultilevel"/>
    <w:tmpl w:val="752C8D72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9" w15:restartNumberingAfterBreak="0">
    <w:nsid w:val="7A5F6DDB"/>
    <w:multiLevelType w:val="hybridMultilevel"/>
    <w:tmpl w:val="78BA133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D377221"/>
    <w:multiLevelType w:val="hybridMultilevel"/>
    <w:tmpl w:val="5D8C5458"/>
    <w:lvl w:ilvl="0" w:tplc="08090001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648"/>
        </w:tabs>
        <w:ind w:left="16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368"/>
        </w:tabs>
        <w:ind w:left="23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088"/>
        </w:tabs>
        <w:ind w:left="30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808"/>
        </w:tabs>
        <w:ind w:left="38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528"/>
        </w:tabs>
        <w:ind w:left="45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248"/>
        </w:tabs>
        <w:ind w:left="52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968"/>
        </w:tabs>
        <w:ind w:left="59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688"/>
        </w:tabs>
        <w:ind w:left="668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1"/>
  </w:num>
  <w:num w:numId="4">
    <w:abstractNumId w:val="19"/>
  </w:num>
  <w:num w:numId="5">
    <w:abstractNumId w:val="9"/>
  </w:num>
  <w:num w:numId="6">
    <w:abstractNumId w:val="3"/>
  </w:num>
  <w:num w:numId="7">
    <w:abstractNumId w:val="25"/>
  </w:num>
  <w:num w:numId="8">
    <w:abstractNumId w:val="27"/>
  </w:num>
  <w:num w:numId="9">
    <w:abstractNumId w:val="11"/>
  </w:num>
  <w:num w:numId="10">
    <w:abstractNumId w:val="28"/>
  </w:num>
  <w:num w:numId="11">
    <w:abstractNumId w:val="22"/>
  </w:num>
  <w:num w:numId="12">
    <w:abstractNumId w:val="13"/>
  </w:num>
  <w:num w:numId="13">
    <w:abstractNumId w:val="29"/>
  </w:num>
  <w:num w:numId="14">
    <w:abstractNumId w:val="6"/>
  </w:num>
  <w:num w:numId="15">
    <w:abstractNumId w:val="16"/>
  </w:num>
  <w:num w:numId="16">
    <w:abstractNumId w:val="2"/>
  </w:num>
  <w:num w:numId="17">
    <w:abstractNumId w:val="5"/>
  </w:num>
  <w:num w:numId="18">
    <w:abstractNumId w:val="15"/>
  </w:num>
  <w:num w:numId="19">
    <w:abstractNumId w:val="20"/>
  </w:num>
  <w:num w:numId="20">
    <w:abstractNumId w:val="26"/>
  </w:num>
  <w:num w:numId="21">
    <w:abstractNumId w:val="23"/>
  </w:num>
  <w:num w:numId="22">
    <w:abstractNumId w:val="17"/>
  </w:num>
  <w:num w:numId="23">
    <w:abstractNumId w:val="10"/>
  </w:num>
  <w:num w:numId="24">
    <w:abstractNumId w:val="1"/>
  </w:num>
  <w:num w:numId="25">
    <w:abstractNumId w:val="8"/>
  </w:num>
  <w:num w:numId="26">
    <w:abstractNumId w:val="24"/>
  </w:num>
  <w:num w:numId="27">
    <w:abstractNumId w:val="30"/>
  </w:num>
  <w:num w:numId="28">
    <w:abstractNumId w:val="14"/>
  </w:num>
  <w:num w:numId="29">
    <w:abstractNumId w:val="12"/>
  </w:num>
  <w:num w:numId="30">
    <w:abstractNumId w:val="18"/>
  </w:num>
  <w:num w:numId="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2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28B2"/>
    <w:rsid w:val="000319D3"/>
    <w:rsid w:val="000346A7"/>
    <w:rsid w:val="00072A63"/>
    <w:rsid w:val="0007535A"/>
    <w:rsid w:val="00080DEA"/>
    <w:rsid w:val="00095845"/>
    <w:rsid w:val="000B2B86"/>
    <w:rsid w:val="000B56AA"/>
    <w:rsid w:val="000B5E7F"/>
    <w:rsid w:val="000C142D"/>
    <w:rsid w:val="000D06BF"/>
    <w:rsid w:val="000E3D43"/>
    <w:rsid w:val="00100E6D"/>
    <w:rsid w:val="001018A2"/>
    <w:rsid w:val="00103FB7"/>
    <w:rsid w:val="00122E7A"/>
    <w:rsid w:val="00156DDF"/>
    <w:rsid w:val="00157646"/>
    <w:rsid w:val="00160045"/>
    <w:rsid w:val="0017482C"/>
    <w:rsid w:val="00182EA9"/>
    <w:rsid w:val="001C46E0"/>
    <w:rsid w:val="001D491C"/>
    <w:rsid w:val="00204861"/>
    <w:rsid w:val="002079E0"/>
    <w:rsid w:val="00243A58"/>
    <w:rsid w:val="00253B67"/>
    <w:rsid w:val="002624AB"/>
    <w:rsid w:val="00272B72"/>
    <w:rsid w:val="002D3309"/>
    <w:rsid w:val="002D7E9F"/>
    <w:rsid w:val="00306D3D"/>
    <w:rsid w:val="00343FAF"/>
    <w:rsid w:val="0036152F"/>
    <w:rsid w:val="0039339B"/>
    <w:rsid w:val="003B2013"/>
    <w:rsid w:val="003C0010"/>
    <w:rsid w:val="00403597"/>
    <w:rsid w:val="00422619"/>
    <w:rsid w:val="00424F60"/>
    <w:rsid w:val="0043715D"/>
    <w:rsid w:val="00440887"/>
    <w:rsid w:val="00444714"/>
    <w:rsid w:val="004630C5"/>
    <w:rsid w:val="00464F79"/>
    <w:rsid w:val="004A28B2"/>
    <w:rsid w:val="004A425A"/>
    <w:rsid w:val="004B3178"/>
    <w:rsid w:val="004C663B"/>
    <w:rsid w:val="004C692A"/>
    <w:rsid w:val="004E18B5"/>
    <w:rsid w:val="004F04EA"/>
    <w:rsid w:val="004F595A"/>
    <w:rsid w:val="005072E4"/>
    <w:rsid w:val="005251D5"/>
    <w:rsid w:val="00535298"/>
    <w:rsid w:val="00561482"/>
    <w:rsid w:val="00563C5E"/>
    <w:rsid w:val="00572F3A"/>
    <w:rsid w:val="00576293"/>
    <w:rsid w:val="00583969"/>
    <w:rsid w:val="00591D57"/>
    <w:rsid w:val="005D28BC"/>
    <w:rsid w:val="00613AA7"/>
    <w:rsid w:val="0061469E"/>
    <w:rsid w:val="006178BE"/>
    <w:rsid w:val="00644441"/>
    <w:rsid w:val="00664BA8"/>
    <w:rsid w:val="00673A32"/>
    <w:rsid w:val="006803D6"/>
    <w:rsid w:val="00684C16"/>
    <w:rsid w:val="00690B68"/>
    <w:rsid w:val="006E3866"/>
    <w:rsid w:val="00714507"/>
    <w:rsid w:val="0072117C"/>
    <w:rsid w:val="007241C7"/>
    <w:rsid w:val="00735771"/>
    <w:rsid w:val="00753C13"/>
    <w:rsid w:val="007565C5"/>
    <w:rsid w:val="00756AD7"/>
    <w:rsid w:val="00756C5B"/>
    <w:rsid w:val="00761777"/>
    <w:rsid w:val="007621F8"/>
    <w:rsid w:val="00784526"/>
    <w:rsid w:val="007961DE"/>
    <w:rsid w:val="007A40A6"/>
    <w:rsid w:val="007D7A1D"/>
    <w:rsid w:val="007F5C9A"/>
    <w:rsid w:val="007F6F00"/>
    <w:rsid w:val="008364E5"/>
    <w:rsid w:val="00841EF9"/>
    <w:rsid w:val="00852387"/>
    <w:rsid w:val="008616F9"/>
    <w:rsid w:val="008705F7"/>
    <w:rsid w:val="00884622"/>
    <w:rsid w:val="008A077D"/>
    <w:rsid w:val="008D7C08"/>
    <w:rsid w:val="008F3ADA"/>
    <w:rsid w:val="00900055"/>
    <w:rsid w:val="00913CC6"/>
    <w:rsid w:val="00925E44"/>
    <w:rsid w:val="00927CB2"/>
    <w:rsid w:val="009812B9"/>
    <w:rsid w:val="009A2895"/>
    <w:rsid w:val="009A47D3"/>
    <w:rsid w:val="009E5783"/>
    <w:rsid w:val="00A01B48"/>
    <w:rsid w:val="00A10834"/>
    <w:rsid w:val="00A22B28"/>
    <w:rsid w:val="00A336FC"/>
    <w:rsid w:val="00A859A3"/>
    <w:rsid w:val="00A86CC6"/>
    <w:rsid w:val="00AA76FA"/>
    <w:rsid w:val="00AD3589"/>
    <w:rsid w:val="00AE070E"/>
    <w:rsid w:val="00AE53D2"/>
    <w:rsid w:val="00AE5A9C"/>
    <w:rsid w:val="00B4427E"/>
    <w:rsid w:val="00B51616"/>
    <w:rsid w:val="00B72303"/>
    <w:rsid w:val="00BB01FA"/>
    <w:rsid w:val="00BB4AFD"/>
    <w:rsid w:val="00BF0A25"/>
    <w:rsid w:val="00C04779"/>
    <w:rsid w:val="00C053A2"/>
    <w:rsid w:val="00C23D35"/>
    <w:rsid w:val="00C52A98"/>
    <w:rsid w:val="00C55E3D"/>
    <w:rsid w:val="00C572F5"/>
    <w:rsid w:val="00C63A0A"/>
    <w:rsid w:val="00C84053"/>
    <w:rsid w:val="00CF389C"/>
    <w:rsid w:val="00CF6E9B"/>
    <w:rsid w:val="00D051F2"/>
    <w:rsid w:val="00D2421B"/>
    <w:rsid w:val="00D25928"/>
    <w:rsid w:val="00D270CB"/>
    <w:rsid w:val="00D3271B"/>
    <w:rsid w:val="00D454AF"/>
    <w:rsid w:val="00D45A4A"/>
    <w:rsid w:val="00D82F98"/>
    <w:rsid w:val="00DB6A8D"/>
    <w:rsid w:val="00DF659C"/>
    <w:rsid w:val="00DF6A44"/>
    <w:rsid w:val="00E07389"/>
    <w:rsid w:val="00E36271"/>
    <w:rsid w:val="00E36CFD"/>
    <w:rsid w:val="00E4678C"/>
    <w:rsid w:val="00E95C6F"/>
    <w:rsid w:val="00EA7C35"/>
    <w:rsid w:val="00EB14C2"/>
    <w:rsid w:val="00EB3757"/>
    <w:rsid w:val="00EC0718"/>
    <w:rsid w:val="00EC19B9"/>
    <w:rsid w:val="00ED2F30"/>
    <w:rsid w:val="00EF359F"/>
    <w:rsid w:val="00F3073B"/>
    <w:rsid w:val="00F707FD"/>
    <w:rsid w:val="00F73CB1"/>
    <w:rsid w:val="00FB107B"/>
    <w:rsid w:val="00FD4578"/>
    <w:rsid w:val="00FD518C"/>
    <w:rsid w:val="00FF3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E06B56F4-957F-4482-AE47-1D8B3263B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Times New Roman" w:hAnsi="Cambri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51D5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unhideWhenUsed/>
    <w:rsid w:val="00ED2F30"/>
  </w:style>
  <w:style w:type="character" w:customStyle="1" w:styleId="FootnoteTextChar">
    <w:name w:val="Footnote Text Char"/>
    <w:basedOn w:val="DefaultParagraphFont"/>
    <w:link w:val="FootnoteText"/>
    <w:uiPriority w:val="99"/>
    <w:rsid w:val="00ED2F30"/>
  </w:style>
  <w:style w:type="character" w:styleId="FootnoteReference">
    <w:name w:val="footnote reference"/>
    <w:unhideWhenUsed/>
    <w:rsid w:val="00ED2F30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ED2F3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D2F30"/>
  </w:style>
  <w:style w:type="paragraph" w:styleId="Footer">
    <w:name w:val="footer"/>
    <w:basedOn w:val="Normal"/>
    <w:link w:val="FooterChar"/>
    <w:uiPriority w:val="99"/>
    <w:unhideWhenUsed/>
    <w:rsid w:val="00ED2F3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D2F30"/>
  </w:style>
  <w:style w:type="paragraph" w:styleId="BalloonText">
    <w:name w:val="Balloon Text"/>
    <w:basedOn w:val="Normal"/>
    <w:link w:val="BalloonTextChar"/>
    <w:uiPriority w:val="99"/>
    <w:semiHidden/>
    <w:unhideWhenUsed/>
    <w:rsid w:val="0061469E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1469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rsid w:val="00FD4578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4C692A"/>
    <w:rPr>
      <w:color w:val="800080"/>
      <w:u w:val="single"/>
    </w:rPr>
  </w:style>
  <w:style w:type="paragraph" w:customStyle="1" w:styleId="Default">
    <w:name w:val="Default"/>
    <w:rsid w:val="000E3D4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table" w:styleId="TableGrid">
    <w:name w:val="Table Grid"/>
    <w:basedOn w:val="TableNormal"/>
    <w:uiPriority w:val="59"/>
    <w:rsid w:val="00761777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rsid w:val="00761777"/>
  </w:style>
  <w:style w:type="paragraph" w:styleId="ListParagraph">
    <w:name w:val="List Paragraph"/>
    <w:basedOn w:val="Normal"/>
    <w:uiPriority w:val="34"/>
    <w:qFormat/>
    <w:rsid w:val="0057629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156DDF"/>
    <w:pPr>
      <w:spacing w:before="100" w:beforeAutospacing="1" w:after="100" w:afterAutospacing="1"/>
    </w:pPr>
    <w:rPr>
      <w:rFonts w:ascii="Times New Roman" w:eastAsiaTheme="minorEastAsia" w:hAnsi="Times New Roman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7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95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4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724366">
          <w:marLeft w:val="0"/>
          <w:marRight w:val="0"/>
          <w:marTop w:val="100"/>
          <w:marBottom w:val="100"/>
          <w:divBdr>
            <w:top w:val="single" w:sz="2" w:space="0" w:color="FF0000"/>
            <w:left w:val="single" w:sz="2" w:space="0" w:color="FF0000"/>
            <w:bottom w:val="single" w:sz="2" w:space="0" w:color="FF0000"/>
            <w:right w:val="single" w:sz="2" w:space="0" w:color="FF0000"/>
          </w:divBdr>
          <w:divsChild>
            <w:div w:id="267542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476066">
                  <w:marLeft w:val="0"/>
                  <w:marRight w:val="0"/>
                  <w:marTop w:val="0"/>
                  <w:marBottom w:val="0"/>
                  <w:divBdr>
                    <w:top w:val="single" w:sz="2" w:space="0" w:color="0000FF"/>
                    <w:left w:val="single" w:sz="2" w:space="0" w:color="0000FF"/>
                    <w:bottom w:val="single" w:sz="2" w:space="0" w:color="0000FF"/>
                    <w:right w:val="single" w:sz="2" w:space="0" w:color="0000FF"/>
                  </w:divBdr>
                  <w:divsChild>
                    <w:div w:id="1484472211">
                      <w:marLeft w:val="11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3350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6755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9635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3433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9827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07902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603234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everley.gregory@wales.nhs.uk" TargetMode="External"/><Relationship Id="rId13" Type="http://schemas.openxmlformats.org/officeDocument/2006/relationships/hyperlink" Target="http://www.wales.nhs.uk/sitesplus/documents/1064/24729_Health%20Standards%20Framework_2015_E1.pdf" TargetMode="External"/><Relationship Id="rId18" Type="http://schemas.openxmlformats.org/officeDocument/2006/relationships/hyperlink" Target="https://osha.europa.eu/en/legislation/directives/council-directive-2010-32-eu-prevention-from-sharp-injuries-in-the-hospital-and-healthcare-sector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nice.org.uk/guidance/cg139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hse.gov.uk/toolbox/ppe.htm" TargetMode="External"/><Relationship Id="rId17" Type="http://schemas.openxmlformats.org/officeDocument/2006/relationships/hyperlink" Target="http://intranet.xnuth.nhs.uk/Policies/healthsafety/COSHHPolicy201104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intranet.xnuth.nhs.uk/Policies/healthsafety/PersonelProtectiveEquipmentPolicy201210.pdf" TargetMode="External"/><Relationship Id="rId20" Type="http://schemas.openxmlformats.org/officeDocument/2006/relationships/hyperlink" Target="http://www.hcvaction.org.uk/resource/eye-needle-united-kingdom-surveillance-significant-occupational-exposures-bloodborne-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hse.gov.uk/pubns/books/l21.htm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legislation.gov.uk/ukpga/2004/30/contents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hse.gov.uk/coshh/" TargetMode="External"/><Relationship Id="rId19" Type="http://schemas.openxmlformats.org/officeDocument/2006/relationships/hyperlink" Target="http://www.hse.gov.uk/pubns/hsis7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legislation.gov.uk/uksi/1999/3242/contents/made" TargetMode="External"/><Relationship Id="rId14" Type="http://schemas.openxmlformats.org/officeDocument/2006/relationships/hyperlink" Target="http://webarchive.nationalarchives.gov.uk/20080910134953/http://dh.gov.uk/en/Publicationsandstatistics/Publications/PublicationsPolicyAndGuidance/DH_079917" TargetMode="External"/><Relationship Id="rId22" Type="http://schemas.openxmlformats.org/officeDocument/2006/relationships/hyperlink" Target="https://www.ncbi.nlm.nih.gov/pubmed/2433086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98D715-6DFD-4267-852F-B2621A0306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2300</Words>
  <Characters>13115</Characters>
  <Application>Microsoft Office Word</Application>
  <DocSecurity>0</DocSecurity>
  <Lines>109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University</Company>
  <LinksUpToDate>false</LinksUpToDate>
  <CharactersWithSpaces>15385</CharactersWithSpaces>
  <SharedDoc>false</SharedDoc>
  <HLinks>
    <vt:vector size="120" baseType="variant">
      <vt:variant>
        <vt:i4>458785</vt:i4>
      </vt:variant>
      <vt:variant>
        <vt:i4>3</vt:i4>
      </vt:variant>
      <vt:variant>
        <vt:i4>0</vt:i4>
      </vt:variant>
      <vt:variant>
        <vt:i4>5</vt:i4>
      </vt:variant>
      <vt:variant>
        <vt:lpwstr>mailto:Keithley.wilkinson@wales.nhs.uk</vt:lpwstr>
      </vt:variant>
      <vt:variant>
        <vt:lpwstr/>
      </vt:variant>
      <vt:variant>
        <vt:i4>2555917</vt:i4>
      </vt:variant>
      <vt:variant>
        <vt:i4>0</vt:i4>
      </vt:variant>
      <vt:variant>
        <vt:i4>0</vt:i4>
      </vt:variant>
      <vt:variant>
        <vt:i4>5</vt:i4>
      </vt:variant>
      <vt:variant>
        <vt:lpwstr>mailto:susan.toner@wales.nh.uk</vt:lpwstr>
      </vt:variant>
      <vt:variant>
        <vt:lpwstr/>
      </vt:variant>
      <vt:variant>
        <vt:i4>4587546</vt:i4>
      </vt:variant>
      <vt:variant>
        <vt:i4>51</vt:i4>
      </vt:variant>
      <vt:variant>
        <vt:i4>0</vt:i4>
      </vt:variant>
      <vt:variant>
        <vt:i4>5</vt:i4>
      </vt:variant>
      <vt:variant>
        <vt:lpwstr>https://www.equalityhumanrights.com/en/human-rights/human-rights-act</vt:lpwstr>
      </vt:variant>
      <vt:variant>
        <vt:lpwstr/>
      </vt:variant>
      <vt:variant>
        <vt:i4>1507402</vt:i4>
      </vt:variant>
      <vt:variant>
        <vt:i4>48</vt:i4>
      </vt:variant>
      <vt:variant>
        <vt:i4>0</vt:i4>
      </vt:variant>
      <vt:variant>
        <vt:i4>5</vt:i4>
      </vt:variant>
      <vt:variant>
        <vt:lpwstr>http://www.cardiffandvaleuhb.wales.nhs.uk/the-challenges-we-face</vt:lpwstr>
      </vt:variant>
      <vt:variant>
        <vt:lpwstr/>
      </vt:variant>
      <vt:variant>
        <vt:i4>2228323</vt:i4>
      </vt:variant>
      <vt:variant>
        <vt:i4>45</vt:i4>
      </vt:variant>
      <vt:variant>
        <vt:i4>0</vt:i4>
      </vt:variant>
      <vt:variant>
        <vt:i4>5</vt:i4>
      </vt:variant>
      <vt:variant>
        <vt:lpwstr>http://nww2.nphs.wales.nhs.uk:8080/PubHObservatoryProjDocs.nsf</vt:lpwstr>
      </vt:variant>
      <vt:variant>
        <vt:lpwstr/>
      </vt:variant>
      <vt:variant>
        <vt:i4>3539064</vt:i4>
      </vt:variant>
      <vt:variant>
        <vt:i4>42</vt:i4>
      </vt:variant>
      <vt:variant>
        <vt:i4>0</vt:i4>
      </vt:variant>
      <vt:variant>
        <vt:i4>5</vt:i4>
      </vt:variant>
      <vt:variant>
        <vt:lpwstr>http://www.wales.nhs.uk/sites3/page.cfm?orgid=522&amp;pid=63782</vt:lpwstr>
      </vt:variant>
      <vt:variant>
        <vt:lpwstr/>
      </vt:variant>
      <vt:variant>
        <vt:i4>7340158</vt:i4>
      </vt:variant>
      <vt:variant>
        <vt:i4>39</vt:i4>
      </vt:variant>
      <vt:variant>
        <vt:i4>0</vt:i4>
      </vt:variant>
      <vt:variant>
        <vt:i4>5</vt:i4>
      </vt:variant>
      <vt:variant>
        <vt:lpwstr>http://www.healthscotland.com/uploads/documents/5563-HIIA - An approach to fair and effective policy making.pdf</vt:lpwstr>
      </vt:variant>
      <vt:variant>
        <vt:lpwstr/>
      </vt:variant>
      <vt:variant>
        <vt:i4>6357026</vt:i4>
      </vt:variant>
      <vt:variant>
        <vt:i4>36</vt:i4>
      </vt:variant>
      <vt:variant>
        <vt:i4>0</vt:i4>
      </vt:variant>
      <vt:variant>
        <vt:i4>5</vt:i4>
      </vt:variant>
      <vt:variant>
        <vt:lpwstr>http://nww.cardiffandvale.wales.nhs.uk/portal/page?_pageid=253,73860407,253_73860411&amp;_dad=portal&amp;_schema=PORTAL</vt:lpwstr>
      </vt:variant>
      <vt:variant>
        <vt:lpwstr/>
      </vt:variant>
      <vt:variant>
        <vt:i4>5046358</vt:i4>
      </vt:variant>
      <vt:variant>
        <vt:i4>33</vt:i4>
      </vt:variant>
      <vt:variant>
        <vt:i4>0</vt:i4>
      </vt:variant>
      <vt:variant>
        <vt:i4>5</vt:i4>
      </vt:variant>
      <vt:variant>
        <vt:lpwstr>http://www.legislation.gov.uk/mwa/2011/1/contents/enacted</vt:lpwstr>
      </vt:variant>
      <vt:variant>
        <vt:lpwstr/>
      </vt:variant>
      <vt:variant>
        <vt:i4>2359341</vt:i4>
      </vt:variant>
      <vt:variant>
        <vt:i4>30</vt:i4>
      </vt:variant>
      <vt:variant>
        <vt:i4>0</vt:i4>
      </vt:variant>
      <vt:variant>
        <vt:i4>5</vt:i4>
      </vt:variant>
      <vt:variant>
        <vt:lpwstr>http://gov.wales/topics/health/publications/health/guidance/care-standards/?lang=en</vt:lpwstr>
      </vt:variant>
      <vt:variant>
        <vt:lpwstr/>
      </vt:variant>
      <vt:variant>
        <vt:i4>2293805</vt:i4>
      </vt:variant>
      <vt:variant>
        <vt:i4>27</vt:i4>
      </vt:variant>
      <vt:variant>
        <vt:i4>0</vt:i4>
      </vt:variant>
      <vt:variant>
        <vt:i4>5</vt:i4>
      </vt:variant>
      <vt:variant>
        <vt:lpwstr>http://www.wales.nhs.uk/sites3/Documents/254/WHC-2015-012 - English Version.pdf</vt:lpwstr>
      </vt:variant>
      <vt:variant>
        <vt:lpwstr/>
      </vt:variant>
      <vt:variant>
        <vt:i4>4259924</vt:i4>
      </vt:variant>
      <vt:variant>
        <vt:i4>24</vt:i4>
      </vt:variant>
      <vt:variant>
        <vt:i4>0</vt:i4>
      </vt:variant>
      <vt:variant>
        <vt:i4>5</vt:i4>
      </vt:variant>
      <vt:variant>
        <vt:lpwstr>http://www.ohchr.org/EN/ProfessionalInterest/Pages/OlderPersons.aspx</vt:lpwstr>
      </vt:variant>
      <vt:variant>
        <vt:lpwstr/>
      </vt:variant>
      <vt:variant>
        <vt:i4>6357043</vt:i4>
      </vt:variant>
      <vt:variant>
        <vt:i4>21</vt:i4>
      </vt:variant>
      <vt:variant>
        <vt:i4>0</vt:i4>
      </vt:variant>
      <vt:variant>
        <vt:i4>5</vt:i4>
      </vt:variant>
      <vt:variant>
        <vt:lpwstr>http://www.un.org/disabilities/convention/conventionfull.shtml</vt:lpwstr>
      </vt:variant>
      <vt:variant>
        <vt:lpwstr/>
      </vt:variant>
      <vt:variant>
        <vt:i4>7733357</vt:i4>
      </vt:variant>
      <vt:variant>
        <vt:i4>18</vt:i4>
      </vt:variant>
      <vt:variant>
        <vt:i4>0</vt:i4>
      </vt:variant>
      <vt:variant>
        <vt:i4>5</vt:i4>
      </vt:variant>
      <vt:variant>
        <vt:lpwstr>http://www.unicef.org.uk/UNICEFs-Work/UN-Convention</vt:lpwstr>
      </vt:variant>
      <vt:variant>
        <vt:lpwstr/>
      </vt:variant>
      <vt:variant>
        <vt:i4>4587546</vt:i4>
      </vt:variant>
      <vt:variant>
        <vt:i4>15</vt:i4>
      </vt:variant>
      <vt:variant>
        <vt:i4>0</vt:i4>
      </vt:variant>
      <vt:variant>
        <vt:i4>5</vt:i4>
      </vt:variant>
      <vt:variant>
        <vt:lpwstr>https://www.equalityhumanrights.com/en/human-rights/human-rights-act</vt:lpwstr>
      </vt:variant>
      <vt:variant>
        <vt:lpwstr/>
      </vt:variant>
      <vt:variant>
        <vt:i4>3539064</vt:i4>
      </vt:variant>
      <vt:variant>
        <vt:i4>12</vt:i4>
      </vt:variant>
      <vt:variant>
        <vt:i4>0</vt:i4>
      </vt:variant>
      <vt:variant>
        <vt:i4>5</vt:i4>
      </vt:variant>
      <vt:variant>
        <vt:lpwstr>http://www.wales.nhs.uk/sites3/page.cfm?orgid=522&amp;pid=63782</vt:lpwstr>
      </vt:variant>
      <vt:variant>
        <vt:lpwstr/>
      </vt:variant>
      <vt:variant>
        <vt:i4>2687075</vt:i4>
      </vt:variant>
      <vt:variant>
        <vt:i4>9</vt:i4>
      </vt:variant>
      <vt:variant>
        <vt:i4>0</vt:i4>
      </vt:variant>
      <vt:variant>
        <vt:i4>5</vt:i4>
      </vt:variant>
      <vt:variant>
        <vt:lpwstr>http://gov.wales/topics/health/socialcare/act/?lang=en</vt:lpwstr>
      </vt:variant>
      <vt:variant>
        <vt:lpwstr/>
      </vt:variant>
      <vt:variant>
        <vt:i4>262236</vt:i4>
      </vt:variant>
      <vt:variant>
        <vt:i4>6</vt:i4>
      </vt:variant>
      <vt:variant>
        <vt:i4>0</vt:i4>
      </vt:variant>
      <vt:variant>
        <vt:i4>5</vt:i4>
      </vt:variant>
      <vt:variant>
        <vt:lpwstr>http://gov.wales/topics/people-and-communities/people/future-generations-act/?lang=en</vt:lpwstr>
      </vt:variant>
      <vt:variant>
        <vt:lpwstr/>
      </vt:variant>
      <vt:variant>
        <vt:i4>6291574</vt:i4>
      </vt:variant>
      <vt:variant>
        <vt:i4>3</vt:i4>
      </vt:variant>
      <vt:variant>
        <vt:i4>0</vt:i4>
      </vt:variant>
      <vt:variant>
        <vt:i4>5</vt:i4>
      </vt:variant>
      <vt:variant>
        <vt:lpwstr>https://www.gov.uk/guidance/equality-act-2010-guidance</vt:lpwstr>
      </vt:variant>
      <vt:variant>
        <vt:lpwstr/>
      </vt:variant>
      <vt:variant>
        <vt:i4>6946869</vt:i4>
      </vt:variant>
      <vt:variant>
        <vt:i4>0</vt:i4>
      </vt:variant>
      <vt:variant>
        <vt:i4>0</vt:i4>
      </vt:variant>
      <vt:variant>
        <vt:i4>5</vt:i4>
      </vt:variant>
      <vt:variant>
        <vt:lpwstr>http://gov.wales/topics/health/publications/health/guidance/standards/?lang=en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ju083892</dc:creator>
  <cp:lastModifiedBy>Rhiannon Beaumont-Wood (Public Health Wales)</cp:lastModifiedBy>
  <cp:revision>2</cp:revision>
  <cp:lastPrinted>2017-01-20T10:12:00Z</cp:lastPrinted>
  <dcterms:created xsi:type="dcterms:W3CDTF">2021-04-06T06:18:00Z</dcterms:created>
  <dcterms:modified xsi:type="dcterms:W3CDTF">2021-04-06T06:18:00Z</dcterms:modified>
</cp:coreProperties>
</file>