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E0479C" w:rsidRPr="00E0479C" w14:paraId="5F74B8E9" w14:textId="77777777" w:rsidTr="0013075E">
        <w:tc>
          <w:tcPr>
            <w:tcW w:w="5202" w:type="dxa"/>
            <w:gridSpan w:val="4"/>
            <w:vMerge w:val="restart"/>
          </w:tcPr>
          <w:p w14:paraId="5F74B8E6" w14:textId="77777777" w:rsidR="0013075E" w:rsidRPr="00E0479C" w:rsidRDefault="0013075E" w:rsidP="00CF7674">
            <w:pPr>
              <w:rPr>
                <w:color w:val="000000" w:themeColor="text1"/>
              </w:rPr>
            </w:pPr>
            <w:r w:rsidRPr="00E0479C">
              <w:rPr>
                <w:b/>
                <w:noProof/>
                <w:color w:val="000000" w:themeColor="text1"/>
                <w:lang w:eastAsia="en-GB"/>
              </w:rPr>
              <w:drawing>
                <wp:inline distT="0" distB="0" distL="0" distR="0" wp14:anchorId="5F74B989" wp14:editId="5F74B98A">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14:paraId="5F74B8E7" w14:textId="77777777" w:rsidR="0013075E" w:rsidRPr="00E0479C" w:rsidRDefault="0013075E" w:rsidP="00EE7097">
            <w:pPr>
              <w:jc w:val="right"/>
              <w:rPr>
                <w:b/>
                <w:color w:val="000000" w:themeColor="text1"/>
                <w:szCs w:val="24"/>
              </w:rPr>
            </w:pPr>
            <w:r w:rsidRPr="00E0479C">
              <w:rPr>
                <w:b/>
                <w:color w:val="000000" w:themeColor="text1"/>
                <w:szCs w:val="24"/>
              </w:rPr>
              <w:t>Name of Meeting</w:t>
            </w:r>
          </w:p>
          <w:sdt>
            <w:sdtPr>
              <w:rPr>
                <w:rStyle w:val="Dropdown"/>
                <w:color w:val="000000" w:themeColor="text1"/>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5F74B8E8" w14:textId="4EEAA432" w:rsidR="0013075E" w:rsidRPr="00E0479C" w:rsidRDefault="000D58D1" w:rsidP="00EE7097">
                <w:pPr>
                  <w:jc w:val="right"/>
                  <w:rPr>
                    <w:b/>
                    <w:color w:val="000000" w:themeColor="text1"/>
                    <w:szCs w:val="24"/>
                  </w:rPr>
                </w:pPr>
                <w:r w:rsidRPr="00E0479C">
                  <w:rPr>
                    <w:rStyle w:val="Dropdown"/>
                    <w:color w:val="000000" w:themeColor="text1"/>
                  </w:rPr>
                  <w:t>Quality, Safety and Improvement Committee</w:t>
                </w:r>
              </w:p>
            </w:sdtContent>
          </w:sdt>
        </w:tc>
      </w:tr>
      <w:tr w:rsidR="00E0479C" w:rsidRPr="00E0479C" w14:paraId="5F74B8ED" w14:textId="77777777" w:rsidTr="0013075E">
        <w:tc>
          <w:tcPr>
            <w:tcW w:w="5202" w:type="dxa"/>
            <w:gridSpan w:val="4"/>
            <w:vMerge/>
          </w:tcPr>
          <w:p w14:paraId="5F74B8EA" w14:textId="77777777" w:rsidR="0013075E" w:rsidRPr="00E0479C" w:rsidRDefault="0013075E" w:rsidP="00CF7674">
            <w:pPr>
              <w:rPr>
                <w:b/>
                <w:noProof/>
                <w:color w:val="000000" w:themeColor="text1"/>
                <w:lang w:eastAsia="en-GB"/>
              </w:rPr>
            </w:pPr>
          </w:p>
        </w:tc>
        <w:tc>
          <w:tcPr>
            <w:tcW w:w="4040" w:type="dxa"/>
            <w:gridSpan w:val="3"/>
            <w:tcBorders>
              <w:top w:val="nil"/>
              <w:bottom w:val="nil"/>
            </w:tcBorders>
          </w:tcPr>
          <w:p w14:paraId="5F74B8EB" w14:textId="77777777" w:rsidR="00D34F08" w:rsidRPr="00E0479C" w:rsidRDefault="00D34F08" w:rsidP="00EE7097">
            <w:pPr>
              <w:jc w:val="right"/>
              <w:rPr>
                <w:b/>
                <w:color w:val="000000" w:themeColor="text1"/>
              </w:rPr>
            </w:pPr>
            <w:r w:rsidRPr="00E0479C">
              <w:rPr>
                <w:b/>
                <w:color w:val="000000" w:themeColor="text1"/>
              </w:rPr>
              <w:t>Date of Meeting</w:t>
            </w:r>
          </w:p>
          <w:p w14:paraId="5F74B8EC" w14:textId="47411753" w:rsidR="0013075E" w:rsidRPr="00E0479C" w:rsidRDefault="00AD75BC" w:rsidP="00EE7097">
            <w:pPr>
              <w:jc w:val="right"/>
              <w:rPr>
                <w:color w:val="000000" w:themeColor="text1"/>
              </w:rPr>
            </w:pPr>
            <w:r>
              <w:rPr>
                <w:color w:val="000000" w:themeColor="text1"/>
              </w:rPr>
              <w:t>14 April 2021</w:t>
            </w:r>
          </w:p>
        </w:tc>
      </w:tr>
      <w:tr w:rsidR="00E0479C" w:rsidRPr="00E0479C" w14:paraId="5F74B8F1" w14:textId="77777777" w:rsidTr="0013075E">
        <w:tc>
          <w:tcPr>
            <w:tcW w:w="5202" w:type="dxa"/>
            <w:gridSpan w:val="4"/>
            <w:vMerge/>
            <w:tcBorders>
              <w:bottom w:val="single" w:sz="4" w:space="0" w:color="auto"/>
            </w:tcBorders>
          </w:tcPr>
          <w:p w14:paraId="5F74B8EE" w14:textId="77777777" w:rsidR="0013075E" w:rsidRPr="00E0479C" w:rsidRDefault="0013075E" w:rsidP="00CF7674">
            <w:pPr>
              <w:rPr>
                <w:b/>
                <w:noProof/>
                <w:color w:val="000000" w:themeColor="text1"/>
                <w:lang w:eastAsia="en-GB"/>
              </w:rPr>
            </w:pPr>
          </w:p>
        </w:tc>
        <w:tc>
          <w:tcPr>
            <w:tcW w:w="4040" w:type="dxa"/>
            <w:gridSpan w:val="3"/>
            <w:tcBorders>
              <w:top w:val="nil"/>
              <w:bottom w:val="single" w:sz="4" w:space="0" w:color="auto"/>
            </w:tcBorders>
          </w:tcPr>
          <w:p w14:paraId="5F74B8EF" w14:textId="77777777" w:rsidR="0013075E" w:rsidRPr="00E0479C" w:rsidRDefault="0013075E" w:rsidP="00EE7097">
            <w:pPr>
              <w:jc w:val="right"/>
              <w:rPr>
                <w:b/>
                <w:color w:val="000000" w:themeColor="text1"/>
              </w:rPr>
            </w:pPr>
            <w:r w:rsidRPr="00E0479C">
              <w:rPr>
                <w:b/>
                <w:color w:val="000000" w:themeColor="text1"/>
              </w:rPr>
              <w:t>Agenda item:</w:t>
            </w:r>
          </w:p>
          <w:p w14:paraId="5F74B8F0" w14:textId="47BF9FBF" w:rsidR="0013075E" w:rsidRPr="00897E9F" w:rsidRDefault="00897E9F" w:rsidP="00EE7097">
            <w:pPr>
              <w:jc w:val="right"/>
              <w:rPr>
                <w:color w:val="000000" w:themeColor="text1"/>
              </w:rPr>
            </w:pPr>
            <w:r w:rsidRPr="00897E9F">
              <w:rPr>
                <w:color w:val="000000" w:themeColor="text1"/>
              </w:rPr>
              <w:t>3.2</w:t>
            </w:r>
          </w:p>
        </w:tc>
      </w:tr>
      <w:tr w:rsidR="00E0479C" w:rsidRPr="00E0479C" w14:paraId="5F74B8F5" w14:textId="77777777" w:rsidTr="00407604">
        <w:tc>
          <w:tcPr>
            <w:tcW w:w="9242" w:type="dxa"/>
            <w:gridSpan w:val="7"/>
            <w:tcBorders>
              <w:left w:val="nil"/>
              <w:right w:val="nil"/>
            </w:tcBorders>
            <w:vAlign w:val="center"/>
          </w:tcPr>
          <w:p w14:paraId="5F74B8F4" w14:textId="77777777" w:rsidR="00D34F08" w:rsidRPr="00E0479C" w:rsidRDefault="00D34F08" w:rsidP="00C3069B">
            <w:pPr>
              <w:jc w:val="center"/>
              <w:rPr>
                <w:b/>
                <w:color w:val="000000" w:themeColor="text1"/>
                <w:sz w:val="28"/>
              </w:rPr>
            </w:pPr>
          </w:p>
        </w:tc>
      </w:tr>
      <w:tr w:rsidR="00E0479C" w:rsidRPr="00E0479C" w14:paraId="5F74B8F7" w14:textId="77777777" w:rsidTr="00544C9E">
        <w:tc>
          <w:tcPr>
            <w:tcW w:w="9242" w:type="dxa"/>
            <w:gridSpan w:val="7"/>
            <w:vAlign w:val="center"/>
          </w:tcPr>
          <w:p w14:paraId="5F74B8F6" w14:textId="533C3A28" w:rsidR="00EE7097" w:rsidRPr="00E0479C" w:rsidRDefault="00FB2708" w:rsidP="00D34F08">
            <w:pPr>
              <w:jc w:val="center"/>
              <w:rPr>
                <w:b/>
                <w:color w:val="000000" w:themeColor="text1"/>
                <w:sz w:val="36"/>
                <w:szCs w:val="36"/>
              </w:rPr>
            </w:pPr>
            <w:r w:rsidRPr="00E0479C">
              <w:rPr>
                <w:b/>
                <w:color w:val="000000" w:themeColor="text1"/>
                <w:sz w:val="36"/>
                <w:szCs w:val="36"/>
              </w:rPr>
              <w:t xml:space="preserve">Update on </w:t>
            </w:r>
            <w:r w:rsidR="00497EF8" w:rsidRPr="00E0479C">
              <w:rPr>
                <w:b/>
                <w:color w:val="000000" w:themeColor="text1"/>
                <w:sz w:val="36"/>
                <w:szCs w:val="36"/>
              </w:rPr>
              <w:t xml:space="preserve">the </w:t>
            </w:r>
            <w:r w:rsidR="00650734" w:rsidRPr="00E0479C">
              <w:rPr>
                <w:b/>
                <w:color w:val="000000" w:themeColor="text1"/>
                <w:sz w:val="36"/>
                <w:szCs w:val="36"/>
              </w:rPr>
              <w:t xml:space="preserve">current </w:t>
            </w:r>
            <w:r w:rsidR="00497EF8" w:rsidRPr="00E0479C">
              <w:rPr>
                <w:b/>
                <w:color w:val="000000" w:themeColor="text1"/>
                <w:sz w:val="36"/>
                <w:szCs w:val="36"/>
              </w:rPr>
              <w:t xml:space="preserve">legislative position relating to </w:t>
            </w:r>
            <w:r w:rsidR="00685774" w:rsidRPr="00E0479C">
              <w:rPr>
                <w:b/>
                <w:color w:val="000000" w:themeColor="text1"/>
                <w:sz w:val="36"/>
                <w:szCs w:val="36"/>
              </w:rPr>
              <w:t>Medical Devices</w:t>
            </w:r>
          </w:p>
        </w:tc>
      </w:tr>
      <w:tr w:rsidR="00E0479C" w:rsidRPr="00E0479C" w14:paraId="5F74B8FA" w14:textId="77777777" w:rsidTr="0013075E">
        <w:tc>
          <w:tcPr>
            <w:tcW w:w="2802" w:type="dxa"/>
            <w:gridSpan w:val="2"/>
          </w:tcPr>
          <w:p w14:paraId="5F74B8F8" w14:textId="77777777" w:rsidR="00EE7097" w:rsidRPr="00E0479C" w:rsidRDefault="00EE7097">
            <w:pPr>
              <w:rPr>
                <w:b/>
                <w:color w:val="000000" w:themeColor="text1"/>
                <w:szCs w:val="24"/>
              </w:rPr>
            </w:pPr>
            <w:r w:rsidRPr="00E0479C">
              <w:rPr>
                <w:b/>
                <w:color w:val="000000" w:themeColor="text1"/>
                <w:szCs w:val="24"/>
              </w:rPr>
              <w:t>Executive lead:</w:t>
            </w:r>
          </w:p>
        </w:tc>
        <w:tc>
          <w:tcPr>
            <w:tcW w:w="6440" w:type="dxa"/>
            <w:gridSpan w:val="5"/>
          </w:tcPr>
          <w:p w14:paraId="5F74B8F9" w14:textId="336D3262" w:rsidR="00EE7097" w:rsidRPr="00E0479C" w:rsidRDefault="00C3069B">
            <w:pPr>
              <w:rPr>
                <w:color w:val="000000" w:themeColor="text1"/>
                <w:szCs w:val="24"/>
              </w:rPr>
            </w:pPr>
            <w:r w:rsidRPr="00E0479C">
              <w:rPr>
                <w:color w:val="000000" w:themeColor="text1"/>
                <w:szCs w:val="24"/>
              </w:rPr>
              <w:t xml:space="preserve">Rhiannon Beaumont-Wood, Executive </w:t>
            </w:r>
            <w:bookmarkStart w:id="0" w:name="_GoBack"/>
            <w:bookmarkEnd w:id="0"/>
            <w:r w:rsidRPr="00E0479C">
              <w:rPr>
                <w:color w:val="000000" w:themeColor="text1"/>
                <w:szCs w:val="24"/>
              </w:rPr>
              <w:t>Director of Quality, Nursing and Allied Health Professionals</w:t>
            </w:r>
          </w:p>
        </w:tc>
      </w:tr>
      <w:tr w:rsidR="00E0479C" w:rsidRPr="00E0479C" w14:paraId="5F74B8FD" w14:textId="77777777" w:rsidTr="0013075E">
        <w:tc>
          <w:tcPr>
            <w:tcW w:w="2802" w:type="dxa"/>
            <w:gridSpan w:val="2"/>
          </w:tcPr>
          <w:p w14:paraId="5F74B8FB" w14:textId="77777777" w:rsidR="00EE7097" w:rsidRPr="00E0479C" w:rsidRDefault="00EE7097">
            <w:pPr>
              <w:rPr>
                <w:b/>
                <w:color w:val="000000" w:themeColor="text1"/>
                <w:szCs w:val="24"/>
              </w:rPr>
            </w:pPr>
            <w:r w:rsidRPr="00E0479C">
              <w:rPr>
                <w:b/>
                <w:color w:val="000000" w:themeColor="text1"/>
                <w:szCs w:val="24"/>
              </w:rPr>
              <w:t>Author:</w:t>
            </w:r>
          </w:p>
        </w:tc>
        <w:tc>
          <w:tcPr>
            <w:tcW w:w="6440" w:type="dxa"/>
            <w:gridSpan w:val="5"/>
          </w:tcPr>
          <w:p w14:paraId="5F74B8FC" w14:textId="7FDE3BB5" w:rsidR="00EE7097" w:rsidRPr="00E0479C" w:rsidRDefault="00E30AE3" w:rsidP="00051E74">
            <w:pPr>
              <w:rPr>
                <w:color w:val="000000" w:themeColor="text1"/>
                <w:szCs w:val="24"/>
              </w:rPr>
            </w:pPr>
            <w:r w:rsidRPr="00E0479C">
              <w:rPr>
                <w:color w:val="000000" w:themeColor="text1"/>
                <w:szCs w:val="24"/>
              </w:rPr>
              <w:t>Stuart Silcox, Assistant Director of Integrated Governance</w:t>
            </w:r>
            <w:r w:rsidR="00497EF8" w:rsidRPr="00E0479C">
              <w:rPr>
                <w:color w:val="000000" w:themeColor="text1"/>
                <w:szCs w:val="24"/>
              </w:rPr>
              <w:t xml:space="preserve"> and </w:t>
            </w:r>
            <w:r w:rsidR="00685774" w:rsidRPr="00E0479C">
              <w:rPr>
                <w:color w:val="000000" w:themeColor="text1"/>
                <w:szCs w:val="24"/>
              </w:rPr>
              <w:t>Sharon Twine</w:t>
            </w:r>
            <w:r w:rsidR="00C3069B" w:rsidRPr="00E0479C">
              <w:rPr>
                <w:color w:val="000000" w:themeColor="text1"/>
                <w:szCs w:val="24"/>
              </w:rPr>
              <w:t xml:space="preserve">, Integrated Governance Manager </w:t>
            </w:r>
          </w:p>
        </w:tc>
      </w:tr>
      <w:tr w:rsidR="00E0479C" w:rsidRPr="00E0479C" w14:paraId="5F74B900" w14:textId="77777777" w:rsidTr="005B4E75">
        <w:trPr>
          <w:trHeight w:val="149"/>
        </w:trPr>
        <w:tc>
          <w:tcPr>
            <w:tcW w:w="2802" w:type="dxa"/>
            <w:gridSpan w:val="2"/>
            <w:tcBorders>
              <w:left w:val="nil"/>
              <w:right w:val="nil"/>
            </w:tcBorders>
          </w:tcPr>
          <w:p w14:paraId="5F74B8FE" w14:textId="77777777" w:rsidR="00EE7097" w:rsidRPr="00E0479C" w:rsidRDefault="00EE7097">
            <w:pPr>
              <w:rPr>
                <w:b/>
                <w:color w:val="000000" w:themeColor="text1"/>
                <w:sz w:val="12"/>
                <w:szCs w:val="12"/>
              </w:rPr>
            </w:pPr>
          </w:p>
        </w:tc>
        <w:tc>
          <w:tcPr>
            <w:tcW w:w="6440" w:type="dxa"/>
            <w:gridSpan w:val="5"/>
            <w:tcBorders>
              <w:left w:val="nil"/>
              <w:right w:val="nil"/>
            </w:tcBorders>
          </w:tcPr>
          <w:p w14:paraId="5F74B8FF" w14:textId="77777777" w:rsidR="00EE7097" w:rsidRPr="00E0479C" w:rsidRDefault="00EE7097">
            <w:pPr>
              <w:rPr>
                <w:color w:val="000000" w:themeColor="text1"/>
                <w:sz w:val="12"/>
                <w:szCs w:val="12"/>
              </w:rPr>
            </w:pPr>
          </w:p>
        </w:tc>
      </w:tr>
      <w:tr w:rsidR="00E0479C" w:rsidRPr="00E0479C" w14:paraId="5F74B903" w14:textId="77777777" w:rsidTr="0013075E">
        <w:tc>
          <w:tcPr>
            <w:tcW w:w="2802" w:type="dxa"/>
            <w:gridSpan w:val="2"/>
          </w:tcPr>
          <w:p w14:paraId="5F74B901" w14:textId="77777777" w:rsidR="00EE7097" w:rsidRPr="00E0479C" w:rsidRDefault="00EE7097">
            <w:pPr>
              <w:rPr>
                <w:b/>
                <w:color w:val="000000" w:themeColor="text1"/>
                <w:szCs w:val="24"/>
              </w:rPr>
            </w:pPr>
            <w:r w:rsidRPr="00E0479C">
              <w:rPr>
                <w:b/>
                <w:color w:val="000000" w:themeColor="text1"/>
                <w:szCs w:val="24"/>
              </w:rPr>
              <w:t>Approval/Scrutiny route:</w:t>
            </w:r>
          </w:p>
        </w:tc>
        <w:tc>
          <w:tcPr>
            <w:tcW w:w="6440" w:type="dxa"/>
            <w:gridSpan w:val="5"/>
          </w:tcPr>
          <w:p w14:paraId="5F74B902" w14:textId="41FF50CC" w:rsidR="002F3401" w:rsidRPr="00E0479C" w:rsidRDefault="000D58D1" w:rsidP="00EC611C">
            <w:pPr>
              <w:rPr>
                <w:color w:val="000000" w:themeColor="text1"/>
                <w:szCs w:val="24"/>
              </w:rPr>
            </w:pPr>
            <w:r w:rsidRPr="00E0479C">
              <w:rPr>
                <w:rStyle w:val="Dropdown"/>
                <w:color w:val="000000" w:themeColor="text1"/>
              </w:rPr>
              <w:t>Business Executive Team</w:t>
            </w:r>
            <w:r w:rsidR="009B5B6F">
              <w:rPr>
                <w:rStyle w:val="Dropdown"/>
                <w:color w:val="000000" w:themeColor="text1"/>
              </w:rPr>
              <w:t xml:space="preserve"> – 2 March 2021</w:t>
            </w:r>
          </w:p>
        </w:tc>
      </w:tr>
      <w:tr w:rsidR="00E0479C" w:rsidRPr="00E0479C" w14:paraId="5F74B905" w14:textId="77777777" w:rsidTr="005B4E75">
        <w:tc>
          <w:tcPr>
            <w:tcW w:w="9242" w:type="dxa"/>
            <w:gridSpan w:val="7"/>
            <w:tcBorders>
              <w:left w:val="nil"/>
              <w:bottom w:val="single" w:sz="4" w:space="0" w:color="auto"/>
              <w:right w:val="nil"/>
            </w:tcBorders>
          </w:tcPr>
          <w:p w14:paraId="5F74B904" w14:textId="77777777" w:rsidR="006C4A51" w:rsidRPr="00E0479C" w:rsidRDefault="006C4A51">
            <w:pPr>
              <w:rPr>
                <w:b/>
                <w:color w:val="000000" w:themeColor="text1"/>
                <w:sz w:val="12"/>
                <w:szCs w:val="12"/>
              </w:rPr>
            </w:pPr>
          </w:p>
        </w:tc>
      </w:tr>
      <w:tr w:rsidR="00E0479C" w:rsidRPr="00E0479C" w14:paraId="5F74B907" w14:textId="77777777" w:rsidTr="005B4E75">
        <w:tc>
          <w:tcPr>
            <w:tcW w:w="9242" w:type="dxa"/>
            <w:gridSpan w:val="7"/>
            <w:tcBorders>
              <w:left w:val="single" w:sz="4" w:space="0" w:color="auto"/>
              <w:right w:val="single" w:sz="4" w:space="0" w:color="auto"/>
            </w:tcBorders>
          </w:tcPr>
          <w:p w14:paraId="5F74B906" w14:textId="77777777" w:rsidR="005B4E75" w:rsidRPr="00E0479C" w:rsidRDefault="005B4E75">
            <w:pPr>
              <w:rPr>
                <w:b/>
                <w:color w:val="000000" w:themeColor="text1"/>
                <w:szCs w:val="24"/>
              </w:rPr>
            </w:pPr>
            <w:r w:rsidRPr="00E0479C">
              <w:rPr>
                <w:b/>
                <w:color w:val="000000" w:themeColor="text1"/>
                <w:szCs w:val="24"/>
              </w:rPr>
              <w:t>Purpose</w:t>
            </w:r>
          </w:p>
        </w:tc>
      </w:tr>
      <w:tr w:rsidR="00E0479C" w:rsidRPr="00E0479C" w14:paraId="5F74B90A" w14:textId="77777777" w:rsidTr="005B4E75">
        <w:tc>
          <w:tcPr>
            <w:tcW w:w="9242" w:type="dxa"/>
            <w:gridSpan w:val="7"/>
            <w:tcBorders>
              <w:left w:val="single" w:sz="4" w:space="0" w:color="auto"/>
              <w:right w:val="single" w:sz="4" w:space="0" w:color="auto"/>
            </w:tcBorders>
          </w:tcPr>
          <w:p w14:paraId="2D04DAA2" w14:textId="79E5475B" w:rsidR="00012BD4" w:rsidRPr="00E0479C" w:rsidRDefault="00012BD4" w:rsidP="00263CF9">
            <w:pPr>
              <w:rPr>
                <w:color w:val="000000" w:themeColor="text1"/>
                <w:szCs w:val="24"/>
              </w:rPr>
            </w:pPr>
          </w:p>
          <w:p w14:paraId="6BEF559B" w14:textId="064EE6E4" w:rsidR="00012BD4" w:rsidRPr="00A31348" w:rsidRDefault="00012BD4" w:rsidP="00A31348">
            <w:pPr>
              <w:jc w:val="both"/>
              <w:rPr>
                <w:rFonts w:eastAsia="Times New Roman" w:cs="Times New Roman"/>
                <w:bCs/>
                <w:color w:val="000000" w:themeColor="text1"/>
                <w:szCs w:val="24"/>
                <w:lang w:val="en" w:eastAsia="en-GB"/>
              </w:rPr>
            </w:pPr>
            <w:r w:rsidRPr="00E0479C">
              <w:rPr>
                <w:color w:val="000000" w:themeColor="text1"/>
                <w:szCs w:val="24"/>
              </w:rPr>
              <w:t xml:space="preserve">The purpose of this paper is to advise the </w:t>
            </w:r>
            <w:r w:rsidR="000D58D1" w:rsidRPr="00E0479C">
              <w:rPr>
                <w:color w:val="000000" w:themeColor="text1"/>
                <w:szCs w:val="24"/>
              </w:rPr>
              <w:t>Quality, Safety and Improvement Committee</w:t>
            </w:r>
            <w:r w:rsidRPr="00E0479C">
              <w:rPr>
                <w:color w:val="000000" w:themeColor="text1"/>
                <w:szCs w:val="24"/>
              </w:rPr>
              <w:t xml:space="preserve"> on the latest legislative position relating to medical devices, following </w:t>
            </w:r>
            <w:r w:rsidR="00650734" w:rsidRPr="00E0479C">
              <w:rPr>
                <w:color w:val="000000" w:themeColor="text1"/>
                <w:szCs w:val="24"/>
              </w:rPr>
              <w:t>a</w:t>
            </w:r>
            <w:r w:rsidRPr="00E0479C">
              <w:rPr>
                <w:color w:val="000000" w:themeColor="text1"/>
                <w:szCs w:val="24"/>
              </w:rPr>
              <w:t xml:space="preserve"> delay to the implementation period of the European </w:t>
            </w:r>
            <w:r w:rsidRPr="00E0479C">
              <w:rPr>
                <w:rFonts w:eastAsia="Times New Roman" w:cs="Times New Roman"/>
                <w:bCs/>
                <w:color w:val="000000" w:themeColor="text1"/>
                <w:szCs w:val="24"/>
                <w:lang w:val="en" w:eastAsia="en-GB"/>
              </w:rPr>
              <w:t>Medical Devices Regulation (MDR) 2017.</w:t>
            </w:r>
          </w:p>
          <w:p w14:paraId="5F74B909" w14:textId="5628C10B" w:rsidR="00263CF9" w:rsidRPr="00E0479C" w:rsidRDefault="00263CF9" w:rsidP="00263CF9">
            <w:pPr>
              <w:rPr>
                <w:color w:val="000000" w:themeColor="text1"/>
                <w:szCs w:val="24"/>
              </w:rPr>
            </w:pPr>
          </w:p>
        </w:tc>
      </w:tr>
      <w:tr w:rsidR="00E0479C" w:rsidRPr="00E0479C" w14:paraId="5F74B90C" w14:textId="77777777" w:rsidTr="0000561A">
        <w:tc>
          <w:tcPr>
            <w:tcW w:w="9242" w:type="dxa"/>
            <w:gridSpan w:val="7"/>
            <w:tcBorders>
              <w:left w:val="nil"/>
              <w:right w:val="nil"/>
            </w:tcBorders>
          </w:tcPr>
          <w:p w14:paraId="5F74B90B" w14:textId="77777777" w:rsidR="005B4E75" w:rsidRPr="00E0479C" w:rsidRDefault="005B4E75">
            <w:pPr>
              <w:rPr>
                <w:b/>
                <w:color w:val="000000" w:themeColor="text1"/>
                <w:sz w:val="12"/>
                <w:szCs w:val="12"/>
              </w:rPr>
            </w:pPr>
          </w:p>
        </w:tc>
      </w:tr>
      <w:tr w:rsidR="00E0479C" w:rsidRPr="00E0479C" w14:paraId="5F74B90E" w14:textId="77777777" w:rsidTr="00051E74">
        <w:tc>
          <w:tcPr>
            <w:tcW w:w="9242" w:type="dxa"/>
            <w:gridSpan w:val="7"/>
          </w:tcPr>
          <w:p w14:paraId="5F74B90D" w14:textId="017D11F6" w:rsidR="00EE7097" w:rsidRPr="00E0479C" w:rsidRDefault="0013075E" w:rsidP="006B6115">
            <w:pPr>
              <w:rPr>
                <w:b/>
                <w:color w:val="000000" w:themeColor="text1"/>
                <w:szCs w:val="24"/>
              </w:rPr>
            </w:pPr>
            <w:r w:rsidRPr="00E0479C">
              <w:rPr>
                <w:b/>
                <w:color w:val="000000" w:themeColor="text1"/>
                <w:szCs w:val="24"/>
              </w:rPr>
              <w:t>Recommendation:</w:t>
            </w:r>
          </w:p>
        </w:tc>
      </w:tr>
      <w:tr w:rsidR="00E0479C" w:rsidRPr="00E0479C" w14:paraId="5F74B919" w14:textId="77777777" w:rsidTr="00D34F08">
        <w:tc>
          <w:tcPr>
            <w:tcW w:w="1848" w:type="dxa"/>
            <w:tcBorders>
              <w:bottom w:val="single" w:sz="4" w:space="0" w:color="auto"/>
            </w:tcBorders>
          </w:tcPr>
          <w:p w14:paraId="5F74B90F" w14:textId="77777777" w:rsidR="005B4E75" w:rsidRPr="00E0479C" w:rsidRDefault="005B4E75" w:rsidP="00D34F08">
            <w:pPr>
              <w:jc w:val="center"/>
              <w:rPr>
                <w:color w:val="000000" w:themeColor="text1"/>
                <w:szCs w:val="24"/>
              </w:rPr>
            </w:pPr>
            <w:r w:rsidRPr="00E0479C">
              <w:rPr>
                <w:color w:val="000000" w:themeColor="text1"/>
                <w:szCs w:val="24"/>
              </w:rPr>
              <w:t>APPROVE</w:t>
            </w:r>
          </w:p>
          <w:p w14:paraId="5F74B910" w14:textId="77777777" w:rsidR="005B4E75" w:rsidRPr="00E0479C" w:rsidRDefault="007F7EA7" w:rsidP="00D34F08">
            <w:pPr>
              <w:jc w:val="center"/>
              <w:rPr>
                <w:rFonts w:ascii="Wingdings" w:hAnsi="Wingdings"/>
                <w:color w:val="000000" w:themeColor="text1"/>
                <w:szCs w:val="24"/>
              </w:rPr>
            </w:pPr>
            <w:r w:rsidRPr="00E0479C">
              <w:rPr>
                <w:rFonts w:ascii="Wingdings" w:hAnsi="Wingdings"/>
                <w:color w:val="000000" w:themeColor="text1"/>
                <w:szCs w:val="24"/>
              </w:rPr>
              <w:fldChar w:fldCharType="begin">
                <w:ffData>
                  <w:name w:val="Check1"/>
                  <w:enabled/>
                  <w:calcOnExit w:val="0"/>
                  <w:checkBox>
                    <w:sizeAuto/>
                    <w:default w:val="0"/>
                  </w:checkBox>
                </w:ffData>
              </w:fldChar>
            </w:r>
            <w:bookmarkStart w:id="1" w:name="Check1"/>
            <w:r w:rsidR="005B4E75" w:rsidRPr="00E0479C">
              <w:rPr>
                <w:rFonts w:ascii="Wingdings" w:hAnsi="Wingdings"/>
                <w:color w:val="000000" w:themeColor="text1"/>
                <w:szCs w:val="24"/>
              </w:rPr>
              <w:instrText xml:space="preserve"> FORMCHECKBOX </w:instrText>
            </w:r>
            <w:r w:rsidR="00897E9F">
              <w:rPr>
                <w:rFonts w:ascii="Wingdings" w:hAnsi="Wingdings"/>
                <w:color w:val="000000" w:themeColor="text1"/>
                <w:szCs w:val="24"/>
              </w:rPr>
            </w:r>
            <w:r w:rsidR="00897E9F">
              <w:rPr>
                <w:rFonts w:ascii="Wingdings" w:hAnsi="Wingdings"/>
                <w:color w:val="000000" w:themeColor="text1"/>
                <w:szCs w:val="24"/>
              </w:rPr>
              <w:fldChar w:fldCharType="separate"/>
            </w:r>
            <w:r w:rsidRPr="00E0479C">
              <w:rPr>
                <w:rFonts w:ascii="Wingdings" w:hAnsi="Wingdings"/>
                <w:color w:val="000000" w:themeColor="text1"/>
                <w:szCs w:val="24"/>
              </w:rPr>
              <w:fldChar w:fldCharType="end"/>
            </w:r>
            <w:bookmarkEnd w:id="1"/>
          </w:p>
        </w:tc>
        <w:tc>
          <w:tcPr>
            <w:tcW w:w="1848" w:type="dxa"/>
            <w:gridSpan w:val="2"/>
            <w:tcBorders>
              <w:bottom w:val="single" w:sz="4" w:space="0" w:color="auto"/>
            </w:tcBorders>
          </w:tcPr>
          <w:p w14:paraId="5F74B911" w14:textId="77777777" w:rsidR="005B4E75" w:rsidRPr="00E0479C" w:rsidRDefault="005B4E75" w:rsidP="00D34F08">
            <w:pPr>
              <w:jc w:val="center"/>
              <w:rPr>
                <w:color w:val="000000" w:themeColor="text1"/>
                <w:szCs w:val="24"/>
              </w:rPr>
            </w:pPr>
            <w:r w:rsidRPr="00E0479C">
              <w:rPr>
                <w:color w:val="000000" w:themeColor="text1"/>
                <w:szCs w:val="24"/>
              </w:rPr>
              <w:t>CONSIDER</w:t>
            </w:r>
          </w:p>
          <w:p w14:paraId="5F74B912" w14:textId="5336D2CD" w:rsidR="005B4E75" w:rsidRPr="00E0479C" w:rsidRDefault="00AD75BC" w:rsidP="00D34F08">
            <w:pPr>
              <w:jc w:val="center"/>
              <w:rPr>
                <w:color w:val="000000" w:themeColor="text1"/>
                <w:szCs w:val="24"/>
              </w:rPr>
            </w:pPr>
            <w:r w:rsidRPr="00E0479C">
              <w:rPr>
                <w:rFonts w:ascii="Wingdings" w:hAnsi="Wingdings"/>
                <w:color w:val="000000" w:themeColor="text1"/>
                <w:szCs w:val="24"/>
              </w:rPr>
              <w:fldChar w:fldCharType="begin">
                <w:ffData>
                  <w:name w:val="Check1"/>
                  <w:enabled/>
                  <w:calcOnExit w:val="0"/>
                  <w:checkBox>
                    <w:sizeAuto/>
                    <w:default w:val="0"/>
                  </w:checkBox>
                </w:ffData>
              </w:fldChar>
            </w:r>
            <w:r w:rsidRPr="00E0479C">
              <w:rPr>
                <w:rFonts w:ascii="Wingdings" w:hAnsi="Wingdings"/>
                <w:color w:val="000000" w:themeColor="text1"/>
                <w:szCs w:val="24"/>
              </w:rPr>
              <w:instrText xml:space="preserve"> FORMCHECKBOX </w:instrText>
            </w:r>
            <w:r w:rsidR="00897E9F">
              <w:rPr>
                <w:rFonts w:ascii="Wingdings" w:hAnsi="Wingdings"/>
                <w:color w:val="000000" w:themeColor="text1"/>
                <w:szCs w:val="24"/>
              </w:rPr>
            </w:r>
            <w:r w:rsidR="00897E9F">
              <w:rPr>
                <w:rFonts w:ascii="Wingdings" w:hAnsi="Wingdings"/>
                <w:color w:val="000000" w:themeColor="text1"/>
                <w:szCs w:val="24"/>
              </w:rPr>
              <w:fldChar w:fldCharType="separate"/>
            </w:r>
            <w:r w:rsidRPr="00E0479C">
              <w:rPr>
                <w:rFonts w:ascii="Wingdings" w:hAnsi="Wingdings"/>
                <w:color w:val="000000" w:themeColor="text1"/>
                <w:szCs w:val="24"/>
              </w:rPr>
              <w:fldChar w:fldCharType="end"/>
            </w:r>
          </w:p>
        </w:tc>
        <w:tc>
          <w:tcPr>
            <w:tcW w:w="1849" w:type="dxa"/>
            <w:gridSpan w:val="2"/>
            <w:tcBorders>
              <w:bottom w:val="single" w:sz="4" w:space="0" w:color="auto"/>
            </w:tcBorders>
          </w:tcPr>
          <w:p w14:paraId="5F74B913" w14:textId="77777777" w:rsidR="005B4E75" w:rsidRPr="00E0479C" w:rsidRDefault="005B4E75" w:rsidP="00D34F08">
            <w:pPr>
              <w:jc w:val="center"/>
              <w:rPr>
                <w:color w:val="000000" w:themeColor="text1"/>
                <w:szCs w:val="24"/>
              </w:rPr>
            </w:pPr>
            <w:r w:rsidRPr="00E0479C">
              <w:rPr>
                <w:color w:val="000000" w:themeColor="text1"/>
                <w:szCs w:val="24"/>
              </w:rPr>
              <w:t>RECOMMEND</w:t>
            </w:r>
          </w:p>
          <w:p w14:paraId="5F74B914" w14:textId="77777777" w:rsidR="005B4E75" w:rsidRPr="00E0479C" w:rsidRDefault="007F7EA7" w:rsidP="00D34F08">
            <w:pPr>
              <w:jc w:val="center"/>
              <w:rPr>
                <w:color w:val="000000" w:themeColor="text1"/>
                <w:szCs w:val="24"/>
              </w:rPr>
            </w:pPr>
            <w:r w:rsidRPr="00E0479C">
              <w:rPr>
                <w:color w:val="000000" w:themeColor="text1"/>
                <w:szCs w:val="24"/>
              </w:rPr>
              <w:fldChar w:fldCharType="begin">
                <w:ffData>
                  <w:name w:val="Check3"/>
                  <w:enabled/>
                  <w:calcOnExit w:val="0"/>
                  <w:checkBox>
                    <w:sizeAuto/>
                    <w:default w:val="0"/>
                  </w:checkBox>
                </w:ffData>
              </w:fldChar>
            </w:r>
            <w:bookmarkStart w:id="2" w:name="Check3"/>
            <w:r w:rsidR="005B4E75" w:rsidRPr="00E0479C">
              <w:rPr>
                <w:color w:val="000000" w:themeColor="text1"/>
                <w:szCs w:val="24"/>
              </w:rPr>
              <w:instrText xml:space="preserve"> FORMCHECKBOX </w:instrText>
            </w:r>
            <w:r w:rsidR="00897E9F">
              <w:rPr>
                <w:color w:val="000000" w:themeColor="text1"/>
                <w:szCs w:val="24"/>
              </w:rPr>
            </w:r>
            <w:r w:rsidR="00897E9F">
              <w:rPr>
                <w:color w:val="000000" w:themeColor="text1"/>
                <w:szCs w:val="24"/>
              </w:rPr>
              <w:fldChar w:fldCharType="separate"/>
            </w:r>
            <w:r w:rsidRPr="00E0479C">
              <w:rPr>
                <w:color w:val="000000" w:themeColor="text1"/>
                <w:szCs w:val="24"/>
              </w:rPr>
              <w:fldChar w:fldCharType="end"/>
            </w:r>
            <w:bookmarkEnd w:id="2"/>
          </w:p>
        </w:tc>
        <w:tc>
          <w:tcPr>
            <w:tcW w:w="1848" w:type="dxa"/>
            <w:tcBorders>
              <w:bottom w:val="single" w:sz="4" w:space="0" w:color="auto"/>
            </w:tcBorders>
          </w:tcPr>
          <w:p w14:paraId="5F74B915" w14:textId="77777777" w:rsidR="005B4E75" w:rsidRPr="00E0479C" w:rsidRDefault="005B4E75" w:rsidP="00D34F08">
            <w:pPr>
              <w:jc w:val="center"/>
              <w:rPr>
                <w:color w:val="000000" w:themeColor="text1"/>
                <w:szCs w:val="24"/>
              </w:rPr>
            </w:pPr>
            <w:r w:rsidRPr="00E0479C">
              <w:rPr>
                <w:color w:val="000000" w:themeColor="text1"/>
                <w:szCs w:val="24"/>
              </w:rPr>
              <w:t>ADOPT</w:t>
            </w:r>
          </w:p>
          <w:p w14:paraId="5F74B916" w14:textId="77777777" w:rsidR="005B4E75" w:rsidRPr="00E0479C" w:rsidRDefault="007F7EA7" w:rsidP="00D34F08">
            <w:pPr>
              <w:jc w:val="center"/>
              <w:rPr>
                <w:color w:val="000000" w:themeColor="text1"/>
                <w:szCs w:val="24"/>
              </w:rPr>
            </w:pPr>
            <w:r w:rsidRPr="00E0479C">
              <w:rPr>
                <w:color w:val="000000" w:themeColor="text1"/>
                <w:szCs w:val="24"/>
              </w:rPr>
              <w:fldChar w:fldCharType="begin">
                <w:ffData>
                  <w:name w:val="Check4"/>
                  <w:enabled/>
                  <w:calcOnExit w:val="0"/>
                  <w:checkBox>
                    <w:sizeAuto/>
                    <w:default w:val="0"/>
                  </w:checkBox>
                </w:ffData>
              </w:fldChar>
            </w:r>
            <w:bookmarkStart w:id="3" w:name="Check4"/>
            <w:r w:rsidR="005B4E75" w:rsidRPr="00E0479C">
              <w:rPr>
                <w:color w:val="000000" w:themeColor="text1"/>
                <w:szCs w:val="24"/>
              </w:rPr>
              <w:instrText xml:space="preserve"> FORMCHECKBOX </w:instrText>
            </w:r>
            <w:r w:rsidR="00897E9F">
              <w:rPr>
                <w:color w:val="000000" w:themeColor="text1"/>
                <w:szCs w:val="24"/>
              </w:rPr>
            </w:r>
            <w:r w:rsidR="00897E9F">
              <w:rPr>
                <w:color w:val="000000" w:themeColor="text1"/>
                <w:szCs w:val="24"/>
              </w:rPr>
              <w:fldChar w:fldCharType="separate"/>
            </w:r>
            <w:r w:rsidRPr="00E0479C">
              <w:rPr>
                <w:color w:val="000000" w:themeColor="text1"/>
                <w:szCs w:val="24"/>
              </w:rPr>
              <w:fldChar w:fldCharType="end"/>
            </w:r>
            <w:bookmarkEnd w:id="3"/>
          </w:p>
        </w:tc>
        <w:tc>
          <w:tcPr>
            <w:tcW w:w="1849" w:type="dxa"/>
            <w:tcBorders>
              <w:bottom w:val="single" w:sz="4" w:space="0" w:color="auto"/>
            </w:tcBorders>
          </w:tcPr>
          <w:p w14:paraId="5F74B917" w14:textId="77777777" w:rsidR="005B4E75" w:rsidRPr="00E0479C" w:rsidRDefault="00141FC5" w:rsidP="00D34F08">
            <w:pPr>
              <w:jc w:val="center"/>
              <w:rPr>
                <w:color w:val="000000" w:themeColor="text1"/>
                <w:szCs w:val="24"/>
              </w:rPr>
            </w:pPr>
            <w:r w:rsidRPr="00E0479C">
              <w:rPr>
                <w:color w:val="000000" w:themeColor="text1"/>
                <w:szCs w:val="24"/>
              </w:rPr>
              <w:t>ASSURANCE</w:t>
            </w:r>
          </w:p>
          <w:p w14:paraId="5F74B918" w14:textId="6E6DC8FC" w:rsidR="005B4E75" w:rsidRPr="00E0479C" w:rsidRDefault="00A31348" w:rsidP="00D34F08">
            <w:pPr>
              <w:jc w:val="center"/>
              <w:rPr>
                <w:color w:val="000000" w:themeColor="text1"/>
                <w:szCs w:val="24"/>
              </w:rPr>
            </w:pPr>
            <w:r>
              <w:rPr>
                <w:color w:val="000000" w:themeColor="text1"/>
                <w:szCs w:val="24"/>
              </w:rPr>
              <w:fldChar w:fldCharType="begin">
                <w:ffData>
                  <w:name w:val="Check5"/>
                  <w:enabled/>
                  <w:calcOnExit w:val="0"/>
                  <w:checkBox>
                    <w:sizeAuto/>
                    <w:default w:val="1"/>
                  </w:checkBox>
                </w:ffData>
              </w:fldChar>
            </w:r>
            <w:bookmarkStart w:id="4" w:name="Check5"/>
            <w:r>
              <w:rPr>
                <w:color w:val="000000" w:themeColor="text1"/>
                <w:szCs w:val="24"/>
              </w:rPr>
              <w:instrText xml:space="preserve"> FORMCHECKBOX </w:instrText>
            </w:r>
            <w:r w:rsidR="00897E9F">
              <w:rPr>
                <w:color w:val="000000" w:themeColor="text1"/>
                <w:szCs w:val="24"/>
              </w:rPr>
            </w:r>
            <w:r w:rsidR="00897E9F">
              <w:rPr>
                <w:color w:val="000000" w:themeColor="text1"/>
                <w:szCs w:val="24"/>
              </w:rPr>
              <w:fldChar w:fldCharType="separate"/>
            </w:r>
            <w:r>
              <w:rPr>
                <w:color w:val="000000" w:themeColor="text1"/>
                <w:szCs w:val="24"/>
              </w:rPr>
              <w:fldChar w:fldCharType="end"/>
            </w:r>
            <w:bookmarkEnd w:id="4"/>
          </w:p>
        </w:tc>
      </w:tr>
      <w:tr w:rsidR="00E0479C" w:rsidRPr="00E0479C" w14:paraId="5F74B920" w14:textId="77777777" w:rsidTr="00051E74">
        <w:tc>
          <w:tcPr>
            <w:tcW w:w="9242" w:type="dxa"/>
            <w:gridSpan w:val="7"/>
            <w:tcBorders>
              <w:bottom w:val="single" w:sz="4" w:space="0" w:color="auto"/>
            </w:tcBorders>
          </w:tcPr>
          <w:p w14:paraId="54DF3235" w14:textId="77777777" w:rsidR="00685774" w:rsidRPr="00E0479C" w:rsidRDefault="00685774" w:rsidP="007D03B8">
            <w:pPr>
              <w:rPr>
                <w:color w:val="000000" w:themeColor="text1"/>
                <w:szCs w:val="24"/>
              </w:rPr>
            </w:pPr>
          </w:p>
          <w:p w14:paraId="5F74B91A" w14:textId="4AE5CD89" w:rsidR="00EE7097" w:rsidRPr="00E0479C" w:rsidRDefault="00EE7097" w:rsidP="007D03B8">
            <w:pPr>
              <w:rPr>
                <w:color w:val="000000" w:themeColor="text1"/>
                <w:szCs w:val="24"/>
              </w:rPr>
            </w:pPr>
            <w:r w:rsidRPr="00E0479C">
              <w:rPr>
                <w:color w:val="000000" w:themeColor="text1"/>
                <w:szCs w:val="24"/>
              </w:rPr>
              <w:t xml:space="preserve">The </w:t>
            </w:r>
            <w:r w:rsidR="00991575" w:rsidRPr="00E0479C">
              <w:rPr>
                <w:color w:val="000000" w:themeColor="text1"/>
                <w:szCs w:val="24"/>
              </w:rPr>
              <w:t xml:space="preserve">Quality, Safety and Improvement Committee </w:t>
            </w:r>
            <w:r w:rsidRPr="00E0479C">
              <w:rPr>
                <w:color w:val="000000" w:themeColor="text1"/>
                <w:szCs w:val="24"/>
              </w:rPr>
              <w:t xml:space="preserve">is asked to: </w:t>
            </w:r>
          </w:p>
          <w:p w14:paraId="3A2CEBBB" w14:textId="77777777" w:rsidR="00650734" w:rsidRPr="00AD75BC" w:rsidRDefault="00650734" w:rsidP="007D03B8">
            <w:pPr>
              <w:rPr>
                <w:b/>
                <w:color w:val="000000" w:themeColor="text1"/>
                <w:szCs w:val="24"/>
              </w:rPr>
            </w:pPr>
          </w:p>
          <w:p w14:paraId="255466F8" w14:textId="464E6852" w:rsidR="005D0019" w:rsidRDefault="00A31348" w:rsidP="005050CE">
            <w:pPr>
              <w:pStyle w:val="ListParagraph"/>
              <w:numPr>
                <w:ilvl w:val="0"/>
                <w:numId w:val="2"/>
              </w:numPr>
              <w:ind w:left="851" w:hanging="567"/>
              <w:rPr>
                <w:color w:val="000000" w:themeColor="text1"/>
                <w:szCs w:val="24"/>
              </w:rPr>
            </w:pPr>
            <w:r>
              <w:rPr>
                <w:b/>
                <w:color w:val="000000" w:themeColor="text1"/>
                <w:szCs w:val="24"/>
              </w:rPr>
              <w:t>Note</w:t>
            </w:r>
            <w:r w:rsidR="005D0019">
              <w:rPr>
                <w:color w:val="000000" w:themeColor="text1"/>
                <w:szCs w:val="24"/>
              </w:rPr>
              <w:t xml:space="preserve"> the organisation has taken account of the impact of changes </w:t>
            </w:r>
            <w:r w:rsidR="00650734" w:rsidRPr="00E0479C">
              <w:rPr>
                <w:color w:val="000000" w:themeColor="text1"/>
                <w:szCs w:val="24"/>
              </w:rPr>
              <w:t>in applicable legislation</w:t>
            </w:r>
            <w:r>
              <w:rPr>
                <w:color w:val="000000" w:themeColor="text1"/>
                <w:szCs w:val="24"/>
              </w:rPr>
              <w:t>;</w:t>
            </w:r>
          </w:p>
          <w:p w14:paraId="5580B9EA" w14:textId="5B90B366" w:rsidR="00916053" w:rsidRPr="00E0479C" w:rsidRDefault="005D0019" w:rsidP="005050CE">
            <w:pPr>
              <w:pStyle w:val="ListParagraph"/>
              <w:numPr>
                <w:ilvl w:val="0"/>
                <w:numId w:val="2"/>
              </w:numPr>
              <w:ind w:left="851" w:hanging="567"/>
              <w:rPr>
                <w:color w:val="000000" w:themeColor="text1"/>
                <w:szCs w:val="24"/>
              </w:rPr>
            </w:pPr>
            <w:r w:rsidRPr="00AD75BC">
              <w:rPr>
                <w:b/>
                <w:color w:val="000000" w:themeColor="text1"/>
                <w:szCs w:val="24"/>
              </w:rPr>
              <w:t>Take assurance</w:t>
            </w:r>
            <w:r>
              <w:rPr>
                <w:color w:val="000000" w:themeColor="text1"/>
                <w:szCs w:val="24"/>
              </w:rPr>
              <w:t xml:space="preserve"> on the work already undertaken and plans to further st</w:t>
            </w:r>
            <w:r w:rsidR="009C2FA1">
              <w:rPr>
                <w:color w:val="000000" w:themeColor="text1"/>
                <w:szCs w:val="24"/>
              </w:rPr>
              <w:t>rengthen organisational arrangements for Medical Devices as part of the broader</w:t>
            </w:r>
            <w:r w:rsidR="00650734" w:rsidRPr="00E0479C">
              <w:rPr>
                <w:color w:val="000000" w:themeColor="text1"/>
                <w:szCs w:val="24"/>
              </w:rPr>
              <w:t xml:space="preserve"> integrated governance arrangements.</w:t>
            </w:r>
          </w:p>
          <w:p w14:paraId="588E28B5" w14:textId="31721BC0" w:rsidR="00E30AE3" w:rsidRPr="00E0479C" w:rsidRDefault="00E30AE3" w:rsidP="00685774">
            <w:pPr>
              <w:ind w:left="284"/>
              <w:rPr>
                <w:color w:val="000000" w:themeColor="text1"/>
                <w:szCs w:val="24"/>
              </w:rPr>
            </w:pPr>
          </w:p>
          <w:p w14:paraId="5F74B91F" w14:textId="5DFB4ED5" w:rsidR="00E30AE3" w:rsidRPr="00E0479C" w:rsidRDefault="00E30AE3" w:rsidP="00E30AE3">
            <w:pPr>
              <w:ind w:left="284"/>
              <w:rPr>
                <w:color w:val="000000" w:themeColor="text1"/>
                <w:szCs w:val="24"/>
              </w:rPr>
            </w:pPr>
          </w:p>
        </w:tc>
      </w:tr>
    </w:tbl>
    <w:p w14:paraId="5F74B921" w14:textId="77777777" w:rsidR="00916053" w:rsidRPr="00E0479C" w:rsidRDefault="00916053">
      <w:pPr>
        <w:rPr>
          <w:color w:val="000000" w:themeColor="text1"/>
        </w:rPr>
      </w:pPr>
      <w:r w:rsidRPr="00E0479C">
        <w:rPr>
          <w:color w:val="000000" w:themeColor="text1"/>
        </w:rPr>
        <w:br w:type="page"/>
      </w:r>
    </w:p>
    <w:tbl>
      <w:tblPr>
        <w:tblStyle w:val="TableGrid"/>
        <w:tblW w:w="0" w:type="auto"/>
        <w:tblLook w:val="04A0" w:firstRow="1" w:lastRow="0" w:firstColumn="1" w:lastColumn="0" w:noHBand="0" w:noVBand="1"/>
      </w:tblPr>
      <w:tblGrid>
        <w:gridCol w:w="3192"/>
        <w:gridCol w:w="5834"/>
      </w:tblGrid>
      <w:tr w:rsidR="00E0479C" w:rsidRPr="00E0479C" w14:paraId="5F74B923" w14:textId="77777777" w:rsidTr="00480353">
        <w:tc>
          <w:tcPr>
            <w:tcW w:w="9026" w:type="dxa"/>
            <w:gridSpan w:val="2"/>
            <w:tcBorders>
              <w:left w:val="nil"/>
              <w:right w:val="nil"/>
            </w:tcBorders>
            <w:shd w:val="clear" w:color="auto" w:fill="auto"/>
          </w:tcPr>
          <w:p w14:paraId="5F74B922" w14:textId="77777777" w:rsidR="00D713DC" w:rsidRPr="00E0479C" w:rsidRDefault="00D713DC">
            <w:pPr>
              <w:rPr>
                <w:b/>
                <w:color w:val="000000" w:themeColor="text1"/>
                <w:sz w:val="12"/>
                <w:szCs w:val="12"/>
              </w:rPr>
            </w:pPr>
          </w:p>
        </w:tc>
      </w:tr>
      <w:tr w:rsidR="00E0479C" w:rsidRPr="00E0479C" w14:paraId="5F74B929" w14:textId="77777777" w:rsidTr="00480353">
        <w:tc>
          <w:tcPr>
            <w:tcW w:w="9026" w:type="dxa"/>
            <w:gridSpan w:val="2"/>
            <w:shd w:val="clear" w:color="auto" w:fill="F2F2F2" w:themeFill="background1" w:themeFillShade="F2"/>
          </w:tcPr>
          <w:p w14:paraId="5F74B924" w14:textId="77777777" w:rsidR="00EE7097" w:rsidRPr="00E0479C" w:rsidRDefault="00EE7097" w:rsidP="00680248">
            <w:pPr>
              <w:rPr>
                <w:color w:val="000000" w:themeColor="text1"/>
                <w:szCs w:val="24"/>
              </w:rPr>
            </w:pPr>
            <w:r w:rsidRPr="00E0479C">
              <w:rPr>
                <w:b/>
                <w:color w:val="000000" w:themeColor="text1"/>
                <w:szCs w:val="24"/>
              </w:rPr>
              <w:t xml:space="preserve">Link to Public Health Wales </w:t>
            </w:r>
            <w:hyperlink r:id="rId12" w:history="1">
              <w:r w:rsidRPr="00E0479C">
                <w:rPr>
                  <w:rStyle w:val="Hyperlink"/>
                  <w:b/>
                  <w:color w:val="000000" w:themeColor="text1"/>
                  <w:szCs w:val="24"/>
                </w:rPr>
                <w:t>Strategic Plan</w:t>
              </w:r>
            </w:hyperlink>
          </w:p>
          <w:p w14:paraId="5F74B925" w14:textId="77777777" w:rsidR="00EE7097" w:rsidRPr="00E0479C" w:rsidRDefault="00EE7097" w:rsidP="00680248">
            <w:pPr>
              <w:rPr>
                <w:color w:val="000000" w:themeColor="text1"/>
                <w:szCs w:val="24"/>
              </w:rPr>
            </w:pPr>
          </w:p>
          <w:p w14:paraId="5F74B926" w14:textId="77777777" w:rsidR="0013075E" w:rsidRPr="00E0479C" w:rsidRDefault="00B52B29" w:rsidP="00EE7097">
            <w:pPr>
              <w:rPr>
                <w:color w:val="000000" w:themeColor="text1"/>
                <w:szCs w:val="24"/>
              </w:rPr>
            </w:pPr>
            <w:r w:rsidRPr="00E0479C">
              <w:rPr>
                <w:color w:val="000000" w:themeColor="text1"/>
                <w:szCs w:val="24"/>
              </w:rPr>
              <w:t xml:space="preserve">Public Health Wales has an agreed strategic plan, which has identified seven strategic priorities and well-being objectives.  </w:t>
            </w:r>
          </w:p>
          <w:p w14:paraId="5F74B927" w14:textId="77777777" w:rsidR="00B52B29" w:rsidRPr="00E0479C" w:rsidRDefault="00B52B29" w:rsidP="00EE7097">
            <w:pPr>
              <w:rPr>
                <w:bCs/>
                <w:color w:val="000000" w:themeColor="text1"/>
                <w:szCs w:val="24"/>
              </w:rPr>
            </w:pPr>
          </w:p>
          <w:p w14:paraId="5F74B928" w14:textId="77777777" w:rsidR="00EE7097" w:rsidRPr="00E0479C" w:rsidRDefault="00EE7097" w:rsidP="00EE7097">
            <w:pPr>
              <w:rPr>
                <w:color w:val="000000" w:themeColor="text1"/>
                <w:szCs w:val="24"/>
              </w:rPr>
            </w:pPr>
            <w:r w:rsidRPr="00E0479C">
              <w:rPr>
                <w:color w:val="000000" w:themeColor="text1"/>
                <w:szCs w:val="24"/>
              </w:rPr>
              <w:t>This report contributes to the following:</w:t>
            </w:r>
          </w:p>
        </w:tc>
      </w:tr>
      <w:tr w:rsidR="00E0479C" w:rsidRPr="00E0479C" w14:paraId="5F74B92C" w14:textId="77777777" w:rsidTr="00480353">
        <w:tc>
          <w:tcPr>
            <w:tcW w:w="3192" w:type="dxa"/>
            <w:shd w:val="clear" w:color="auto" w:fill="auto"/>
          </w:tcPr>
          <w:p w14:paraId="5F74B92A" w14:textId="77777777" w:rsidR="00EE7097" w:rsidRPr="00E0479C" w:rsidRDefault="00B52B29" w:rsidP="00B52B29">
            <w:pPr>
              <w:rPr>
                <w:b/>
                <w:color w:val="000000" w:themeColor="text1"/>
                <w:szCs w:val="24"/>
              </w:rPr>
            </w:pPr>
            <w:r w:rsidRPr="00E0479C">
              <w:rPr>
                <w:b/>
                <w:color w:val="000000" w:themeColor="text1"/>
                <w:szCs w:val="24"/>
              </w:rPr>
              <w:t>Strategic Priority/Well-being Objective</w:t>
            </w:r>
          </w:p>
        </w:tc>
        <w:tc>
          <w:tcPr>
            <w:tcW w:w="5834" w:type="dxa"/>
            <w:shd w:val="clear" w:color="auto" w:fill="auto"/>
          </w:tcPr>
          <w:p w14:paraId="5F74B92B" w14:textId="520F7EE8" w:rsidR="00EE7097" w:rsidRPr="00E0479C" w:rsidRDefault="00897E9F" w:rsidP="00554429">
            <w:pPr>
              <w:rPr>
                <w:color w:val="000000" w:themeColor="text1"/>
                <w:szCs w:val="24"/>
              </w:rPr>
            </w:pPr>
            <w:sdt>
              <w:sdtPr>
                <w:rPr>
                  <w:rStyle w:val="Dropdown"/>
                  <w:color w:val="000000" w:themeColor="text1"/>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D64A01" w:rsidRPr="00E0479C">
                  <w:rPr>
                    <w:rStyle w:val="Dropdown"/>
                    <w:color w:val="000000" w:themeColor="text1"/>
                  </w:rPr>
                  <w:t>All Strategic Priorities/Well-being Objectives</w:t>
                </w:r>
              </w:sdtContent>
            </w:sdt>
          </w:p>
        </w:tc>
      </w:tr>
      <w:tr w:rsidR="00E0479C" w:rsidRPr="00E0479C" w14:paraId="5F74B934" w14:textId="77777777" w:rsidTr="00480353">
        <w:tc>
          <w:tcPr>
            <w:tcW w:w="9026" w:type="dxa"/>
            <w:gridSpan w:val="2"/>
            <w:tcBorders>
              <w:left w:val="nil"/>
              <w:right w:val="nil"/>
            </w:tcBorders>
            <w:shd w:val="clear" w:color="auto" w:fill="auto"/>
          </w:tcPr>
          <w:p w14:paraId="5F74B933" w14:textId="77777777" w:rsidR="00EE7097" w:rsidRPr="00E0479C" w:rsidRDefault="00EE7097" w:rsidP="00211B9D">
            <w:pPr>
              <w:rPr>
                <w:b/>
                <w:color w:val="000000" w:themeColor="text1"/>
                <w:sz w:val="12"/>
                <w:szCs w:val="12"/>
              </w:rPr>
            </w:pPr>
          </w:p>
        </w:tc>
      </w:tr>
      <w:tr w:rsidR="00E0479C" w:rsidRPr="00E0479C" w14:paraId="5F74B937" w14:textId="77777777" w:rsidTr="00480353">
        <w:tc>
          <w:tcPr>
            <w:tcW w:w="9026" w:type="dxa"/>
            <w:gridSpan w:val="2"/>
            <w:shd w:val="clear" w:color="auto" w:fill="F2F2F2" w:themeFill="background1" w:themeFillShade="F2"/>
          </w:tcPr>
          <w:p w14:paraId="5F74B935" w14:textId="77777777" w:rsidR="00EE7097" w:rsidRPr="00E0479C" w:rsidRDefault="00EE7097" w:rsidP="00211B9D">
            <w:pPr>
              <w:rPr>
                <w:i/>
                <w:color w:val="000000" w:themeColor="text1"/>
                <w:szCs w:val="24"/>
              </w:rPr>
            </w:pPr>
            <w:r w:rsidRPr="00E0479C">
              <w:rPr>
                <w:b/>
                <w:color w:val="000000" w:themeColor="text1"/>
                <w:szCs w:val="24"/>
              </w:rPr>
              <w:t xml:space="preserve">Summary impact analysis </w:t>
            </w:r>
            <w:r w:rsidRPr="00E0479C">
              <w:rPr>
                <w:i/>
                <w:color w:val="000000" w:themeColor="text1"/>
                <w:szCs w:val="24"/>
              </w:rPr>
              <w:t xml:space="preserve"> </w:t>
            </w:r>
          </w:p>
          <w:p w14:paraId="5F74B936" w14:textId="77777777" w:rsidR="00EE7097" w:rsidRPr="00E0479C" w:rsidRDefault="00EE7097" w:rsidP="00CA5841">
            <w:pPr>
              <w:rPr>
                <w:color w:val="000000" w:themeColor="text1"/>
                <w:szCs w:val="24"/>
              </w:rPr>
            </w:pPr>
          </w:p>
        </w:tc>
      </w:tr>
      <w:tr w:rsidR="00E0479C" w:rsidRPr="00E0479C" w14:paraId="5F74B93E" w14:textId="77777777" w:rsidTr="00480353">
        <w:tc>
          <w:tcPr>
            <w:tcW w:w="3192" w:type="dxa"/>
          </w:tcPr>
          <w:p w14:paraId="5F74B938" w14:textId="77777777" w:rsidR="00EE7097" w:rsidRPr="00E0479C" w:rsidRDefault="00EE7097" w:rsidP="00097ACD">
            <w:pPr>
              <w:rPr>
                <w:b/>
                <w:color w:val="000000" w:themeColor="text1"/>
                <w:szCs w:val="24"/>
              </w:rPr>
            </w:pPr>
            <w:r w:rsidRPr="00E0479C">
              <w:rPr>
                <w:b/>
                <w:color w:val="000000" w:themeColor="text1"/>
                <w:szCs w:val="24"/>
              </w:rPr>
              <w:t>Equality and Health Impact Assessment</w:t>
            </w:r>
          </w:p>
        </w:tc>
        <w:tc>
          <w:tcPr>
            <w:tcW w:w="5834" w:type="dxa"/>
          </w:tcPr>
          <w:p w14:paraId="5F74B93D" w14:textId="5C9D80C7" w:rsidR="00EE7097" w:rsidRPr="00E0479C" w:rsidRDefault="009A3BF8" w:rsidP="005D5FC4">
            <w:pPr>
              <w:rPr>
                <w:i/>
                <w:color w:val="000000" w:themeColor="text1"/>
                <w:szCs w:val="24"/>
              </w:rPr>
            </w:pPr>
            <w:r w:rsidRPr="00E0479C">
              <w:rPr>
                <w:color w:val="000000" w:themeColor="text1"/>
                <w:szCs w:val="24"/>
              </w:rPr>
              <w:t xml:space="preserve">Full assessment not undertaken as no equality impact issues identified.  </w:t>
            </w:r>
          </w:p>
        </w:tc>
      </w:tr>
      <w:tr w:rsidR="00E0479C" w:rsidRPr="00E0479C" w14:paraId="5F74B941" w14:textId="77777777" w:rsidTr="00480353">
        <w:tc>
          <w:tcPr>
            <w:tcW w:w="3192" w:type="dxa"/>
          </w:tcPr>
          <w:p w14:paraId="5F74B93F" w14:textId="77777777" w:rsidR="003A3414" w:rsidRPr="00E0479C" w:rsidRDefault="003A3414">
            <w:pPr>
              <w:rPr>
                <w:b/>
                <w:color w:val="000000" w:themeColor="text1"/>
                <w:szCs w:val="24"/>
              </w:rPr>
            </w:pPr>
            <w:r w:rsidRPr="00E0479C">
              <w:rPr>
                <w:b/>
                <w:color w:val="000000" w:themeColor="text1"/>
                <w:szCs w:val="24"/>
              </w:rPr>
              <w:t>Risk and Assurance</w:t>
            </w:r>
          </w:p>
        </w:tc>
        <w:tc>
          <w:tcPr>
            <w:tcW w:w="5834" w:type="dxa"/>
            <w:tcBorders>
              <w:bottom w:val="single" w:sz="4" w:space="0" w:color="auto"/>
            </w:tcBorders>
          </w:tcPr>
          <w:p w14:paraId="5F74B940" w14:textId="21DB396E" w:rsidR="003A3414" w:rsidRPr="00E0479C" w:rsidRDefault="006B6115" w:rsidP="003A3414">
            <w:pPr>
              <w:rPr>
                <w:color w:val="000000" w:themeColor="text1"/>
                <w:szCs w:val="24"/>
              </w:rPr>
            </w:pPr>
            <w:r w:rsidRPr="00E0479C">
              <w:rPr>
                <w:color w:val="000000" w:themeColor="text1"/>
                <w:szCs w:val="24"/>
              </w:rPr>
              <w:t>BAF Risk 2</w:t>
            </w:r>
          </w:p>
        </w:tc>
      </w:tr>
      <w:tr w:rsidR="00E0479C" w:rsidRPr="00E0479C" w14:paraId="5F74B944" w14:textId="77777777" w:rsidTr="00480353">
        <w:trPr>
          <w:trHeight w:val="1030"/>
        </w:trPr>
        <w:tc>
          <w:tcPr>
            <w:tcW w:w="3192" w:type="dxa"/>
            <w:vMerge w:val="restart"/>
          </w:tcPr>
          <w:p w14:paraId="5F74B942" w14:textId="77777777" w:rsidR="00EE7097" w:rsidRPr="00E0479C" w:rsidRDefault="00EE7097">
            <w:pPr>
              <w:rPr>
                <w:b/>
                <w:color w:val="000000" w:themeColor="text1"/>
                <w:szCs w:val="24"/>
              </w:rPr>
            </w:pPr>
            <w:r w:rsidRPr="00E0479C">
              <w:rPr>
                <w:b/>
                <w:color w:val="000000" w:themeColor="text1"/>
                <w:szCs w:val="24"/>
              </w:rPr>
              <w:t>Health and Care Standards</w:t>
            </w:r>
          </w:p>
        </w:tc>
        <w:tc>
          <w:tcPr>
            <w:tcW w:w="5834" w:type="dxa"/>
            <w:tcBorders>
              <w:bottom w:val="nil"/>
            </w:tcBorders>
          </w:tcPr>
          <w:p w14:paraId="5F74B943" w14:textId="77777777" w:rsidR="00EE7097" w:rsidRPr="00E0479C" w:rsidRDefault="00EE7097" w:rsidP="00126327">
            <w:pPr>
              <w:rPr>
                <w:color w:val="000000" w:themeColor="text1"/>
                <w:szCs w:val="24"/>
              </w:rPr>
            </w:pPr>
            <w:r w:rsidRPr="00E0479C">
              <w:rPr>
                <w:color w:val="000000" w:themeColor="text1"/>
                <w:szCs w:val="24"/>
              </w:rPr>
              <w:t xml:space="preserve">This report supports and/or takes into account the </w:t>
            </w:r>
            <w:hyperlink r:id="rId13" w:history="1">
              <w:r w:rsidRPr="00E0479C">
                <w:rPr>
                  <w:rStyle w:val="Hyperlink"/>
                  <w:color w:val="000000" w:themeColor="text1"/>
                  <w:szCs w:val="24"/>
                </w:rPr>
                <w:t>Health and Care Standards for NHS Wales</w:t>
              </w:r>
            </w:hyperlink>
            <w:r w:rsidRPr="00E0479C">
              <w:rPr>
                <w:color w:val="000000" w:themeColor="text1"/>
                <w:szCs w:val="24"/>
              </w:rPr>
              <w:t xml:space="preserve"> Quality Themes</w:t>
            </w:r>
            <w:r w:rsidRPr="00E0479C">
              <w:rPr>
                <w:i/>
                <w:color w:val="000000" w:themeColor="text1"/>
                <w:szCs w:val="24"/>
              </w:rPr>
              <w:t xml:space="preserve"> </w:t>
            </w:r>
          </w:p>
        </w:tc>
      </w:tr>
      <w:tr w:rsidR="00E0479C" w:rsidRPr="00E0479C" w14:paraId="5F74B947" w14:textId="77777777" w:rsidTr="00480353">
        <w:trPr>
          <w:trHeight w:val="281"/>
        </w:trPr>
        <w:tc>
          <w:tcPr>
            <w:tcW w:w="3192" w:type="dxa"/>
            <w:vMerge/>
          </w:tcPr>
          <w:p w14:paraId="5F74B945" w14:textId="77777777" w:rsidR="00E263D4" w:rsidRPr="00E0479C" w:rsidRDefault="00E263D4" w:rsidP="00E263D4">
            <w:pPr>
              <w:rPr>
                <w:b/>
                <w:color w:val="000000" w:themeColor="text1"/>
                <w:szCs w:val="24"/>
              </w:rPr>
            </w:pPr>
          </w:p>
        </w:tc>
        <w:tc>
          <w:tcPr>
            <w:tcW w:w="5834" w:type="dxa"/>
            <w:tcBorders>
              <w:top w:val="nil"/>
              <w:bottom w:val="nil"/>
            </w:tcBorders>
          </w:tcPr>
          <w:sdt>
            <w:sdtPr>
              <w:rPr>
                <w:rStyle w:val="Dropdown"/>
                <w:color w:val="000000" w:themeColor="text1"/>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5F74B946" w14:textId="2C044B0D" w:rsidR="00E263D4" w:rsidRPr="00E0479C" w:rsidRDefault="00D64A01" w:rsidP="00E263D4">
                <w:pPr>
                  <w:ind w:left="436"/>
                  <w:rPr>
                    <w:color w:val="000000" w:themeColor="text1"/>
                    <w:szCs w:val="24"/>
                  </w:rPr>
                </w:pPr>
                <w:r w:rsidRPr="00E0479C">
                  <w:rPr>
                    <w:rStyle w:val="Dropdown"/>
                    <w:color w:val="000000" w:themeColor="text1"/>
                  </w:rPr>
                  <w:t>Governance, Leadership and Accountability</w:t>
                </w:r>
              </w:p>
            </w:sdtContent>
          </w:sdt>
        </w:tc>
      </w:tr>
      <w:tr w:rsidR="00E0479C" w:rsidRPr="00E0479C" w14:paraId="5F74B950" w14:textId="77777777" w:rsidTr="00480353">
        <w:tc>
          <w:tcPr>
            <w:tcW w:w="3192" w:type="dxa"/>
          </w:tcPr>
          <w:p w14:paraId="5F74B94E" w14:textId="77777777" w:rsidR="00EE7097" w:rsidRPr="00E0479C" w:rsidRDefault="00EE7097">
            <w:pPr>
              <w:rPr>
                <w:b/>
                <w:color w:val="000000" w:themeColor="text1"/>
                <w:szCs w:val="24"/>
              </w:rPr>
            </w:pPr>
            <w:r w:rsidRPr="00E0479C">
              <w:rPr>
                <w:b/>
                <w:color w:val="000000" w:themeColor="text1"/>
                <w:szCs w:val="24"/>
              </w:rPr>
              <w:t>Financial implications</w:t>
            </w:r>
          </w:p>
        </w:tc>
        <w:tc>
          <w:tcPr>
            <w:tcW w:w="5834" w:type="dxa"/>
          </w:tcPr>
          <w:p w14:paraId="5F74B94F" w14:textId="3990595A" w:rsidR="00EE7097" w:rsidRPr="00E0479C" w:rsidRDefault="006B6115" w:rsidP="007D03B8">
            <w:pPr>
              <w:rPr>
                <w:color w:val="000000" w:themeColor="text1"/>
                <w:szCs w:val="24"/>
              </w:rPr>
            </w:pPr>
            <w:r w:rsidRPr="00E0479C">
              <w:rPr>
                <w:color w:val="000000" w:themeColor="text1"/>
                <w:szCs w:val="24"/>
              </w:rPr>
              <w:t>N/A</w:t>
            </w:r>
          </w:p>
        </w:tc>
      </w:tr>
      <w:tr w:rsidR="00E0479C" w:rsidRPr="00E0479C" w14:paraId="5F74B953" w14:textId="77777777" w:rsidTr="00480353">
        <w:tc>
          <w:tcPr>
            <w:tcW w:w="3192" w:type="dxa"/>
          </w:tcPr>
          <w:p w14:paraId="5F74B951" w14:textId="77777777" w:rsidR="00EE7097" w:rsidRPr="00E0479C" w:rsidRDefault="00EE7097">
            <w:pPr>
              <w:rPr>
                <w:b/>
                <w:color w:val="000000" w:themeColor="text1"/>
                <w:szCs w:val="24"/>
              </w:rPr>
            </w:pPr>
            <w:r w:rsidRPr="00E0479C">
              <w:rPr>
                <w:b/>
                <w:color w:val="000000" w:themeColor="text1"/>
                <w:szCs w:val="24"/>
              </w:rPr>
              <w:t xml:space="preserve">People implications </w:t>
            </w:r>
          </w:p>
        </w:tc>
        <w:tc>
          <w:tcPr>
            <w:tcW w:w="5834" w:type="dxa"/>
            <w:tcBorders>
              <w:bottom w:val="single" w:sz="4" w:space="0" w:color="auto"/>
            </w:tcBorders>
          </w:tcPr>
          <w:p w14:paraId="5F74B952" w14:textId="3E70911C" w:rsidR="00EE7097" w:rsidRPr="00E0479C" w:rsidRDefault="006B6115" w:rsidP="007D03B8">
            <w:pPr>
              <w:rPr>
                <w:color w:val="000000" w:themeColor="text1"/>
                <w:szCs w:val="24"/>
              </w:rPr>
            </w:pPr>
            <w:r w:rsidRPr="00E0479C">
              <w:rPr>
                <w:color w:val="000000" w:themeColor="text1"/>
                <w:szCs w:val="24"/>
              </w:rPr>
              <w:t>N/A</w:t>
            </w:r>
          </w:p>
        </w:tc>
      </w:tr>
    </w:tbl>
    <w:p w14:paraId="5F74B954" w14:textId="77777777" w:rsidR="007D03B8" w:rsidRPr="00E0479C" w:rsidRDefault="007D03B8" w:rsidP="006F654D">
      <w:pPr>
        <w:pStyle w:val="ListBullet"/>
        <w:rPr>
          <w:b/>
          <w:color w:val="000000" w:themeColor="text1"/>
          <w:szCs w:val="24"/>
        </w:rPr>
        <w:sectPr w:rsidR="007D03B8" w:rsidRPr="00E0479C" w:rsidSect="00591F9C">
          <w:footerReference w:type="default" r:id="rId14"/>
          <w:pgSz w:w="11906" w:h="16838"/>
          <w:pgMar w:top="1440" w:right="1440" w:bottom="1440" w:left="1440" w:header="708" w:footer="708" w:gutter="0"/>
          <w:cols w:space="708"/>
          <w:docGrid w:linePitch="360"/>
        </w:sectPr>
      </w:pPr>
    </w:p>
    <w:p w14:paraId="5F74B955" w14:textId="10907544" w:rsidR="0087331D" w:rsidRPr="00E0479C" w:rsidRDefault="00CD615F" w:rsidP="005050CE">
      <w:pPr>
        <w:pStyle w:val="Heading1"/>
        <w:numPr>
          <w:ilvl w:val="0"/>
          <w:numId w:val="1"/>
        </w:numPr>
        <w:ind w:left="567" w:hanging="567"/>
        <w:rPr>
          <w:color w:val="000000" w:themeColor="text1"/>
          <w:szCs w:val="24"/>
        </w:rPr>
      </w:pPr>
      <w:r w:rsidRPr="00E0479C">
        <w:rPr>
          <w:color w:val="000000" w:themeColor="text1"/>
          <w:szCs w:val="24"/>
        </w:rPr>
        <w:lastRenderedPageBreak/>
        <w:t>Situation</w:t>
      </w:r>
    </w:p>
    <w:p w14:paraId="76FAA096" w14:textId="1BD42C95" w:rsidR="004A1D0C" w:rsidRPr="00E0479C" w:rsidRDefault="004A1D0C" w:rsidP="009A1727">
      <w:pPr>
        <w:jc w:val="both"/>
        <w:rPr>
          <w:color w:val="000000" w:themeColor="text1"/>
          <w:szCs w:val="24"/>
        </w:rPr>
      </w:pPr>
    </w:p>
    <w:p w14:paraId="09605351" w14:textId="4AD0ECC6" w:rsidR="00910C43" w:rsidRPr="00E0479C" w:rsidRDefault="00012BD4" w:rsidP="00910C43">
      <w:pPr>
        <w:jc w:val="both"/>
        <w:rPr>
          <w:color w:val="000000" w:themeColor="text1"/>
          <w:szCs w:val="24"/>
        </w:rPr>
      </w:pPr>
      <w:r w:rsidRPr="00E0479C">
        <w:rPr>
          <w:color w:val="000000" w:themeColor="text1"/>
          <w:szCs w:val="24"/>
        </w:rPr>
        <w:t>The Medical Device</w:t>
      </w:r>
      <w:r w:rsidR="002104EA" w:rsidRPr="00E0479C">
        <w:rPr>
          <w:color w:val="000000" w:themeColor="text1"/>
          <w:szCs w:val="24"/>
        </w:rPr>
        <w:t>s</w:t>
      </w:r>
      <w:r w:rsidRPr="00E0479C">
        <w:rPr>
          <w:color w:val="000000" w:themeColor="text1"/>
          <w:szCs w:val="24"/>
        </w:rPr>
        <w:t xml:space="preserve"> </w:t>
      </w:r>
      <w:r w:rsidR="008C185A" w:rsidRPr="00E0479C">
        <w:rPr>
          <w:color w:val="000000" w:themeColor="text1"/>
          <w:szCs w:val="24"/>
        </w:rPr>
        <w:t xml:space="preserve">(MDR) </w:t>
      </w:r>
      <w:r w:rsidRPr="00E0479C">
        <w:rPr>
          <w:color w:val="000000" w:themeColor="text1"/>
          <w:szCs w:val="24"/>
        </w:rPr>
        <w:t xml:space="preserve">and in Vitro Diagnostic </w:t>
      </w:r>
      <w:r w:rsidR="008C185A" w:rsidRPr="00E0479C">
        <w:rPr>
          <w:color w:val="000000" w:themeColor="text1"/>
          <w:szCs w:val="24"/>
        </w:rPr>
        <w:t xml:space="preserve">(IVDR) </w:t>
      </w:r>
      <w:r w:rsidRPr="00E0479C">
        <w:rPr>
          <w:color w:val="000000" w:themeColor="text1"/>
          <w:szCs w:val="24"/>
        </w:rPr>
        <w:t xml:space="preserve">Regulations </w:t>
      </w:r>
      <w:r w:rsidR="008E24E6" w:rsidRPr="00E0479C">
        <w:rPr>
          <w:color w:val="000000" w:themeColor="text1"/>
          <w:szCs w:val="24"/>
        </w:rPr>
        <w:t xml:space="preserve">2017 </w:t>
      </w:r>
      <w:r w:rsidRPr="00E0479C">
        <w:rPr>
          <w:color w:val="000000" w:themeColor="text1"/>
          <w:szCs w:val="24"/>
        </w:rPr>
        <w:t xml:space="preserve">were approved by the European Parliament in April 2017 with a three year transition period and were due to come into effect in May 2020 and May 2022 respectively. </w:t>
      </w:r>
      <w:r w:rsidR="00910C43" w:rsidRPr="00E0479C">
        <w:rPr>
          <w:color w:val="000000" w:themeColor="text1"/>
          <w:szCs w:val="24"/>
        </w:rPr>
        <w:t>The Regulations place</w:t>
      </w:r>
      <w:r w:rsidR="00677A6E" w:rsidRPr="00E0479C">
        <w:rPr>
          <w:color w:val="000000" w:themeColor="text1"/>
          <w:szCs w:val="24"/>
        </w:rPr>
        <w:t>d</w:t>
      </w:r>
      <w:r w:rsidR="00910C43" w:rsidRPr="00E0479C">
        <w:rPr>
          <w:color w:val="000000" w:themeColor="text1"/>
          <w:szCs w:val="24"/>
        </w:rPr>
        <w:t xml:space="preserve"> specific </w:t>
      </w:r>
      <w:r w:rsidR="00340BFF" w:rsidRPr="00E0479C">
        <w:rPr>
          <w:color w:val="000000" w:themeColor="text1"/>
          <w:szCs w:val="24"/>
        </w:rPr>
        <w:t>and additional o</w:t>
      </w:r>
      <w:r w:rsidR="00910C43" w:rsidRPr="00E0479C">
        <w:rPr>
          <w:color w:val="000000" w:themeColor="text1"/>
          <w:szCs w:val="24"/>
        </w:rPr>
        <w:t>bligations on health institutions in the UK.</w:t>
      </w:r>
    </w:p>
    <w:p w14:paraId="24841DC6" w14:textId="74D8C111" w:rsidR="008D65F0" w:rsidRPr="00E0479C" w:rsidRDefault="008D65F0" w:rsidP="008D65F0">
      <w:pPr>
        <w:jc w:val="both"/>
        <w:rPr>
          <w:color w:val="000000" w:themeColor="text1"/>
          <w:szCs w:val="24"/>
        </w:rPr>
      </w:pPr>
    </w:p>
    <w:p w14:paraId="06D07346" w14:textId="5CA0CB16" w:rsidR="00910C43" w:rsidRPr="00E0479C" w:rsidRDefault="00012BD4" w:rsidP="008D65F0">
      <w:pPr>
        <w:jc w:val="both"/>
        <w:rPr>
          <w:rFonts w:eastAsia="Times New Roman" w:cs="Times New Roman"/>
          <w:bCs/>
          <w:color w:val="000000" w:themeColor="text1"/>
          <w:szCs w:val="24"/>
          <w:lang w:val="en" w:eastAsia="en-GB"/>
        </w:rPr>
      </w:pPr>
      <w:r w:rsidRPr="00E0479C">
        <w:rPr>
          <w:rFonts w:eastAsia="Times New Roman" w:cs="Times New Roman"/>
          <w:bCs/>
          <w:color w:val="000000" w:themeColor="text1"/>
          <w:szCs w:val="24"/>
          <w:lang w:val="en" w:eastAsia="en-GB"/>
        </w:rPr>
        <w:t xml:space="preserve">As a result of the coronavirus pandemic, </w:t>
      </w:r>
      <w:r w:rsidR="008A2564" w:rsidRPr="00E0479C">
        <w:rPr>
          <w:rFonts w:eastAsia="Times New Roman" w:cs="Times New Roman"/>
          <w:bCs/>
          <w:color w:val="000000" w:themeColor="text1"/>
          <w:szCs w:val="24"/>
          <w:lang w:val="en" w:eastAsia="en-GB"/>
        </w:rPr>
        <w:t xml:space="preserve">the European Commission </w:t>
      </w:r>
      <w:r w:rsidR="009A7C7F" w:rsidRPr="00E0479C">
        <w:rPr>
          <w:rFonts w:eastAsia="Times New Roman" w:cs="Times New Roman"/>
          <w:bCs/>
          <w:color w:val="000000" w:themeColor="text1"/>
          <w:szCs w:val="24"/>
          <w:lang w:val="en" w:eastAsia="en-GB"/>
        </w:rPr>
        <w:t>agreed</w:t>
      </w:r>
      <w:r w:rsidR="008A2564" w:rsidRPr="00E0479C">
        <w:rPr>
          <w:rFonts w:eastAsia="Times New Roman" w:cs="Times New Roman"/>
          <w:bCs/>
          <w:color w:val="000000" w:themeColor="text1"/>
          <w:szCs w:val="24"/>
          <w:lang w:val="en" w:eastAsia="en-GB"/>
        </w:rPr>
        <w:t xml:space="preserve"> to postpone </w:t>
      </w:r>
      <w:r w:rsidRPr="00E0479C">
        <w:rPr>
          <w:rFonts w:eastAsia="Times New Roman" w:cs="Times New Roman"/>
          <w:bCs/>
          <w:color w:val="000000" w:themeColor="text1"/>
          <w:szCs w:val="24"/>
          <w:lang w:val="en" w:eastAsia="en-GB"/>
        </w:rPr>
        <w:t>the tran</w:t>
      </w:r>
      <w:r w:rsidR="00CE1746" w:rsidRPr="00E0479C">
        <w:rPr>
          <w:rFonts w:eastAsia="Times New Roman" w:cs="Times New Roman"/>
          <w:bCs/>
          <w:color w:val="000000" w:themeColor="text1"/>
          <w:szCs w:val="24"/>
          <w:lang w:val="en" w:eastAsia="en-GB"/>
        </w:rPr>
        <w:t xml:space="preserve">sition period </w:t>
      </w:r>
      <w:r w:rsidR="008D65F0" w:rsidRPr="00E0479C">
        <w:rPr>
          <w:rFonts w:eastAsia="Times New Roman" w:cs="Times New Roman"/>
          <w:bCs/>
          <w:color w:val="000000" w:themeColor="text1"/>
          <w:szCs w:val="24"/>
          <w:lang w:val="en" w:eastAsia="en-GB"/>
        </w:rPr>
        <w:t xml:space="preserve">for the </w:t>
      </w:r>
      <w:r w:rsidR="008A2564" w:rsidRPr="00E0479C">
        <w:rPr>
          <w:rFonts w:eastAsia="Times New Roman" w:cs="Times New Roman"/>
          <w:bCs/>
          <w:color w:val="000000" w:themeColor="text1"/>
          <w:szCs w:val="24"/>
          <w:lang w:val="en" w:eastAsia="en-GB"/>
        </w:rPr>
        <w:t xml:space="preserve">new MDR and IVDR </w:t>
      </w:r>
      <w:r w:rsidR="008D65F0" w:rsidRPr="00E0479C">
        <w:rPr>
          <w:rFonts w:eastAsia="Times New Roman" w:cs="Times New Roman"/>
          <w:bCs/>
          <w:color w:val="000000" w:themeColor="text1"/>
          <w:szCs w:val="24"/>
          <w:lang w:val="en" w:eastAsia="en-GB"/>
        </w:rPr>
        <w:t xml:space="preserve">Regulations </w:t>
      </w:r>
      <w:r w:rsidR="00CE1746" w:rsidRPr="00E0479C">
        <w:rPr>
          <w:rFonts w:eastAsia="Times New Roman" w:cs="Times New Roman"/>
          <w:bCs/>
          <w:color w:val="000000" w:themeColor="text1"/>
          <w:szCs w:val="24"/>
          <w:lang w:val="en" w:eastAsia="en-GB"/>
        </w:rPr>
        <w:t xml:space="preserve">until </w:t>
      </w:r>
      <w:r w:rsidRPr="00E0479C">
        <w:rPr>
          <w:rFonts w:eastAsia="Times New Roman" w:cs="Times New Roman"/>
          <w:bCs/>
          <w:color w:val="000000" w:themeColor="text1"/>
          <w:szCs w:val="24"/>
          <w:lang w:val="en" w:eastAsia="en-GB"/>
        </w:rPr>
        <w:t xml:space="preserve">May 2021. </w:t>
      </w:r>
      <w:r w:rsidR="002D57EC" w:rsidRPr="00E0479C">
        <w:rPr>
          <w:rFonts w:eastAsia="Times New Roman" w:cs="Times New Roman"/>
          <w:bCs/>
          <w:color w:val="000000" w:themeColor="text1"/>
          <w:szCs w:val="24"/>
          <w:lang w:val="en" w:eastAsia="en-GB"/>
        </w:rPr>
        <w:t xml:space="preserve">As the UK will </w:t>
      </w:r>
      <w:r w:rsidR="00383159" w:rsidRPr="00E0479C">
        <w:rPr>
          <w:rFonts w:eastAsia="Times New Roman" w:cs="Times New Roman"/>
          <w:bCs/>
          <w:color w:val="000000" w:themeColor="text1"/>
          <w:szCs w:val="24"/>
          <w:lang w:val="en" w:eastAsia="en-GB"/>
        </w:rPr>
        <w:t>have left the European Union</w:t>
      </w:r>
      <w:r w:rsidR="002D57EC" w:rsidRPr="00E0479C">
        <w:rPr>
          <w:rFonts w:eastAsia="Times New Roman" w:cs="Times New Roman"/>
          <w:bCs/>
          <w:color w:val="000000" w:themeColor="text1"/>
          <w:szCs w:val="24"/>
          <w:lang w:val="en" w:eastAsia="en-GB"/>
        </w:rPr>
        <w:t xml:space="preserve"> before this date, the </w:t>
      </w:r>
      <w:r w:rsidR="00522CD4" w:rsidRPr="00E0479C">
        <w:rPr>
          <w:rFonts w:eastAsia="Times New Roman" w:cs="Times New Roman"/>
          <w:bCs/>
          <w:color w:val="000000" w:themeColor="text1"/>
          <w:szCs w:val="24"/>
          <w:lang w:val="en" w:eastAsia="en-GB"/>
        </w:rPr>
        <w:t xml:space="preserve">EU </w:t>
      </w:r>
      <w:r w:rsidR="00201672" w:rsidRPr="00E0479C">
        <w:rPr>
          <w:rFonts w:eastAsia="Times New Roman" w:cs="Times New Roman"/>
          <w:bCs/>
          <w:color w:val="000000" w:themeColor="text1"/>
          <w:szCs w:val="24"/>
          <w:lang w:val="en" w:eastAsia="en-GB"/>
        </w:rPr>
        <w:t>Regulations</w:t>
      </w:r>
      <w:r w:rsidRPr="00E0479C">
        <w:rPr>
          <w:rFonts w:eastAsia="Times New Roman" w:cs="Times New Roman"/>
          <w:bCs/>
          <w:color w:val="000000" w:themeColor="text1"/>
          <w:szCs w:val="24"/>
          <w:lang w:val="en" w:eastAsia="en-GB"/>
        </w:rPr>
        <w:t xml:space="preserve"> will no longer be auto</w:t>
      </w:r>
      <w:r w:rsidR="008D65F0" w:rsidRPr="00E0479C">
        <w:rPr>
          <w:rFonts w:eastAsia="Times New Roman" w:cs="Times New Roman"/>
          <w:bCs/>
          <w:color w:val="000000" w:themeColor="text1"/>
          <w:szCs w:val="24"/>
          <w:lang w:val="en" w:eastAsia="en-GB"/>
        </w:rPr>
        <w:t>matically applicable to the UK</w:t>
      </w:r>
      <w:r w:rsidR="00910C43" w:rsidRPr="00E0479C">
        <w:rPr>
          <w:rFonts w:eastAsia="Times New Roman" w:cs="Times New Roman"/>
          <w:bCs/>
          <w:color w:val="000000" w:themeColor="text1"/>
          <w:szCs w:val="24"/>
          <w:lang w:val="en" w:eastAsia="en-GB"/>
        </w:rPr>
        <w:t xml:space="preserve">. </w:t>
      </w:r>
    </w:p>
    <w:p w14:paraId="2E9AD8D3" w14:textId="77777777" w:rsidR="00910C43" w:rsidRPr="00E0479C" w:rsidRDefault="00910C43" w:rsidP="008D65F0">
      <w:pPr>
        <w:jc w:val="both"/>
        <w:rPr>
          <w:rFonts w:eastAsia="Times New Roman" w:cs="Times New Roman"/>
          <w:bCs/>
          <w:color w:val="000000" w:themeColor="text1"/>
          <w:szCs w:val="24"/>
          <w:lang w:val="en" w:eastAsia="en-GB"/>
        </w:rPr>
      </w:pPr>
    </w:p>
    <w:p w14:paraId="6FEFE92D" w14:textId="71E9EA35" w:rsidR="00910C43" w:rsidRPr="00E0479C" w:rsidRDefault="00910C43" w:rsidP="008D65F0">
      <w:pPr>
        <w:jc w:val="both"/>
        <w:rPr>
          <w:rFonts w:eastAsia="Times New Roman" w:cs="Times New Roman"/>
          <w:bCs/>
          <w:color w:val="000000" w:themeColor="text1"/>
          <w:szCs w:val="24"/>
          <w:lang w:val="en" w:eastAsia="en-GB"/>
        </w:rPr>
      </w:pPr>
      <w:r w:rsidRPr="00E0479C">
        <w:rPr>
          <w:rFonts w:eastAsia="Times New Roman" w:cs="Times New Roman"/>
          <w:bCs/>
          <w:color w:val="000000" w:themeColor="text1"/>
          <w:szCs w:val="24"/>
          <w:lang w:val="en" w:eastAsia="en-GB"/>
        </w:rPr>
        <w:t>This paper outlines the latest legislative position and identifies where further work is needed.</w:t>
      </w:r>
    </w:p>
    <w:p w14:paraId="59B1B5FE" w14:textId="54ECD3A7" w:rsidR="00197746" w:rsidRPr="00E0479C" w:rsidRDefault="00DC5D41" w:rsidP="005050CE">
      <w:pPr>
        <w:pStyle w:val="Heading1"/>
        <w:numPr>
          <w:ilvl w:val="0"/>
          <w:numId w:val="1"/>
        </w:numPr>
        <w:rPr>
          <w:color w:val="000000" w:themeColor="text1"/>
        </w:rPr>
      </w:pPr>
      <w:r w:rsidRPr="00E0479C">
        <w:rPr>
          <w:color w:val="000000" w:themeColor="text1"/>
        </w:rPr>
        <w:t>Background</w:t>
      </w:r>
    </w:p>
    <w:p w14:paraId="41B6E878" w14:textId="766BF08F" w:rsidR="00A337BA" w:rsidRPr="00E0479C" w:rsidRDefault="00A337BA" w:rsidP="00A337BA">
      <w:pPr>
        <w:rPr>
          <w:color w:val="000000" w:themeColor="text1"/>
        </w:rPr>
      </w:pPr>
    </w:p>
    <w:p w14:paraId="1C173876" w14:textId="112CB810" w:rsidR="00225D3D" w:rsidRPr="00E0479C" w:rsidRDefault="00A337BA" w:rsidP="00222117">
      <w:pPr>
        <w:jc w:val="both"/>
        <w:rPr>
          <w:rFonts w:eastAsia="Times New Roman" w:cs="Times New Roman"/>
          <w:bCs/>
          <w:color w:val="000000" w:themeColor="text1"/>
          <w:szCs w:val="24"/>
          <w:lang w:val="en" w:eastAsia="en-GB"/>
        </w:rPr>
      </w:pPr>
      <w:r w:rsidRPr="00E0479C">
        <w:rPr>
          <w:rFonts w:eastAsia="Times New Roman" w:cs="Times New Roman"/>
          <w:bCs/>
          <w:color w:val="000000" w:themeColor="text1"/>
          <w:szCs w:val="24"/>
          <w:lang w:val="en" w:eastAsia="en-GB"/>
        </w:rPr>
        <w:t xml:space="preserve">A paper was presented to the </w:t>
      </w:r>
      <w:r w:rsidRPr="00E0479C">
        <w:rPr>
          <w:color w:val="000000" w:themeColor="text1"/>
          <w:szCs w:val="24"/>
        </w:rPr>
        <w:t>Quality, Safety and Improveme</w:t>
      </w:r>
      <w:r w:rsidR="00B47094" w:rsidRPr="00E0479C">
        <w:rPr>
          <w:color w:val="000000" w:themeColor="text1"/>
          <w:szCs w:val="24"/>
        </w:rPr>
        <w:t>nt Committee in October 2019</w:t>
      </w:r>
      <w:r w:rsidR="00E6702A" w:rsidRPr="00E0479C">
        <w:rPr>
          <w:color w:val="000000" w:themeColor="text1"/>
          <w:szCs w:val="24"/>
        </w:rPr>
        <w:t>,</w:t>
      </w:r>
      <w:r w:rsidR="00B47094" w:rsidRPr="00E0479C">
        <w:rPr>
          <w:color w:val="000000" w:themeColor="text1"/>
          <w:szCs w:val="24"/>
        </w:rPr>
        <w:t xml:space="preserve"> outlining the </w:t>
      </w:r>
      <w:r w:rsidR="00966C3F" w:rsidRPr="00E0479C">
        <w:rPr>
          <w:color w:val="000000" w:themeColor="text1"/>
          <w:szCs w:val="24"/>
        </w:rPr>
        <w:t xml:space="preserve">impact that </w:t>
      </w:r>
      <w:r w:rsidRPr="00E0479C">
        <w:rPr>
          <w:color w:val="000000" w:themeColor="text1"/>
          <w:szCs w:val="24"/>
        </w:rPr>
        <w:t xml:space="preserve">the new </w:t>
      </w:r>
      <w:r w:rsidR="00CD742C" w:rsidRPr="00E0479C">
        <w:rPr>
          <w:color w:val="000000" w:themeColor="text1"/>
          <w:szCs w:val="24"/>
        </w:rPr>
        <w:t>MDR and IVDR</w:t>
      </w:r>
      <w:r w:rsidR="00CD742C" w:rsidRPr="00E0479C">
        <w:rPr>
          <w:rFonts w:eastAsia="Times New Roman" w:cs="Times New Roman"/>
          <w:bCs/>
          <w:color w:val="000000" w:themeColor="text1"/>
          <w:szCs w:val="24"/>
          <w:lang w:val="en" w:eastAsia="en-GB"/>
        </w:rPr>
        <w:t xml:space="preserve"> </w:t>
      </w:r>
      <w:r w:rsidRPr="00E0479C">
        <w:rPr>
          <w:rFonts w:eastAsia="Times New Roman" w:cs="Times New Roman"/>
          <w:bCs/>
          <w:color w:val="000000" w:themeColor="text1"/>
          <w:szCs w:val="24"/>
          <w:lang w:val="en" w:eastAsia="en-GB"/>
        </w:rPr>
        <w:t>Regulations woul</w:t>
      </w:r>
      <w:r w:rsidR="002161B3" w:rsidRPr="00E0479C">
        <w:rPr>
          <w:rFonts w:eastAsia="Times New Roman" w:cs="Times New Roman"/>
          <w:bCs/>
          <w:color w:val="000000" w:themeColor="text1"/>
          <w:szCs w:val="24"/>
          <w:lang w:val="en" w:eastAsia="en-GB"/>
        </w:rPr>
        <w:t xml:space="preserve">d </w:t>
      </w:r>
      <w:r w:rsidR="00966C3F" w:rsidRPr="00E0479C">
        <w:rPr>
          <w:rFonts w:eastAsia="Times New Roman" w:cs="Times New Roman"/>
          <w:bCs/>
          <w:color w:val="000000" w:themeColor="text1"/>
          <w:szCs w:val="24"/>
          <w:lang w:val="en" w:eastAsia="en-GB"/>
        </w:rPr>
        <w:t xml:space="preserve">have </w:t>
      </w:r>
      <w:r w:rsidR="00456F76" w:rsidRPr="00E0479C">
        <w:rPr>
          <w:rFonts w:eastAsia="Times New Roman" w:cs="Times New Roman"/>
          <w:bCs/>
          <w:color w:val="000000" w:themeColor="text1"/>
          <w:szCs w:val="24"/>
          <w:lang w:val="en" w:eastAsia="en-GB"/>
        </w:rPr>
        <w:t xml:space="preserve">for </w:t>
      </w:r>
      <w:r w:rsidR="002161B3" w:rsidRPr="00E0479C">
        <w:rPr>
          <w:rFonts w:eastAsia="Times New Roman" w:cs="Times New Roman"/>
          <w:bCs/>
          <w:color w:val="000000" w:themeColor="text1"/>
          <w:szCs w:val="24"/>
          <w:lang w:val="en" w:eastAsia="en-GB"/>
        </w:rPr>
        <w:t xml:space="preserve">Public Health Wales and </w:t>
      </w:r>
      <w:r w:rsidR="00E6702A" w:rsidRPr="00E0479C">
        <w:rPr>
          <w:rFonts w:eastAsia="Times New Roman" w:cs="Times New Roman"/>
          <w:bCs/>
          <w:color w:val="000000" w:themeColor="text1"/>
          <w:szCs w:val="24"/>
          <w:lang w:val="en" w:eastAsia="en-GB"/>
        </w:rPr>
        <w:t xml:space="preserve">setting out the current management arrangements for medical devices within Public Health Wales. </w:t>
      </w:r>
    </w:p>
    <w:p w14:paraId="6BA06D01" w14:textId="070126CD" w:rsidR="008645CF" w:rsidRPr="00E0479C" w:rsidRDefault="008645CF" w:rsidP="00222117">
      <w:pPr>
        <w:jc w:val="both"/>
        <w:rPr>
          <w:rFonts w:eastAsia="Times New Roman" w:cs="Times New Roman"/>
          <w:bCs/>
          <w:color w:val="000000" w:themeColor="text1"/>
          <w:szCs w:val="24"/>
          <w:lang w:val="en" w:eastAsia="en-GB"/>
        </w:rPr>
      </w:pPr>
    </w:p>
    <w:p w14:paraId="523A323B" w14:textId="13A14FED" w:rsidR="008645CF" w:rsidRPr="00E0479C" w:rsidRDefault="008645CF" w:rsidP="00114D8C">
      <w:pPr>
        <w:jc w:val="both"/>
        <w:rPr>
          <w:rFonts w:eastAsia="Times New Roman" w:cs="Times New Roman"/>
          <w:bCs/>
          <w:color w:val="000000" w:themeColor="text1"/>
          <w:szCs w:val="24"/>
          <w:lang w:val="en" w:eastAsia="en-GB"/>
        </w:rPr>
      </w:pPr>
      <w:r w:rsidRPr="00E0479C">
        <w:rPr>
          <w:rFonts w:eastAsia="Times New Roman" w:cs="Times New Roman"/>
          <w:bCs/>
          <w:color w:val="000000" w:themeColor="text1"/>
          <w:szCs w:val="24"/>
          <w:lang w:val="en" w:eastAsia="en-GB"/>
        </w:rPr>
        <w:t xml:space="preserve">Although the Regulations </w:t>
      </w:r>
      <w:r w:rsidR="00677A6E" w:rsidRPr="00E0479C">
        <w:rPr>
          <w:rFonts w:eastAsia="Times New Roman" w:cs="Times New Roman"/>
          <w:bCs/>
          <w:color w:val="000000" w:themeColor="text1"/>
          <w:szCs w:val="24"/>
          <w:lang w:val="en" w:eastAsia="en-GB"/>
        </w:rPr>
        <w:t>were</w:t>
      </w:r>
      <w:r w:rsidRPr="00E0479C">
        <w:rPr>
          <w:rFonts w:eastAsia="Times New Roman" w:cs="Times New Roman"/>
          <w:bCs/>
          <w:color w:val="000000" w:themeColor="text1"/>
          <w:szCs w:val="24"/>
          <w:lang w:val="en" w:eastAsia="en-GB"/>
        </w:rPr>
        <w:t xml:space="preserve"> largely aimed at manufacturers of medical devices, the Regulations place</w:t>
      </w:r>
      <w:r w:rsidR="00677A6E" w:rsidRPr="00E0479C">
        <w:rPr>
          <w:rFonts w:eastAsia="Times New Roman" w:cs="Times New Roman"/>
          <w:bCs/>
          <w:color w:val="000000" w:themeColor="text1"/>
          <w:szCs w:val="24"/>
          <w:lang w:val="en" w:eastAsia="en-GB"/>
        </w:rPr>
        <w:t>d</w:t>
      </w:r>
      <w:r w:rsidRPr="00E0479C">
        <w:rPr>
          <w:rFonts w:eastAsia="Times New Roman" w:cs="Times New Roman"/>
          <w:bCs/>
          <w:color w:val="000000" w:themeColor="text1"/>
          <w:szCs w:val="24"/>
          <w:lang w:val="en" w:eastAsia="en-GB"/>
        </w:rPr>
        <w:t xml:space="preserve"> additional requirements on health institutio</w:t>
      </w:r>
      <w:r w:rsidR="00F23650" w:rsidRPr="00E0479C">
        <w:rPr>
          <w:rFonts w:eastAsia="Times New Roman" w:cs="Times New Roman"/>
          <w:bCs/>
          <w:color w:val="000000" w:themeColor="text1"/>
          <w:szCs w:val="24"/>
          <w:lang w:val="en" w:eastAsia="en-GB"/>
        </w:rPr>
        <w:t xml:space="preserve">ns, including NHS </w:t>
      </w:r>
      <w:proofErr w:type="spellStart"/>
      <w:r w:rsidR="00F23650" w:rsidRPr="00E0479C">
        <w:rPr>
          <w:rFonts w:eastAsia="Times New Roman" w:cs="Times New Roman"/>
          <w:bCs/>
          <w:color w:val="000000" w:themeColor="text1"/>
          <w:szCs w:val="24"/>
          <w:lang w:val="en" w:eastAsia="en-GB"/>
        </w:rPr>
        <w:t>organisations</w:t>
      </w:r>
      <w:proofErr w:type="spellEnd"/>
      <w:r w:rsidR="00F23650" w:rsidRPr="00E0479C">
        <w:rPr>
          <w:rFonts w:eastAsia="Times New Roman" w:cs="Times New Roman"/>
          <w:bCs/>
          <w:color w:val="000000" w:themeColor="text1"/>
          <w:szCs w:val="24"/>
          <w:lang w:val="en" w:eastAsia="en-GB"/>
        </w:rPr>
        <w:t>.</w:t>
      </w:r>
      <w:r w:rsidRPr="00E0479C">
        <w:rPr>
          <w:rFonts w:eastAsia="Times New Roman" w:cs="Times New Roman"/>
          <w:bCs/>
          <w:color w:val="000000" w:themeColor="text1"/>
          <w:szCs w:val="24"/>
          <w:lang w:val="en" w:eastAsia="en-GB"/>
        </w:rPr>
        <w:t xml:space="preserve"> </w:t>
      </w:r>
    </w:p>
    <w:p w14:paraId="6BD5F1D0" w14:textId="1A09C323" w:rsidR="00A46823" w:rsidRPr="00E0479C" w:rsidRDefault="00A46823" w:rsidP="00114D8C">
      <w:pPr>
        <w:jc w:val="both"/>
        <w:rPr>
          <w:rFonts w:eastAsia="Times New Roman" w:cs="Times New Roman"/>
          <w:bCs/>
          <w:color w:val="000000" w:themeColor="text1"/>
          <w:szCs w:val="24"/>
          <w:lang w:val="en" w:eastAsia="en-GB"/>
        </w:rPr>
      </w:pPr>
    </w:p>
    <w:p w14:paraId="4BBB4CCE" w14:textId="539C4335" w:rsidR="00572F5D" w:rsidRPr="00E0479C" w:rsidRDefault="005832F7" w:rsidP="00B356B3">
      <w:pPr>
        <w:autoSpaceDE w:val="0"/>
        <w:autoSpaceDN w:val="0"/>
        <w:adjustRightInd w:val="0"/>
        <w:rPr>
          <w:rFonts w:eastAsia="Times New Roman" w:cs="Times New Roman"/>
          <w:bCs/>
          <w:color w:val="000000" w:themeColor="text1"/>
          <w:szCs w:val="24"/>
          <w:lang w:val="en" w:eastAsia="en-GB"/>
        </w:rPr>
      </w:pPr>
      <w:r w:rsidRPr="00E0479C">
        <w:rPr>
          <w:rFonts w:eastAsia="Times New Roman" w:cs="Times New Roman"/>
          <w:bCs/>
          <w:color w:val="000000" w:themeColor="text1"/>
          <w:szCs w:val="24"/>
          <w:lang w:val="en" w:eastAsia="en-GB"/>
        </w:rPr>
        <w:t xml:space="preserve">The paper identified </w:t>
      </w:r>
      <w:r w:rsidR="00C44CA7" w:rsidRPr="00E0479C">
        <w:rPr>
          <w:rFonts w:eastAsia="Times New Roman" w:cs="Times New Roman"/>
          <w:bCs/>
          <w:color w:val="000000" w:themeColor="text1"/>
          <w:szCs w:val="24"/>
          <w:lang w:val="en" w:eastAsia="en-GB"/>
        </w:rPr>
        <w:t xml:space="preserve">that </w:t>
      </w:r>
      <w:r w:rsidRPr="00E0479C">
        <w:rPr>
          <w:rFonts w:eastAsia="Times New Roman" w:cs="Times New Roman"/>
          <w:bCs/>
          <w:color w:val="000000" w:themeColor="text1"/>
          <w:szCs w:val="24"/>
          <w:lang w:val="en" w:eastAsia="en-GB"/>
        </w:rPr>
        <w:t xml:space="preserve">the following </w:t>
      </w:r>
      <w:r w:rsidR="00A46823" w:rsidRPr="00E0479C">
        <w:rPr>
          <w:rFonts w:eastAsia="Times New Roman" w:cs="Times New Roman"/>
          <w:bCs/>
          <w:color w:val="000000" w:themeColor="text1"/>
          <w:szCs w:val="24"/>
          <w:lang w:val="en" w:eastAsia="en-GB"/>
        </w:rPr>
        <w:t>key changes in the Regulations</w:t>
      </w:r>
      <w:r w:rsidR="008B05FB" w:rsidRPr="00E0479C">
        <w:rPr>
          <w:rFonts w:eastAsia="Times New Roman" w:cs="Times New Roman"/>
          <w:bCs/>
          <w:color w:val="000000" w:themeColor="text1"/>
          <w:szCs w:val="24"/>
          <w:lang w:val="en" w:eastAsia="en-GB"/>
        </w:rPr>
        <w:t>,</w:t>
      </w:r>
      <w:r w:rsidR="00A46823" w:rsidRPr="00E0479C">
        <w:rPr>
          <w:rFonts w:eastAsia="Times New Roman" w:cs="Times New Roman"/>
          <w:bCs/>
          <w:color w:val="000000" w:themeColor="text1"/>
          <w:szCs w:val="24"/>
          <w:lang w:val="en" w:eastAsia="en-GB"/>
        </w:rPr>
        <w:t xml:space="preserve"> may hav</w:t>
      </w:r>
      <w:r w:rsidRPr="00E0479C">
        <w:rPr>
          <w:rFonts w:eastAsia="Times New Roman" w:cs="Times New Roman"/>
          <w:bCs/>
          <w:color w:val="000000" w:themeColor="text1"/>
          <w:szCs w:val="24"/>
          <w:lang w:val="en" w:eastAsia="en-GB"/>
        </w:rPr>
        <w:t>e</w:t>
      </w:r>
      <w:r w:rsidR="006207D6" w:rsidRPr="00E0479C">
        <w:rPr>
          <w:rFonts w:eastAsia="Times New Roman" w:cs="Times New Roman"/>
          <w:bCs/>
          <w:color w:val="000000" w:themeColor="text1"/>
          <w:szCs w:val="24"/>
          <w:lang w:val="en" w:eastAsia="en-GB"/>
        </w:rPr>
        <w:t xml:space="preserve"> </w:t>
      </w:r>
      <w:r w:rsidR="00A46823" w:rsidRPr="00E0479C">
        <w:rPr>
          <w:rFonts w:eastAsia="Times New Roman" w:cs="Times New Roman"/>
          <w:bCs/>
          <w:color w:val="000000" w:themeColor="text1"/>
          <w:szCs w:val="24"/>
          <w:lang w:val="en" w:eastAsia="en-GB"/>
        </w:rPr>
        <w:t>implications for Public Health Wales</w:t>
      </w:r>
      <w:r w:rsidR="00572F5D" w:rsidRPr="00E0479C">
        <w:rPr>
          <w:rFonts w:eastAsia="Times New Roman" w:cs="Times New Roman"/>
          <w:bCs/>
          <w:color w:val="000000" w:themeColor="text1"/>
          <w:szCs w:val="24"/>
          <w:lang w:val="en" w:eastAsia="en-GB"/>
        </w:rPr>
        <w:t>:</w:t>
      </w:r>
    </w:p>
    <w:p w14:paraId="3FD88650" w14:textId="77777777" w:rsidR="00572F5D" w:rsidRPr="00E0479C" w:rsidRDefault="00572F5D" w:rsidP="00B356B3">
      <w:pPr>
        <w:autoSpaceDE w:val="0"/>
        <w:autoSpaceDN w:val="0"/>
        <w:adjustRightInd w:val="0"/>
        <w:rPr>
          <w:rFonts w:eastAsia="Times New Roman" w:cs="Times New Roman"/>
          <w:bCs/>
          <w:color w:val="000000" w:themeColor="text1"/>
          <w:szCs w:val="24"/>
          <w:lang w:val="en" w:eastAsia="en-GB"/>
        </w:rPr>
      </w:pPr>
    </w:p>
    <w:p w14:paraId="5CEE9850" w14:textId="496D6BD0" w:rsidR="00572F5D" w:rsidRPr="00E0479C" w:rsidRDefault="00697969" w:rsidP="00572F5D">
      <w:pPr>
        <w:pStyle w:val="ListParagraph"/>
        <w:numPr>
          <w:ilvl w:val="0"/>
          <w:numId w:val="2"/>
        </w:numPr>
        <w:autoSpaceDE w:val="0"/>
        <w:autoSpaceDN w:val="0"/>
        <w:adjustRightInd w:val="0"/>
        <w:rPr>
          <w:rFonts w:cs="Arial"/>
          <w:color w:val="000000" w:themeColor="text1"/>
          <w:szCs w:val="24"/>
        </w:rPr>
      </w:pPr>
      <w:r w:rsidRPr="00E0479C">
        <w:rPr>
          <w:rFonts w:cs="Arial"/>
          <w:color w:val="000000" w:themeColor="text1"/>
          <w:szCs w:val="24"/>
        </w:rPr>
        <w:t>The introduction of a</w:t>
      </w:r>
      <w:r w:rsidR="00572F5D" w:rsidRPr="00E0479C">
        <w:rPr>
          <w:rFonts w:cs="Arial"/>
          <w:color w:val="000000" w:themeColor="text1"/>
          <w:szCs w:val="24"/>
        </w:rPr>
        <w:t xml:space="preserve"> wider definition of medical devices</w:t>
      </w:r>
      <w:r w:rsidR="001B12FF" w:rsidRPr="00E0479C">
        <w:rPr>
          <w:rFonts w:cs="Arial"/>
          <w:color w:val="000000" w:themeColor="text1"/>
          <w:szCs w:val="24"/>
        </w:rPr>
        <w:t>;</w:t>
      </w:r>
      <w:r w:rsidR="00572F5D" w:rsidRPr="00E0479C">
        <w:rPr>
          <w:rFonts w:cs="Arial"/>
          <w:color w:val="000000" w:themeColor="text1"/>
          <w:szCs w:val="24"/>
        </w:rPr>
        <w:t xml:space="preserve"> </w:t>
      </w:r>
    </w:p>
    <w:p w14:paraId="5C97C8A7" w14:textId="7F8A50E1" w:rsidR="00B356B3" w:rsidRPr="00E0479C" w:rsidRDefault="00572F5D" w:rsidP="00B356B3">
      <w:pPr>
        <w:pStyle w:val="ListParagraph"/>
        <w:numPr>
          <w:ilvl w:val="0"/>
          <w:numId w:val="2"/>
        </w:numPr>
        <w:autoSpaceDE w:val="0"/>
        <w:autoSpaceDN w:val="0"/>
        <w:adjustRightInd w:val="0"/>
        <w:rPr>
          <w:rFonts w:cs="Arial"/>
          <w:color w:val="000000" w:themeColor="text1"/>
          <w:szCs w:val="24"/>
        </w:rPr>
      </w:pPr>
      <w:r w:rsidRPr="00E0479C">
        <w:rPr>
          <w:rFonts w:eastAsia="Times New Roman" w:cs="Times New Roman"/>
          <w:bCs/>
          <w:color w:val="000000" w:themeColor="text1"/>
          <w:szCs w:val="24"/>
          <w:lang w:val="en" w:eastAsia="en-GB"/>
        </w:rPr>
        <w:t>C</w:t>
      </w:r>
      <w:r w:rsidR="00A46823" w:rsidRPr="00E0479C">
        <w:rPr>
          <w:rFonts w:eastAsia="Times New Roman" w:cs="Times New Roman"/>
          <w:bCs/>
          <w:color w:val="000000" w:themeColor="text1"/>
          <w:szCs w:val="24"/>
          <w:lang w:val="en" w:eastAsia="en-GB"/>
        </w:rPr>
        <w:t xml:space="preserve">hanges in </w:t>
      </w:r>
      <w:r w:rsidR="00B356B3" w:rsidRPr="00E0479C">
        <w:rPr>
          <w:rFonts w:eastAsia="Times New Roman" w:cs="Times New Roman"/>
          <w:bCs/>
          <w:color w:val="000000" w:themeColor="text1"/>
          <w:szCs w:val="24"/>
          <w:lang w:val="en" w:eastAsia="en-GB"/>
        </w:rPr>
        <w:t xml:space="preserve">classification </w:t>
      </w:r>
      <w:r w:rsidR="00A46823" w:rsidRPr="00E0479C">
        <w:rPr>
          <w:rFonts w:eastAsia="Times New Roman" w:cs="Times New Roman"/>
          <w:bCs/>
          <w:color w:val="000000" w:themeColor="text1"/>
          <w:szCs w:val="24"/>
          <w:lang w:val="en" w:eastAsia="en-GB"/>
        </w:rPr>
        <w:t xml:space="preserve">rules regarding the use and development </w:t>
      </w:r>
      <w:r w:rsidR="00456F76" w:rsidRPr="00E0479C">
        <w:rPr>
          <w:rFonts w:eastAsia="Times New Roman" w:cs="Times New Roman"/>
          <w:bCs/>
          <w:color w:val="000000" w:themeColor="text1"/>
          <w:szCs w:val="24"/>
          <w:lang w:val="en" w:eastAsia="en-GB"/>
        </w:rPr>
        <w:t xml:space="preserve">of </w:t>
      </w:r>
      <w:r w:rsidR="00A46823" w:rsidRPr="00E0479C">
        <w:rPr>
          <w:rFonts w:eastAsia="Times New Roman" w:cs="Times New Roman"/>
          <w:bCs/>
          <w:color w:val="000000" w:themeColor="text1"/>
          <w:szCs w:val="24"/>
          <w:lang w:val="en" w:eastAsia="en-GB"/>
        </w:rPr>
        <w:t>software which uses medical information</w:t>
      </w:r>
      <w:r w:rsidR="005E0F4B" w:rsidRPr="00E0479C">
        <w:rPr>
          <w:rFonts w:eastAsia="Times New Roman" w:cs="Times New Roman"/>
          <w:bCs/>
          <w:color w:val="000000" w:themeColor="text1"/>
          <w:szCs w:val="24"/>
          <w:lang w:val="en" w:eastAsia="en-GB"/>
        </w:rPr>
        <w:t>.</w:t>
      </w:r>
      <w:r w:rsidR="00B356B3" w:rsidRPr="00E0479C">
        <w:rPr>
          <w:rFonts w:cs="Arial"/>
          <w:color w:val="000000" w:themeColor="text1"/>
          <w:szCs w:val="24"/>
        </w:rPr>
        <w:t xml:space="preserve"> </w:t>
      </w:r>
      <w:r w:rsidR="00D97105" w:rsidRPr="00E0479C">
        <w:rPr>
          <w:rFonts w:cs="Verdana"/>
          <w:color w:val="000000" w:themeColor="text1"/>
          <w:szCs w:val="24"/>
        </w:rPr>
        <w:t>For example, software, such as apps which use medical information</w:t>
      </w:r>
      <w:r w:rsidR="00456F76" w:rsidRPr="00E0479C">
        <w:rPr>
          <w:rFonts w:cs="Verdana"/>
          <w:color w:val="000000" w:themeColor="text1"/>
          <w:szCs w:val="24"/>
        </w:rPr>
        <w:t xml:space="preserve"> and</w:t>
      </w:r>
      <w:r w:rsidR="00D97105" w:rsidRPr="00E0479C">
        <w:rPr>
          <w:rFonts w:cs="Verdana"/>
          <w:color w:val="000000" w:themeColor="text1"/>
          <w:szCs w:val="24"/>
        </w:rPr>
        <w:t xml:space="preserve"> have been developed ‘in-house’ for patient care are captured by the regulations.</w:t>
      </w:r>
    </w:p>
    <w:p w14:paraId="09F4BE79" w14:textId="69BB4B84" w:rsidR="00697969" w:rsidRPr="00E0479C" w:rsidRDefault="00456F76" w:rsidP="00697969">
      <w:pPr>
        <w:pStyle w:val="ListParagraph"/>
        <w:numPr>
          <w:ilvl w:val="0"/>
          <w:numId w:val="2"/>
        </w:numPr>
        <w:autoSpaceDE w:val="0"/>
        <w:autoSpaceDN w:val="0"/>
        <w:adjustRightInd w:val="0"/>
        <w:rPr>
          <w:rFonts w:cs="Arial"/>
          <w:color w:val="000000" w:themeColor="text1"/>
          <w:szCs w:val="24"/>
        </w:rPr>
      </w:pPr>
      <w:r w:rsidRPr="00E0479C">
        <w:rPr>
          <w:rFonts w:eastAsia="Times New Roman" w:cs="Times New Roman"/>
          <w:bCs/>
          <w:color w:val="000000" w:themeColor="text1"/>
          <w:szCs w:val="24"/>
          <w:lang w:val="en" w:eastAsia="en-GB"/>
        </w:rPr>
        <w:t>Health institutions that manufacture, develop or modify medical devices, including software will n</w:t>
      </w:r>
      <w:r w:rsidR="00697969" w:rsidRPr="00E0479C">
        <w:rPr>
          <w:rFonts w:eastAsia="Times New Roman" w:cs="Times New Roman"/>
          <w:bCs/>
          <w:color w:val="000000" w:themeColor="text1"/>
          <w:szCs w:val="24"/>
          <w:lang w:val="en" w:eastAsia="en-GB"/>
        </w:rPr>
        <w:t xml:space="preserve">eed to comply with the following specific conditions </w:t>
      </w:r>
      <w:r w:rsidR="00697969" w:rsidRPr="00E0479C">
        <w:rPr>
          <w:rFonts w:cs="Arial"/>
          <w:color w:val="000000" w:themeColor="text1"/>
          <w:szCs w:val="24"/>
        </w:rPr>
        <w:t xml:space="preserve">(Article 5 of the </w:t>
      </w:r>
      <w:r w:rsidR="00697969" w:rsidRPr="00E0479C">
        <w:rPr>
          <w:color w:val="000000" w:themeColor="text1"/>
          <w:szCs w:val="24"/>
        </w:rPr>
        <w:t>MDR and IVDR</w:t>
      </w:r>
      <w:r w:rsidR="00697969" w:rsidRPr="00E0479C">
        <w:rPr>
          <w:rFonts w:eastAsia="Times New Roman" w:cs="Times New Roman"/>
          <w:bCs/>
          <w:color w:val="000000" w:themeColor="text1"/>
          <w:szCs w:val="24"/>
          <w:lang w:val="en" w:eastAsia="en-GB"/>
        </w:rPr>
        <w:t xml:space="preserve"> Regulations):</w:t>
      </w:r>
    </w:p>
    <w:p w14:paraId="514D0462" w14:textId="77777777" w:rsidR="001B12FF" w:rsidRPr="00E0479C" w:rsidRDefault="001B12FF" w:rsidP="001B12FF">
      <w:pPr>
        <w:pStyle w:val="ListParagraph"/>
        <w:autoSpaceDE w:val="0"/>
        <w:autoSpaceDN w:val="0"/>
        <w:adjustRightInd w:val="0"/>
        <w:ind w:left="1080"/>
        <w:rPr>
          <w:rFonts w:cs="Arial"/>
          <w:color w:val="000000" w:themeColor="text1"/>
          <w:szCs w:val="24"/>
        </w:rPr>
      </w:pPr>
    </w:p>
    <w:p w14:paraId="39E927A1" w14:textId="77777777" w:rsidR="00697969" w:rsidRPr="00E0479C" w:rsidRDefault="00697969" w:rsidP="00697969">
      <w:pPr>
        <w:pStyle w:val="ListParagraph"/>
        <w:numPr>
          <w:ilvl w:val="1"/>
          <w:numId w:val="2"/>
        </w:numPr>
        <w:autoSpaceDE w:val="0"/>
        <w:autoSpaceDN w:val="0"/>
        <w:adjustRightInd w:val="0"/>
        <w:rPr>
          <w:rFonts w:cs="Arial"/>
          <w:color w:val="000000" w:themeColor="text1"/>
          <w:szCs w:val="24"/>
        </w:rPr>
      </w:pPr>
      <w:r w:rsidRPr="00E0479C">
        <w:rPr>
          <w:rFonts w:cs="Arial"/>
          <w:color w:val="000000" w:themeColor="text1"/>
          <w:szCs w:val="24"/>
        </w:rPr>
        <w:t>Health institutions must ensure that manufacturers follow the relevant general safety and performance requirements;</w:t>
      </w:r>
    </w:p>
    <w:p w14:paraId="56225F15" w14:textId="77777777" w:rsidR="00697969" w:rsidRPr="00E0479C" w:rsidRDefault="00697969" w:rsidP="00697969">
      <w:pPr>
        <w:pStyle w:val="ListParagraph"/>
        <w:numPr>
          <w:ilvl w:val="1"/>
          <w:numId w:val="2"/>
        </w:numPr>
        <w:autoSpaceDE w:val="0"/>
        <w:autoSpaceDN w:val="0"/>
        <w:adjustRightInd w:val="0"/>
        <w:rPr>
          <w:rFonts w:cs="Arial"/>
          <w:color w:val="000000" w:themeColor="text1"/>
          <w:szCs w:val="24"/>
        </w:rPr>
      </w:pPr>
      <w:r w:rsidRPr="00E0479C">
        <w:rPr>
          <w:rFonts w:cs="Arial"/>
          <w:color w:val="000000" w:themeColor="text1"/>
          <w:szCs w:val="24"/>
        </w:rPr>
        <w:t>An appropriate quality management system is established;</w:t>
      </w:r>
    </w:p>
    <w:p w14:paraId="1B03FDD7" w14:textId="77777777" w:rsidR="00697969" w:rsidRPr="00E0479C" w:rsidRDefault="00697969" w:rsidP="00697969">
      <w:pPr>
        <w:pStyle w:val="ListParagraph"/>
        <w:numPr>
          <w:ilvl w:val="1"/>
          <w:numId w:val="2"/>
        </w:numPr>
        <w:autoSpaceDE w:val="0"/>
        <w:autoSpaceDN w:val="0"/>
        <w:adjustRightInd w:val="0"/>
        <w:rPr>
          <w:rFonts w:cs="Arial"/>
          <w:color w:val="000000" w:themeColor="text1"/>
          <w:szCs w:val="24"/>
        </w:rPr>
      </w:pPr>
      <w:r w:rsidRPr="00E0479C">
        <w:rPr>
          <w:rFonts w:cs="Arial"/>
          <w:color w:val="000000" w:themeColor="text1"/>
          <w:szCs w:val="24"/>
        </w:rPr>
        <w:lastRenderedPageBreak/>
        <w:t>The health institution justifies that the target group’s specific needs cannot be met by an equivalent device on the market;</w:t>
      </w:r>
    </w:p>
    <w:p w14:paraId="0E10C892" w14:textId="77777777" w:rsidR="00697969" w:rsidRPr="00E0479C" w:rsidRDefault="00697969" w:rsidP="00697969">
      <w:pPr>
        <w:pStyle w:val="ListParagraph"/>
        <w:numPr>
          <w:ilvl w:val="1"/>
          <w:numId w:val="2"/>
        </w:numPr>
        <w:autoSpaceDE w:val="0"/>
        <w:autoSpaceDN w:val="0"/>
        <w:adjustRightInd w:val="0"/>
        <w:rPr>
          <w:rFonts w:cs="Arial"/>
          <w:color w:val="000000" w:themeColor="text1"/>
          <w:szCs w:val="24"/>
        </w:rPr>
      </w:pPr>
      <w:r w:rsidRPr="00E0479C">
        <w:rPr>
          <w:rFonts w:cs="Arial"/>
          <w:color w:val="000000" w:themeColor="text1"/>
          <w:szCs w:val="24"/>
        </w:rPr>
        <w:t>Information is made available to competent authorities on request;</w:t>
      </w:r>
    </w:p>
    <w:p w14:paraId="0997A00D" w14:textId="77777777" w:rsidR="00697969" w:rsidRPr="00E0479C" w:rsidRDefault="00697969" w:rsidP="00697969">
      <w:pPr>
        <w:pStyle w:val="ListParagraph"/>
        <w:numPr>
          <w:ilvl w:val="1"/>
          <w:numId w:val="2"/>
        </w:numPr>
        <w:autoSpaceDE w:val="0"/>
        <w:autoSpaceDN w:val="0"/>
        <w:adjustRightInd w:val="0"/>
        <w:rPr>
          <w:rFonts w:cs="Arial"/>
          <w:color w:val="000000" w:themeColor="text1"/>
          <w:szCs w:val="24"/>
        </w:rPr>
      </w:pPr>
      <w:r w:rsidRPr="00E0479C">
        <w:rPr>
          <w:rFonts w:cs="Arial"/>
          <w:color w:val="000000" w:themeColor="text1"/>
          <w:szCs w:val="24"/>
        </w:rPr>
        <w:t>A declaration is made publicly available;</w:t>
      </w:r>
    </w:p>
    <w:p w14:paraId="414AB501" w14:textId="5EDCA54A" w:rsidR="00697969" w:rsidRPr="00E0479C" w:rsidRDefault="00697969" w:rsidP="00697969">
      <w:pPr>
        <w:pStyle w:val="ListParagraph"/>
        <w:numPr>
          <w:ilvl w:val="1"/>
          <w:numId w:val="2"/>
        </w:numPr>
        <w:autoSpaceDE w:val="0"/>
        <w:autoSpaceDN w:val="0"/>
        <w:adjustRightInd w:val="0"/>
        <w:rPr>
          <w:rFonts w:cs="Arial"/>
          <w:color w:val="000000" w:themeColor="text1"/>
          <w:szCs w:val="24"/>
        </w:rPr>
      </w:pPr>
      <w:r w:rsidRPr="00E0479C">
        <w:rPr>
          <w:rFonts w:cs="Arial"/>
          <w:color w:val="000000" w:themeColor="text1"/>
          <w:szCs w:val="24"/>
        </w:rPr>
        <w:t>Reviews experience gained from clinical use of devices</w:t>
      </w:r>
    </w:p>
    <w:p w14:paraId="51BDFB46" w14:textId="0B42DD7D" w:rsidR="00E37EF5" w:rsidRPr="00E0479C" w:rsidRDefault="00E37EF5" w:rsidP="00E37EF5">
      <w:pPr>
        <w:autoSpaceDE w:val="0"/>
        <w:autoSpaceDN w:val="0"/>
        <w:adjustRightInd w:val="0"/>
        <w:rPr>
          <w:rFonts w:cs="Arial"/>
          <w:color w:val="000000" w:themeColor="text1"/>
          <w:szCs w:val="24"/>
        </w:rPr>
      </w:pPr>
    </w:p>
    <w:p w14:paraId="4379D5E4" w14:textId="642535C6" w:rsidR="00E37EF5" w:rsidRPr="00E0479C" w:rsidRDefault="00E37EF5" w:rsidP="00E37EF5">
      <w:pPr>
        <w:autoSpaceDE w:val="0"/>
        <w:autoSpaceDN w:val="0"/>
        <w:adjustRightInd w:val="0"/>
        <w:jc w:val="both"/>
        <w:rPr>
          <w:rFonts w:cs="Arial"/>
          <w:color w:val="000000" w:themeColor="text1"/>
          <w:szCs w:val="24"/>
        </w:rPr>
      </w:pPr>
      <w:r w:rsidRPr="00E0479C">
        <w:rPr>
          <w:rFonts w:cs="Arial"/>
          <w:color w:val="000000" w:themeColor="text1"/>
          <w:szCs w:val="24"/>
        </w:rPr>
        <w:t>Although these regulations are now not applicable to Public Health Wales, it may be prudent to consider the above when developing</w:t>
      </w:r>
      <w:r w:rsidR="007E36F7" w:rsidRPr="00E0479C">
        <w:rPr>
          <w:rFonts w:cs="Arial"/>
          <w:color w:val="000000" w:themeColor="text1"/>
          <w:szCs w:val="24"/>
        </w:rPr>
        <w:t>/modifying</w:t>
      </w:r>
      <w:r w:rsidRPr="00E0479C">
        <w:rPr>
          <w:rFonts w:cs="Arial"/>
          <w:color w:val="000000" w:themeColor="text1"/>
          <w:szCs w:val="24"/>
        </w:rPr>
        <w:t xml:space="preserve"> any medical devices</w:t>
      </w:r>
      <w:r w:rsidR="005E2822" w:rsidRPr="00E0479C">
        <w:rPr>
          <w:rFonts w:cs="Arial"/>
          <w:color w:val="000000" w:themeColor="text1"/>
          <w:szCs w:val="24"/>
        </w:rPr>
        <w:t xml:space="preserve">, including </w:t>
      </w:r>
      <w:r w:rsidR="007E36F7" w:rsidRPr="00E0479C">
        <w:rPr>
          <w:rFonts w:cs="Arial"/>
          <w:color w:val="000000" w:themeColor="text1"/>
          <w:szCs w:val="24"/>
        </w:rPr>
        <w:t xml:space="preserve">software. It </w:t>
      </w:r>
      <w:r w:rsidR="007E36F7" w:rsidRPr="00E0479C">
        <w:rPr>
          <w:rFonts w:eastAsia="Times New Roman" w:cs="Segoe UI"/>
          <w:color w:val="000000" w:themeColor="text1"/>
          <w:szCs w:val="24"/>
          <w:lang w:val="en-US" w:eastAsia="en-GB"/>
        </w:rPr>
        <w:t>is likely that further new legislation will be introduced in the UK in due course.</w:t>
      </w:r>
    </w:p>
    <w:p w14:paraId="0AA55B67" w14:textId="77777777" w:rsidR="00B356B3" w:rsidRPr="00E0479C" w:rsidRDefault="00B356B3" w:rsidP="00E37EF5">
      <w:pPr>
        <w:autoSpaceDE w:val="0"/>
        <w:autoSpaceDN w:val="0"/>
        <w:adjustRightInd w:val="0"/>
        <w:jc w:val="both"/>
        <w:rPr>
          <w:rFonts w:eastAsia="Times New Roman" w:cs="Times New Roman"/>
          <w:bCs/>
          <w:color w:val="000000" w:themeColor="text1"/>
          <w:szCs w:val="24"/>
          <w:lang w:val="en" w:eastAsia="en-GB"/>
        </w:rPr>
      </w:pPr>
    </w:p>
    <w:p w14:paraId="7C61B729" w14:textId="2030ABF6" w:rsidR="00E37EF5" w:rsidRPr="00E0479C" w:rsidRDefault="00E37EF5" w:rsidP="00E37EF5">
      <w:pPr>
        <w:autoSpaceDE w:val="0"/>
        <w:autoSpaceDN w:val="0"/>
        <w:adjustRightInd w:val="0"/>
        <w:jc w:val="both"/>
        <w:rPr>
          <w:rFonts w:cs="Arial"/>
          <w:color w:val="000000" w:themeColor="text1"/>
          <w:szCs w:val="24"/>
        </w:rPr>
      </w:pPr>
      <w:r w:rsidRPr="00E0479C">
        <w:rPr>
          <w:rFonts w:cs="Arial"/>
          <w:color w:val="000000" w:themeColor="text1"/>
          <w:szCs w:val="24"/>
        </w:rPr>
        <w:t xml:space="preserve">The work undertaken </w:t>
      </w:r>
      <w:r w:rsidR="005E2822" w:rsidRPr="00E0479C">
        <w:rPr>
          <w:rFonts w:cs="Arial"/>
          <w:color w:val="000000" w:themeColor="text1"/>
          <w:szCs w:val="24"/>
        </w:rPr>
        <w:t xml:space="preserve">also </w:t>
      </w:r>
      <w:r w:rsidRPr="00E0479C">
        <w:rPr>
          <w:rFonts w:cs="Arial"/>
          <w:color w:val="000000" w:themeColor="text1"/>
          <w:szCs w:val="24"/>
        </w:rPr>
        <w:t>identified some gaps in the governance of medical device</w:t>
      </w:r>
      <w:r w:rsidR="00D25549" w:rsidRPr="00E0479C">
        <w:rPr>
          <w:rFonts w:cs="Arial"/>
          <w:color w:val="000000" w:themeColor="text1"/>
          <w:szCs w:val="24"/>
        </w:rPr>
        <w:t>s and</w:t>
      </w:r>
      <w:r w:rsidRPr="00E0479C">
        <w:rPr>
          <w:rFonts w:cs="Arial"/>
          <w:color w:val="000000" w:themeColor="text1"/>
          <w:szCs w:val="24"/>
        </w:rPr>
        <w:t xml:space="preserve"> some potential risks as set out in paragraph 4 below.</w:t>
      </w:r>
    </w:p>
    <w:p w14:paraId="1BF21D9F" w14:textId="11B0F324" w:rsidR="00E37EF5" w:rsidRPr="00E0479C" w:rsidRDefault="00E37EF5" w:rsidP="00E37EF5">
      <w:pPr>
        <w:autoSpaceDE w:val="0"/>
        <w:autoSpaceDN w:val="0"/>
        <w:adjustRightInd w:val="0"/>
        <w:rPr>
          <w:rFonts w:cs="Arial"/>
          <w:color w:val="000000" w:themeColor="text1"/>
          <w:szCs w:val="24"/>
        </w:rPr>
      </w:pPr>
    </w:p>
    <w:p w14:paraId="473F7CF9" w14:textId="755CA145" w:rsidR="000A3E1E" w:rsidRPr="00E0479C" w:rsidRDefault="000A3E1E" w:rsidP="000A3E1E">
      <w:pPr>
        <w:rPr>
          <w:color w:val="000000" w:themeColor="text1"/>
        </w:rPr>
      </w:pPr>
    </w:p>
    <w:p w14:paraId="7409C610" w14:textId="3DDA83E7" w:rsidR="000A3E1E" w:rsidRPr="00E0479C" w:rsidRDefault="000A3E1E" w:rsidP="000A3E1E">
      <w:pPr>
        <w:pStyle w:val="ListParagraph"/>
        <w:numPr>
          <w:ilvl w:val="0"/>
          <w:numId w:val="1"/>
        </w:numPr>
        <w:rPr>
          <w:rFonts w:eastAsia="Times New Roman" w:cs="Times New Roman"/>
          <w:b/>
          <w:bCs/>
          <w:color w:val="000000" w:themeColor="text1"/>
          <w:szCs w:val="24"/>
          <w:lang w:val="en" w:eastAsia="en-GB"/>
        </w:rPr>
      </w:pPr>
      <w:r w:rsidRPr="00E0479C">
        <w:rPr>
          <w:rFonts w:eastAsia="Times New Roman" w:cs="Times New Roman"/>
          <w:b/>
          <w:bCs/>
          <w:color w:val="000000" w:themeColor="text1"/>
          <w:szCs w:val="24"/>
          <w:lang w:val="en" w:eastAsia="en-GB"/>
        </w:rPr>
        <w:t xml:space="preserve">Current </w:t>
      </w:r>
      <w:r w:rsidR="00952DD8" w:rsidRPr="00E0479C">
        <w:rPr>
          <w:rFonts w:eastAsia="Times New Roman" w:cs="Times New Roman"/>
          <w:b/>
          <w:bCs/>
          <w:color w:val="000000" w:themeColor="text1"/>
          <w:szCs w:val="24"/>
          <w:lang w:val="en" w:eastAsia="en-GB"/>
        </w:rPr>
        <w:t xml:space="preserve">applicable legislation </w:t>
      </w:r>
    </w:p>
    <w:p w14:paraId="5E2C02F2" w14:textId="31EB0762" w:rsidR="00D7309B" w:rsidRPr="00E0479C" w:rsidRDefault="00D7309B" w:rsidP="00D7309B">
      <w:pPr>
        <w:spacing w:before="100" w:beforeAutospacing="1" w:after="100" w:afterAutospacing="1"/>
        <w:rPr>
          <w:b/>
          <w:color w:val="000000" w:themeColor="text1"/>
          <w:lang w:val="en"/>
        </w:rPr>
      </w:pPr>
      <w:r w:rsidRPr="00E0479C">
        <w:rPr>
          <w:b/>
          <w:color w:val="000000" w:themeColor="text1"/>
          <w:lang w:val="en"/>
        </w:rPr>
        <w:t>The Medicines and Medical Devices Act 2021</w:t>
      </w:r>
    </w:p>
    <w:p w14:paraId="5979E71D" w14:textId="77777777" w:rsidR="00D7309B" w:rsidRPr="00E0479C" w:rsidRDefault="00D7309B" w:rsidP="00D7309B">
      <w:pPr>
        <w:spacing w:before="100" w:beforeAutospacing="1" w:after="100" w:afterAutospacing="1"/>
        <w:jc w:val="both"/>
        <w:rPr>
          <w:color w:val="000000" w:themeColor="text1"/>
          <w:lang w:val="en"/>
        </w:rPr>
      </w:pPr>
      <w:r w:rsidRPr="00E0479C">
        <w:rPr>
          <w:color w:val="000000" w:themeColor="text1"/>
          <w:lang w:val="en"/>
        </w:rPr>
        <w:t xml:space="preserve">The Medicines and Medical Devices Act was introduced on 11 February 2021. The Act </w:t>
      </w:r>
      <w:r w:rsidRPr="00E0479C">
        <w:rPr>
          <w:rFonts w:cs="Segoe UI"/>
          <w:color w:val="000000" w:themeColor="text1"/>
          <w:szCs w:val="24"/>
          <w:lang w:val="en-US"/>
        </w:rPr>
        <w:t xml:space="preserve">attempts to address the regulatory gap that will be left since leaving the European Union and creates a structure for the UK Government to legislate for updates or changes to existing laws on human and veterinary medicines, clinical trials and medical devices. </w:t>
      </w:r>
      <w:r w:rsidRPr="00E0479C">
        <w:rPr>
          <w:color w:val="000000" w:themeColor="text1"/>
          <w:lang w:val="en"/>
        </w:rPr>
        <w:t xml:space="preserve">It aims to improve the </w:t>
      </w:r>
      <w:r w:rsidRPr="00E0479C">
        <w:rPr>
          <w:rFonts w:eastAsia="Times New Roman" w:cs="Times New Roman"/>
          <w:color w:val="000000" w:themeColor="text1"/>
          <w:szCs w:val="24"/>
          <w:lang w:val="en" w:eastAsia="en-GB"/>
        </w:rPr>
        <w:t xml:space="preserve">standards and scrutiny of medical devices that reach UK patients. </w:t>
      </w:r>
    </w:p>
    <w:p w14:paraId="34A41E46" w14:textId="77777777" w:rsidR="00D7309B" w:rsidRPr="00E0479C" w:rsidRDefault="00D7309B" w:rsidP="00D7309B">
      <w:pPr>
        <w:jc w:val="both"/>
        <w:rPr>
          <w:rFonts w:eastAsia="Times New Roman" w:cs="Segoe UI"/>
          <w:color w:val="000000" w:themeColor="text1"/>
          <w:szCs w:val="24"/>
          <w:lang w:val="en-US" w:eastAsia="en-GB"/>
        </w:rPr>
      </w:pPr>
      <w:r w:rsidRPr="00E0479C">
        <w:rPr>
          <w:rFonts w:eastAsia="Times New Roman" w:cs="Segoe UI"/>
          <w:color w:val="000000" w:themeColor="text1"/>
          <w:szCs w:val="24"/>
          <w:lang w:val="en-US" w:eastAsia="en-GB"/>
        </w:rPr>
        <w:t>Part three of the Act is the section most relevant to medical devices. It aims to create a delegated power enabling the Medical Devices Regulations (MDR) 2002 to be amended in the following limited number of areas:</w:t>
      </w:r>
    </w:p>
    <w:p w14:paraId="172A3BFF" w14:textId="77777777" w:rsidR="00D7309B" w:rsidRPr="00E0479C" w:rsidRDefault="00D7309B" w:rsidP="00D7309B">
      <w:pPr>
        <w:jc w:val="both"/>
        <w:rPr>
          <w:rFonts w:eastAsia="Times New Roman" w:cs="Segoe UI"/>
          <w:color w:val="000000" w:themeColor="text1"/>
          <w:szCs w:val="24"/>
          <w:lang w:val="en-US" w:eastAsia="en-GB"/>
        </w:rPr>
      </w:pPr>
    </w:p>
    <w:p w14:paraId="4A4C73F0" w14:textId="77777777" w:rsidR="00D7309B" w:rsidRPr="00E0479C" w:rsidRDefault="00D7309B" w:rsidP="00D7309B">
      <w:pPr>
        <w:numPr>
          <w:ilvl w:val="0"/>
          <w:numId w:val="14"/>
        </w:numPr>
        <w:ind w:left="312"/>
        <w:jc w:val="both"/>
        <w:rPr>
          <w:rFonts w:eastAsia="Times New Roman" w:cs="Segoe UI"/>
          <w:color w:val="000000" w:themeColor="text1"/>
          <w:szCs w:val="24"/>
          <w:lang w:val="en-US" w:eastAsia="en-GB"/>
        </w:rPr>
      </w:pPr>
      <w:r w:rsidRPr="00E0479C">
        <w:rPr>
          <w:rFonts w:eastAsia="Times New Roman" w:cs="Segoe UI"/>
          <w:color w:val="000000" w:themeColor="text1"/>
          <w:szCs w:val="24"/>
          <w:lang w:val="en-US" w:eastAsia="en-GB"/>
        </w:rPr>
        <w:t>The safety of medical devices and the recording of information relating to this</w:t>
      </w:r>
    </w:p>
    <w:p w14:paraId="720890E8" w14:textId="77777777" w:rsidR="00D7309B" w:rsidRPr="00E0479C" w:rsidRDefault="00D7309B" w:rsidP="00D7309B">
      <w:pPr>
        <w:numPr>
          <w:ilvl w:val="0"/>
          <w:numId w:val="14"/>
        </w:numPr>
        <w:ind w:left="312"/>
        <w:jc w:val="both"/>
        <w:rPr>
          <w:rFonts w:eastAsia="Times New Roman" w:cs="Segoe UI"/>
          <w:color w:val="000000" w:themeColor="text1"/>
          <w:szCs w:val="24"/>
          <w:lang w:val="en-US" w:eastAsia="en-GB"/>
        </w:rPr>
      </w:pPr>
      <w:r w:rsidRPr="00E0479C">
        <w:rPr>
          <w:rFonts w:eastAsia="Times New Roman" w:cs="Segoe UI"/>
          <w:color w:val="000000" w:themeColor="text1"/>
          <w:szCs w:val="24"/>
          <w:lang w:val="en-US" w:eastAsia="en-GB"/>
        </w:rPr>
        <w:t>The manufacture, marketing and supply of medical devices</w:t>
      </w:r>
    </w:p>
    <w:p w14:paraId="4DAC0280" w14:textId="77777777" w:rsidR="00D7309B" w:rsidRPr="00E0479C" w:rsidRDefault="00D7309B" w:rsidP="00D7309B">
      <w:pPr>
        <w:numPr>
          <w:ilvl w:val="0"/>
          <w:numId w:val="14"/>
        </w:numPr>
        <w:ind w:left="312"/>
        <w:jc w:val="both"/>
        <w:rPr>
          <w:rFonts w:eastAsia="Times New Roman" w:cs="Segoe UI"/>
          <w:color w:val="000000" w:themeColor="text1"/>
          <w:szCs w:val="24"/>
          <w:lang w:val="en-US" w:eastAsia="en-GB"/>
        </w:rPr>
      </w:pPr>
      <w:r w:rsidRPr="00E0479C">
        <w:rPr>
          <w:rFonts w:eastAsia="Times New Roman" w:cs="Segoe UI"/>
          <w:color w:val="000000" w:themeColor="text1"/>
          <w:szCs w:val="24"/>
          <w:lang w:val="en-US" w:eastAsia="en-GB"/>
        </w:rPr>
        <w:t>The charging of fees in relation to medical devices – for example, when registering a device</w:t>
      </w:r>
    </w:p>
    <w:p w14:paraId="5AE8C9D5" w14:textId="77777777" w:rsidR="00D7309B" w:rsidRPr="00E0479C" w:rsidRDefault="00D7309B" w:rsidP="00D7309B">
      <w:pPr>
        <w:numPr>
          <w:ilvl w:val="0"/>
          <w:numId w:val="14"/>
        </w:numPr>
        <w:ind w:left="312"/>
        <w:jc w:val="both"/>
        <w:rPr>
          <w:rFonts w:eastAsia="Times New Roman" w:cs="Segoe UI"/>
          <w:color w:val="000000" w:themeColor="text1"/>
          <w:szCs w:val="24"/>
          <w:lang w:val="en-US" w:eastAsia="en-GB"/>
        </w:rPr>
      </w:pPr>
      <w:r w:rsidRPr="00E0479C">
        <w:rPr>
          <w:rFonts w:eastAsia="Times New Roman" w:cs="Segoe UI"/>
          <w:color w:val="000000" w:themeColor="text1"/>
          <w:szCs w:val="24"/>
          <w:lang w:val="en-US" w:eastAsia="en-GB"/>
        </w:rPr>
        <w:t>Creating offences of breaching the provisions in the MDR</w:t>
      </w:r>
    </w:p>
    <w:p w14:paraId="2F93C859" w14:textId="1DDA2FD8" w:rsidR="00D7309B" w:rsidRPr="00E0479C" w:rsidRDefault="00D7309B" w:rsidP="00D7309B">
      <w:pPr>
        <w:numPr>
          <w:ilvl w:val="0"/>
          <w:numId w:val="14"/>
        </w:numPr>
        <w:ind w:left="312"/>
        <w:jc w:val="both"/>
        <w:rPr>
          <w:rFonts w:eastAsia="Times New Roman" w:cs="Segoe UI"/>
          <w:color w:val="000000" w:themeColor="text1"/>
          <w:szCs w:val="24"/>
          <w:lang w:val="en-US" w:eastAsia="en-GB"/>
        </w:rPr>
      </w:pPr>
      <w:r w:rsidRPr="00E0479C">
        <w:rPr>
          <w:rFonts w:eastAsia="Times New Roman" w:cs="Segoe UI"/>
          <w:color w:val="000000" w:themeColor="text1"/>
          <w:szCs w:val="24"/>
          <w:lang w:val="en-US" w:eastAsia="en-GB"/>
        </w:rPr>
        <w:t>The supply of medical devices in emergencies.</w:t>
      </w:r>
    </w:p>
    <w:p w14:paraId="566A2505" w14:textId="36A67FFD" w:rsidR="00524363" w:rsidRPr="00E0479C" w:rsidRDefault="00524363" w:rsidP="00524363">
      <w:pPr>
        <w:jc w:val="both"/>
        <w:rPr>
          <w:rFonts w:eastAsia="Times New Roman" w:cs="Segoe UI"/>
          <w:color w:val="000000" w:themeColor="text1"/>
          <w:szCs w:val="24"/>
          <w:lang w:val="en-US" w:eastAsia="en-GB"/>
        </w:rPr>
      </w:pPr>
    </w:p>
    <w:p w14:paraId="3BDAC617" w14:textId="66321FC1" w:rsidR="00524363" w:rsidRPr="00E0479C" w:rsidRDefault="00524363" w:rsidP="00524363">
      <w:pPr>
        <w:jc w:val="both"/>
        <w:rPr>
          <w:rFonts w:eastAsia="Times New Roman" w:cs="Segoe UI"/>
          <w:color w:val="000000" w:themeColor="text1"/>
          <w:szCs w:val="24"/>
          <w:lang w:val="en-US" w:eastAsia="en-GB"/>
        </w:rPr>
      </w:pPr>
      <w:r w:rsidRPr="00E0479C">
        <w:rPr>
          <w:rFonts w:eastAsia="Times New Roman" w:cs="Segoe UI"/>
          <w:color w:val="000000" w:themeColor="text1"/>
          <w:szCs w:val="24"/>
          <w:lang w:val="en-US" w:eastAsia="en-GB"/>
        </w:rPr>
        <w:t xml:space="preserve">It is likely that further legislation will be introduced in the UK in due course and Public Health Wales will need to keep abreast of any new legislation. </w:t>
      </w:r>
    </w:p>
    <w:p w14:paraId="5379BB3F" w14:textId="781D8AF3" w:rsidR="00D7309B" w:rsidRPr="00E0479C" w:rsidRDefault="00D7309B" w:rsidP="00D7309B">
      <w:pPr>
        <w:jc w:val="both"/>
        <w:rPr>
          <w:rFonts w:eastAsia="Times New Roman" w:cs="Segoe UI"/>
          <w:color w:val="000000" w:themeColor="text1"/>
          <w:szCs w:val="24"/>
          <w:lang w:val="en-US" w:eastAsia="en-GB"/>
        </w:rPr>
      </w:pPr>
    </w:p>
    <w:p w14:paraId="206871CF" w14:textId="040A171A" w:rsidR="00494F72" w:rsidRPr="00E0479C" w:rsidRDefault="00494F72" w:rsidP="00D7309B">
      <w:pPr>
        <w:jc w:val="both"/>
        <w:rPr>
          <w:rFonts w:eastAsia="Times New Roman" w:cs="Segoe UI"/>
          <w:color w:val="000000" w:themeColor="text1"/>
          <w:szCs w:val="24"/>
          <w:lang w:val="en-US" w:eastAsia="en-GB"/>
        </w:rPr>
      </w:pPr>
    </w:p>
    <w:p w14:paraId="122505D5" w14:textId="0C7794D7" w:rsidR="00494F72" w:rsidRPr="00E0479C" w:rsidRDefault="00494F72" w:rsidP="00D7309B">
      <w:pPr>
        <w:jc w:val="both"/>
        <w:rPr>
          <w:rFonts w:eastAsia="Times New Roman" w:cs="Segoe UI"/>
          <w:color w:val="000000" w:themeColor="text1"/>
          <w:szCs w:val="24"/>
          <w:lang w:val="en-US" w:eastAsia="en-GB"/>
        </w:rPr>
      </w:pPr>
    </w:p>
    <w:p w14:paraId="6295BBDE" w14:textId="77777777" w:rsidR="00494F72" w:rsidRPr="00E0479C" w:rsidRDefault="00494F72" w:rsidP="00D7309B">
      <w:pPr>
        <w:jc w:val="both"/>
        <w:rPr>
          <w:rFonts w:eastAsia="Times New Roman" w:cs="Segoe UI"/>
          <w:color w:val="000000" w:themeColor="text1"/>
          <w:szCs w:val="24"/>
          <w:lang w:val="en-US" w:eastAsia="en-GB"/>
        </w:rPr>
      </w:pPr>
    </w:p>
    <w:p w14:paraId="04B1F118" w14:textId="22B13F69" w:rsidR="00D7309B" w:rsidRPr="00E0479C" w:rsidRDefault="00D7309B" w:rsidP="00D7309B">
      <w:pPr>
        <w:rPr>
          <w:rFonts w:eastAsia="Times New Roman" w:cs="Times New Roman"/>
          <w:b/>
          <w:bCs/>
          <w:color w:val="000000" w:themeColor="text1"/>
          <w:szCs w:val="24"/>
          <w:lang w:val="en" w:eastAsia="en-GB"/>
        </w:rPr>
      </w:pPr>
    </w:p>
    <w:p w14:paraId="73BAE50E" w14:textId="1D174F68" w:rsidR="00D25549" w:rsidRPr="00E0479C" w:rsidRDefault="00D7309B" w:rsidP="00B027AF">
      <w:pPr>
        <w:rPr>
          <w:b/>
          <w:color w:val="000000" w:themeColor="text1"/>
          <w:lang w:val="en"/>
        </w:rPr>
      </w:pPr>
      <w:r w:rsidRPr="00E0479C">
        <w:rPr>
          <w:b/>
          <w:color w:val="000000" w:themeColor="text1"/>
        </w:rPr>
        <w:lastRenderedPageBreak/>
        <w:t>3.2</w:t>
      </w:r>
      <w:r w:rsidRPr="00E0479C">
        <w:rPr>
          <w:b/>
          <w:color w:val="000000" w:themeColor="text1"/>
        </w:rPr>
        <w:tab/>
        <w:t xml:space="preserve">Medical Devices Regulations 2002 </w:t>
      </w:r>
      <w:r w:rsidRPr="00E0479C">
        <w:rPr>
          <w:b/>
          <w:color w:val="000000" w:themeColor="text1"/>
          <w:lang w:val="en"/>
        </w:rPr>
        <w:t>(UK MDR 2002).</w:t>
      </w:r>
    </w:p>
    <w:p w14:paraId="224DF883" w14:textId="77777777" w:rsidR="00A42A56" w:rsidRPr="00E0479C" w:rsidRDefault="00A42A56" w:rsidP="00B027AF">
      <w:pPr>
        <w:rPr>
          <w:rFonts w:eastAsia="Times New Roman" w:cs="Times New Roman"/>
          <w:b/>
          <w:bCs/>
          <w:color w:val="000000" w:themeColor="text1"/>
          <w:szCs w:val="24"/>
          <w:lang w:val="en" w:eastAsia="en-GB"/>
        </w:rPr>
      </w:pPr>
    </w:p>
    <w:p w14:paraId="32E61D2A" w14:textId="1CAEA9F5" w:rsidR="00524363" w:rsidRPr="00E0479C" w:rsidRDefault="00ED14D1" w:rsidP="00B027AF">
      <w:pPr>
        <w:rPr>
          <w:rFonts w:eastAsia="Times New Roman" w:cs="Times New Roman"/>
          <w:b/>
          <w:bCs/>
          <w:color w:val="000000" w:themeColor="text1"/>
          <w:szCs w:val="24"/>
          <w:lang w:val="en" w:eastAsia="en-GB"/>
        </w:rPr>
      </w:pPr>
      <w:r w:rsidRPr="00E0479C">
        <w:rPr>
          <w:rFonts w:eastAsia="Times New Roman" w:cs="Times New Roman"/>
          <w:color w:val="000000" w:themeColor="text1"/>
          <w:szCs w:val="24"/>
          <w:lang w:val="en" w:eastAsia="en-GB"/>
        </w:rPr>
        <w:t xml:space="preserve">The </w:t>
      </w:r>
      <w:r w:rsidRPr="00E0479C">
        <w:rPr>
          <w:rFonts w:eastAsiaTheme="majorEastAsia" w:cstheme="majorBidi"/>
          <w:bCs/>
          <w:color w:val="000000" w:themeColor="text1"/>
          <w:szCs w:val="26"/>
          <w:lang w:val="en"/>
        </w:rPr>
        <w:t xml:space="preserve">Medicines </w:t>
      </w:r>
      <w:r w:rsidRPr="00E0479C">
        <w:rPr>
          <w:rFonts w:eastAsia="Times New Roman" w:cs="Times New Roman"/>
          <w:color w:val="000000" w:themeColor="text1"/>
          <w:szCs w:val="24"/>
          <w:lang w:val="en" w:eastAsia="en-GB"/>
        </w:rPr>
        <w:t>and Healthcare products Regulatory Agency (MHRA)</w:t>
      </w:r>
      <w:r w:rsidRPr="00E0479C">
        <w:rPr>
          <w:color w:val="000000" w:themeColor="text1"/>
        </w:rPr>
        <w:t xml:space="preserve">, has advised that the </w:t>
      </w:r>
      <w:r w:rsidR="008F4DAD" w:rsidRPr="00E0479C">
        <w:rPr>
          <w:color w:val="000000" w:themeColor="text1"/>
          <w:lang w:val="en"/>
        </w:rPr>
        <w:t>UK MDR 2002 is currently still applicable.</w:t>
      </w:r>
      <w:r w:rsidR="00F23650" w:rsidRPr="00E0479C">
        <w:rPr>
          <w:color w:val="000000" w:themeColor="text1"/>
          <w:lang w:val="en"/>
        </w:rPr>
        <w:t xml:space="preserve"> The MDR 2002 regulations give effect to the following directives:</w:t>
      </w:r>
    </w:p>
    <w:p w14:paraId="5725FEDD" w14:textId="2CD4DAEA" w:rsidR="00524363" w:rsidRPr="00E0479C" w:rsidRDefault="00897E9F" w:rsidP="00524363">
      <w:pPr>
        <w:numPr>
          <w:ilvl w:val="0"/>
          <w:numId w:val="26"/>
        </w:numPr>
        <w:spacing w:before="100" w:beforeAutospacing="1" w:after="100" w:afterAutospacing="1"/>
        <w:rPr>
          <w:color w:val="000000" w:themeColor="text1"/>
          <w:szCs w:val="24"/>
          <w:lang w:val="en"/>
        </w:rPr>
      </w:pPr>
      <w:hyperlink r:id="rId15" w:history="1">
        <w:r w:rsidR="00524363" w:rsidRPr="00E0479C">
          <w:rPr>
            <w:rStyle w:val="Hyperlink"/>
            <w:color w:val="000000" w:themeColor="text1"/>
            <w:szCs w:val="24"/>
            <w:lang w:val="en"/>
          </w:rPr>
          <w:t>Directive 90/385/EEC</w:t>
        </w:r>
      </w:hyperlink>
      <w:r w:rsidR="00524363" w:rsidRPr="00E0479C">
        <w:rPr>
          <w:color w:val="000000" w:themeColor="text1"/>
          <w:szCs w:val="24"/>
          <w:lang w:val="en"/>
        </w:rPr>
        <w:t xml:space="preserve"> on active implantable medi</w:t>
      </w:r>
      <w:r w:rsidR="00F23650" w:rsidRPr="00E0479C">
        <w:rPr>
          <w:color w:val="000000" w:themeColor="text1"/>
          <w:szCs w:val="24"/>
          <w:lang w:val="en"/>
        </w:rPr>
        <w:t xml:space="preserve">cal devices </w:t>
      </w:r>
    </w:p>
    <w:p w14:paraId="67AF3FFF" w14:textId="1F281C00" w:rsidR="00524363" w:rsidRPr="00E0479C" w:rsidRDefault="00897E9F" w:rsidP="00524363">
      <w:pPr>
        <w:numPr>
          <w:ilvl w:val="0"/>
          <w:numId w:val="26"/>
        </w:numPr>
        <w:spacing w:before="100" w:beforeAutospacing="1" w:after="100" w:afterAutospacing="1"/>
        <w:rPr>
          <w:color w:val="000000" w:themeColor="text1"/>
          <w:szCs w:val="24"/>
          <w:lang w:val="en"/>
        </w:rPr>
      </w:pPr>
      <w:hyperlink r:id="rId16" w:history="1">
        <w:r w:rsidR="00524363" w:rsidRPr="00E0479C">
          <w:rPr>
            <w:rStyle w:val="Hyperlink"/>
            <w:color w:val="000000" w:themeColor="text1"/>
            <w:szCs w:val="24"/>
            <w:lang w:val="en"/>
          </w:rPr>
          <w:t>Directive 93/42/EEC</w:t>
        </w:r>
      </w:hyperlink>
      <w:r w:rsidR="00F23650" w:rsidRPr="00E0479C">
        <w:rPr>
          <w:color w:val="000000" w:themeColor="text1"/>
          <w:szCs w:val="24"/>
          <w:lang w:val="en"/>
        </w:rPr>
        <w:t xml:space="preserve"> on medical devices</w:t>
      </w:r>
    </w:p>
    <w:p w14:paraId="49370010" w14:textId="62728CE3" w:rsidR="00524363" w:rsidRPr="00E0479C" w:rsidRDefault="00897E9F" w:rsidP="00524363">
      <w:pPr>
        <w:numPr>
          <w:ilvl w:val="0"/>
          <w:numId w:val="26"/>
        </w:numPr>
        <w:spacing w:before="100" w:beforeAutospacing="1" w:after="100" w:afterAutospacing="1"/>
        <w:rPr>
          <w:color w:val="000000" w:themeColor="text1"/>
          <w:szCs w:val="24"/>
          <w:lang w:val="en"/>
        </w:rPr>
      </w:pPr>
      <w:hyperlink r:id="rId17" w:history="1">
        <w:r w:rsidR="00524363" w:rsidRPr="00E0479C">
          <w:rPr>
            <w:rStyle w:val="Hyperlink"/>
            <w:color w:val="000000" w:themeColor="text1"/>
            <w:szCs w:val="24"/>
            <w:lang w:val="en"/>
          </w:rPr>
          <w:t>Directive 98/79/EC</w:t>
        </w:r>
      </w:hyperlink>
      <w:r w:rsidR="00524363" w:rsidRPr="00E0479C">
        <w:rPr>
          <w:color w:val="000000" w:themeColor="text1"/>
          <w:szCs w:val="24"/>
          <w:lang w:val="en"/>
        </w:rPr>
        <w:t xml:space="preserve"> on in vitro diag</w:t>
      </w:r>
      <w:r w:rsidR="00F23650" w:rsidRPr="00E0479C">
        <w:rPr>
          <w:color w:val="000000" w:themeColor="text1"/>
          <w:szCs w:val="24"/>
          <w:lang w:val="en"/>
        </w:rPr>
        <w:t xml:space="preserve">nostic </w:t>
      </w:r>
      <w:r w:rsidR="003279DC" w:rsidRPr="00E0479C">
        <w:rPr>
          <w:color w:val="000000" w:themeColor="text1"/>
          <w:szCs w:val="24"/>
          <w:lang w:val="en"/>
        </w:rPr>
        <w:t xml:space="preserve">(IVDs) </w:t>
      </w:r>
      <w:r w:rsidR="00F23650" w:rsidRPr="00E0479C">
        <w:rPr>
          <w:color w:val="000000" w:themeColor="text1"/>
          <w:szCs w:val="24"/>
          <w:lang w:val="en"/>
        </w:rPr>
        <w:t xml:space="preserve">medical devices </w:t>
      </w:r>
    </w:p>
    <w:p w14:paraId="7661706E" w14:textId="522A5242" w:rsidR="00F23650" w:rsidRPr="00E0479C" w:rsidRDefault="00F23650" w:rsidP="00ED14D1">
      <w:pPr>
        <w:rPr>
          <w:color w:val="000000" w:themeColor="text1"/>
          <w:lang w:val="en"/>
        </w:rPr>
      </w:pPr>
      <w:r w:rsidRPr="00E0479C">
        <w:rPr>
          <w:color w:val="000000" w:themeColor="text1"/>
          <w:lang w:val="en"/>
        </w:rPr>
        <w:t>The UK MDR 2002</w:t>
      </w:r>
      <w:r w:rsidR="006C1987" w:rsidRPr="00E0479C">
        <w:rPr>
          <w:color w:val="000000" w:themeColor="text1"/>
          <w:lang w:val="en"/>
        </w:rPr>
        <w:t xml:space="preserve"> may need to be followed for </w:t>
      </w:r>
      <w:r w:rsidR="003279DC" w:rsidRPr="00E0479C">
        <w:rPr>
          <w:color w:val="000000" w:themeColor="text1"/>
          <w:lang w:val="en"/>
        </w:rPr>
        <w:t>certain</w:t>
      </w:r>
      <w:r w:rsidR="006C1987" w:rsidRPr="00E0479C">
        <w:rPr>
          <w:color w:val="000000" w:themeColor="text1"/>
          <w:lang w:val="en"/>
        </w:rPr>
        <w:t xml:space="preserve"> </w:t>
      </w:r>
      <w:r w:rsidRPr="00E0479C">
        <w:rPr>
          <w:color w:val="000000" w:themeColor="text1"/>
          <w:lang w:val="en"/>
        </w:rPr>
        <w:t xml:space="preserve">activities relating to the in-house manufacture </w:t>
      </w:r>
      <w:r w:rsidR="006C1987" w:rsidRPr="00E0479C">
        <w:rPr>
          <w:color w:val="000000" w:themeColor="text1"/>
          <w:lang w:val="en"/>
        </w:rPr>
        <w:t>of medical devices, but some activities will fall outside the scope of the regulations.</w:t>
      </w:r>
    </w:p>
    <w:p w14:paraId="7A5205F7" w14:textId="77777777" w:rsidR="00F23650" w:rsidRPr="00E0479C" w:rsidRDefault="00F23650" w:rsidP="00ED14D1">
      <w:pPr>
        <w:rPr>
          <w:color w:val="000000" w:themeColor="text1"/>
        </w:rPr>
      </w:pPr>
    </w:p>
    <w:p w14:paraId="0EFA09B4" w14:textId="69ADB192" w:rsidR="00ED14D1" w:rsidRPr="00E0479C" w:rsidRDefault="00ED14D1" w:rsidP="00ED14D1">
      <w:pPr>
        <w:jc w:val="both"/>
        <w:rPr>
          <w:color w:val="000000" w:themeColor="text1"/>
          <w:lang w:val="en"/>
        </w:rPr>
      </w:pPr>
      <w:r w:rsidRPr="00E0479C">
        <w:rPr>
          <w:color w:val="000000" w:themeColor="text1"/>
          <w:lang w:val="en"/>
        </w:rPr>
        <w:t xml:space="preserve">The </w:t>
      </w:r>
      <w:r w:rsidRPr="00E0479C">
        <w:rPr>
          <w:rFonts w:eastAsia="Times New Roman" w:cs="Times New Roman"/>
          <w:color w:val="000000" w:themeColor="text1"/>
          <w:szCs w:val="24"/>
          <w:lang w:val="en" w:eastAsia="en-GB"/>
        </w:rPr>
        <w:t>MHRA will take on the responsibilities for the UK medical devices market that are currently undertaken through the EU system.</w:t>
      </w:r>
      <w:r w:rsidRPr="00E0479C">
        <w:rPr>
          <w:color w:val="000000" w:themeColor="text1"/>
          <w:lang w:val="en"/>
        </w:rPr>
        <w:t xml:space="preserve"> The </w:t>
      </w:r>
      <w:r w:rsidRPr="00E0479C">
        <w:rPr>
          <w:rFonts w:eastAsia="Times New Roman" w:cs="Times New Roman"/>
          <w:color w:val="000000" w:themeColor="text1"/>
          <w:szCs w:val="24"/>
          <w:lang w:val="en" w:eastAsia="en-GB"/>
        </w:rPr>
        <w:t xml:space="preserve">roles and responsibilities of those manufacturing and supplying medical devices, including IVDs, will change. Any medical device, IVD or custom-made device will need to be registered with the MRHA before being placed on the Great Britain market. This applies to all classes of device. </w:t>
      </w:r>
    </w:p>
    <w:p w14:paraId="29530486" w14:textId="1967014F" w:rsidR="00ED14D1" w:rsidRPr="00E0479C" w:rsidRDefault="00ED14D1" w:rsidP="00ED14D1">
      <w:pPr>
        <w:spacing w:before="100" w:beforeAutospacing="1" w:after="100" w:afterAutospacing="1"/>
        <w:jc w:val="both"/>
        <w:rPr>
          <w:rFonts w:eastAsia="Times New Roman" w:cs="Times New Roman"/>
          <w:color w:val="000000" w:themeColor="text1"/>
          <w:szCs w:val="24"/>
          <w:lang w:val="en" w:eastAsia="en-GB"/>
        </w:rPr>
      </w:pPr>
      <w:r w:rsidRPr="00E0479C">
        <w:rPr>
          <w:rFonts w:eastAsia="Times New Roman" w:cs="Times New Roman"/>
          <w:color w:val="000000" w:themeColor="text1"/>
          <w:szCs w:val="24"/>
          <w:lang w:val="en" w:eastAsia="en-GB"/>
        </w:rPr>
        <w:t>Manufacturers will also need to comply with the relevant product marking and conformity assessment requirements for medical devices, including IVDs.</w:t>
      </w:r>
    </w:p>
    <w:p w14:paraId="5D03CC2B" w14:textId="79AA2C5F" w:rsidR="00204BA3" w:rsidRPr="00E0479C" w:rsidRDefault="00204BA3" w:rsidP="00204BA3">
      <w:pPr>
        <w:autoSpaceDE w:val="0"/>
        <w:autoSpaceDN w:val="0"/>
        <w:adjustRightInd w:val="0"/>
        <w:rPr>
          <w:rFonts w:cs="Arial"/>
          <w:b/>
          <w:color w:val="000000" w:themeColor="text1"/>
          <w:szCs w:val="24"/>
        </w:rPr>
      </w:pPr>
      <w:r w:rsidRPr="00E0479C">
        <w:rPr>
          <w:rFonts w:cs="Arial"/>
          <w:b/>
          <w:color w:val="000000" w:themeColor="text1"/>
          <w:szCs w:val="24"/>
        </w:rPr>
        <w:t>4</w:t>
      </w:r>
      <w:r w:rsidRPr="00E0479C">
        <w:rPr>
          <w:rFonts w:cs="Arial"/>
          <w:b/>
          <w:color w:val="000000" w:themeColor="text1"/>
          <w:szCs w:val="24"/>
        </w:rPr>
        <w:tab/>
        <w:t>Gaps and risks identified</w:t>
      </w:r>
    </w:p>
    <w:p w14:paraId="75BC6549" w14:textId="77777777" w:rsidR="00204BA3" w:rsidRPr="00E0479C" w:rsidRDefault="00204BA3" w:rsidP="00204BA3">
      <w:pPr>
        <w:autoSpaceDE w:val="0"/>
        <w:autoSpaceDN w:val="0"/>
        <w:adjustRightInd w:val="0"/>
        <w:rPr>
          <w:rFonts w:cs="Arial"/>
          <w:color w:val="000000" w:themeColor="text1"/>
          <w:szCs w:val="24"/>
        </w:rPr>
      </w:pPr>
    </w:p>
    <w:p w14:paraId="1C576B75" w14:textId="36502D4E" w:rsidR="00D25549" w:rsidRPr="004A70E4" w:rsidRDefault="00F3546B" w:rsidP="004A70E4">
      <w:pPr>
        <w:autoSpaceDE w:val="0"/>
        <w:autoSpaceDN w:val="0"/>
        <w:adjustRightInd w:val="0"/>
        <w:rPr>
          <w:rFonts w:cs="Arial"/>
          <w:b/>
          <w:color w:val="000000" w:themeColor="text1"/>
          <w:szCs w:val="24"/>
        </w:rPr>
      </w:pPr>
      <w:r w:rsidRPr="004A70E4">
        <w:rPr>
          <w:rFonts w:cs="Arial"/>
          <w:b/>
          <w:color w:val="000000" w:themeColor="text1"/>
          <w:szCs w:val="24"/>
        </w:rPr>
        <w:t>Current r</w:t>
      </w:r>
      <w:r w:rsidR="00D25549" w:rsidRPr="004A70E4">
        <w:rPr>
          <w:rFonts w:cs="Arial"/>
          <w:b/>
          <w:color w:val="000000" w:themeColor="text1"/>
          <w:szCs w:val="24"/>
        </w:rPr>
        <w:t>egisters</w:t>
      </w:r>
    </w:p>
    <w:p w14:paraId="7F48028B" w14:textId="3C5879B4" w:rsidR="00D25549" w:rsidRPr="00E0479C" w:rsidRDefault="00D25549" w:rsidP="004A70E4">
      <w:pPr>
        <w:autoSpaceDE w:val="0"/>
        <w:autoSpaceDN w:val="0"/>
        <w:adjustRightInd w:val="0"/>
        <w:jc w:val="both"/>
        <w:rPr>
          <w:rFonts w:cs="Arial"/>
          <w:color w:val="000000" w:themeColor="text1"/>
          <w:szCs w:val="24"/>
        </w:rPr>
      </w:pPr>
    </w:p>
    <w:p w14:paraId="14484936" w14:textId="400627DC" w:rsidR="004A70E4" w:rsidRPr="00E0479C" w:rsidRDefault="00DF58B2" w:rsidP="004A70E4">
      <w:pPr>
        <w:autoSpaceDE w:val="0"/>
        <w:autoSpaceDN w:val="0"/>
        <w:adjustRightInd w:val="0"/>
        <w:jc w:val="both"/>
        <w:rPr>
          <w:color w:val="000000" w:themeColor="text1"/>
        </w:rPr>
      </w:pPr>
      <w:r>
        <w:rPr>
          <w:rFonts w:cs="Arial"/>
          <w:color w:val="000000" w:themeColor="text1"/>
          <w:szCs w:val="24"/>
        </w:rPr>
        <w:t xml:space="preserve">It has been identified that Screening Services, Microbiology Division and </w:t>
      </w:r>
      <w:r w:rsidR="00C45A82">
        <w:rPr>
          <w:rFonts w:cs="Arial"/>
          <w:color w:val="000000" w:themeColor="text1"/>
          <w:szCs w:val="24"/>
        </w:rPr>
        <w:t xml:space="preserve">the </w:t>
      </w:r>
      <w:r w:rsidR="00C45A82" w:rsidRPr="00C45A82">
        <w:rPr>
          <w:color w:val="000000" w:themeColor="text1"/>
        </w:rPr>
        <w:t>Quality, Nursing and Allied Health Professionals</w:t>
      </w:r>
      <w:r w:rsidR="00C45A82">
        <w:rPr>
          <w:color w:val="000000" w:themeColor="text1"/>
        </w:rPr>
        <w:t xml:space="preserve"> Division all have registers for medical devices in place</w:t>
      </w:r>
      <w:r w:rsidR="004A70E4">
        <w:rPr>
          <w:color w:val="000000" w:themeColor="text1"/>
        </w:rPr>
        <w:t xml:space="preserve">, but some gaps have been identified in areas where the use of </w:t>
      </w:r>
      <w:r w:rsidR="004A70E4" w:rsidRPr="00E0479C">
        <w:rPr>
          <w:color w:val="000000" w:themeColor="text1"/>
        </w:rPr>
        <w:t>medical devices is less obvious i.e. the use of defibrillators and other equipment in non-clinical areas.</w:t>
      </w:r>
      <w:r w:rsidR="004A70E4">
        <w:rPr>
          <w:color w:val="000000" w:themeColor="text1"/>
        </w:rPr>
        <w:t xml:space="preserve"> </w:t>
      </w:r>
      <w:r w:rsidR="004A70E4" w:rsidRPr="00E0479C">
        <w:rPr>
          <w:color w:val="000000" w:themeColor="text1"/>
        </w:rPr>
        <w:t xml:space="preserve">There is </w:t>
      </w:r>
      <w:r w:rsidR="004A70E4">
        <w:rPr>
          <w:color w:val="000000" w:themeColor="text1"/>
        </w:rPr>
        <w:t xml:space="preserve">therefore </w:t>
      </w:r>
      <w:r w:rsidR="004A70E4" w:rsidRPr="00E0479C">
        <w:rPr>
          <w:color w:val="000000" w:themeColor="text1"/>
        </w:rPr>
        <w:t>a risk that some medical devices remain unaccounted for in the governance arrangements.</w:t>
      </w:r>
    </w:p>
    <w:p w14:paraId="522108FC" w14:textId="77777777" w:rsidR="00C45A82" w:rsidRDefault="00C45A82" w:rsidP="004A70E4">
      <w:pPr>
        <w:autoSpaceDE w:val="0"/>
        <w:autoSpaceDN w:val="0"/>
        <w:adjustRightInd w:val="0"/>
        <w:jc w:val="both"/>
        <w:rPr>
          <w:rFonts w:cs="Arial"/>
          <w:color w:val="000000" w:themeColor="text1"/>
          <w:szCs w:val="24"/>
        </w:rPr>
      </w:pPr>
    </w:p>
    <w:p w14:paraId="226E6F14" w14:textId="7BC6A925" w:rsidR="00A6390B" w:rsidRPr="00E0479C" w:rsidRDefault="000C6D02" w:rsidP="004A70E4">
      <w:pPr>
        <w:autoSpaceDE w:val="0"/>
        <w:autoSpaceDN w:val="0"/>
        <w:adjustRightInd w:val="0"/>
        <w:jc w:val="both"/>
        <w:rPr>
          <w:rFonts w:cs="Arial"/>
          <w:color w:val="000000" w:themeColor="text1"/>
          <w:szCs w:val="24"/>
        </w:rPr>
      </w:pPr>
      <w:r w:rsidRPr="00E0479C">
        <w:rPr>
          <w:rFonts w:cs="Arial"/>
          <w:color w:val="000000" w:themeColor="text1"/>
          <w:szCs w:val="24"/>
        </w:rPr>
        <w:t xml:space="preserve">The registers are important </w:t>
      </w:r>
      <w:r w:rsidR="00142ED2" w:rsidRPr="00E0479C">
        <w:rPr>
          <w:rFonts w:cs="Arial"/>
          <w:color w:val="000000" w:themeColor="text1"/>
          <w:szCs w:val="24"/>
        </w:rPr>
        <w:t xml:space="preserve">in the context of </w:t>
      </w:r>
      <w:r w:rsidR="00A6390B" w:rsidRPr="00E0479C">
        <w:rPr>
          <w:rFonts w:cs="Arial"/>
          <w:color w:val="000000" w:themeColor="text1"/>
          <w:szCs w:val="24"/>
        </w:rPr>
        <w:t>patient safety as they allow the organisation to keep track of devices which are used</w:t>
      </w:r>
      <w:r w:rsidR="00464494" w:rsidRPr="00E0479C">
        <w:rPr>
          <w:rFonts w:cs="Arial"/>
          <w:color w:val="000000" w:themeColor="text1"/>
          <w:szCs w:val="24"/>
        </w:rPr>
        <w:t xml:space="preserve">. This is particularly important in the context of any </w:t>
      </w:r>
      <w:r w:rsidR="00A6390B" w:rsidRPr="00E0479C">
        <w:rPr>
          <w:rFonts w:cs="Arial"/>
          <w:color w:val="000000" w:themeColor="text1"/>
          <w:szCs w:val="24"/>
        </w:rPr>
        <w:t>alert</w:t>
      </w:r>
      <w:r w:rsidR="00464494" w:rsidRPr="00E0479C">
        <w:rPr>
          <w:rFonts w:cs="Arial"/>
          <w:color w:val="000000" w:themeColor="text1"/>
          <w:szCs w:val="24"/>
        </w:rPr>
        <w:t xml:space="preserve">s or </w:t>
      </w:r>
      <w:r w:rsidR="00A6390B" w:rsidRPr="00E0479C">
        <w:rPr>
          <w:rFonts w:cs="Arial"/>
          <w:color w:val="000000" w:themeColor="text1"/>
          <w:szCs w:val="24"/>
        </w:rPr>
        <w:t>safety notices from responsible bodies such as the MHRA.</w:t>
      </w:r>
      <w:r w:rsidR="007D6B5E" w:rsidRPr="00E0479C">
        <w:rPr>
          <w:rFonts w:cs="Arial"/>
          <w:color w:val="000000" w:themeColor="text1"/>
          <w:szCs w:val="24"/>
        </w:rPr>
        <w:t xml:space="preserve"> The registers</w:t>
      </w:r>
      <w:r w:rsidR="00464494" w:rsidRPr="00E0479C">
        <w:rPr>
          <w:rFonts w:cs="Arial"/>
          <w:color w:val="000000" w:themeColor="text1"/>
          <w:szCs w:val="24"/>
        </w:rPr>
        <w:t xml:space="preserve"> also provide assurance that devices are u</w:t>
      </w:r>
      <w:r w:rsidR="00C54700" w:rsidRPr="00E0479C">
        <w:rPr>
          <w:rFonts w:cs="Arial"/>
          <w:color w:val="000000" w:themeColor="text1"/>
          <w:szCs w:val="24"/>
        </w:rPr>
        <w:t>p to date and serviced/maintained as required.</w:t>
      </w:r>
    </w:p>
    <w:p w14:paraId="6A1B8017" w14:textId="77777777" w:rsidR="004F293F" w:rsidRPr="00E0479C" w:rsidRDefault="004F293F" w:rsidP="004F293F">
      <w:pPr>
        <w:autoSpaceDE w:val="0"/>
        <w:autoSpaceDN w:val="0"/>
        <w:adjustRightInd w:val="0"/>
        <w:rPr>
          <w:color w:val="000000" w:themeColor="text1"/>
        </w:rPr>
      </w:pPr>
    </w:p>
    <w:p w14:paraId="3C0355DF" w14:textId="77777777" w:rsidR="00056600" w:rsidRPr="00E0479C" w:rsidRDefault="00056600" w:rsidP="00056600">
      <w:pPr>
        <w:jc w:val="both"/>
        <w:rPr>
          <w:rFonts w:eastAsia="Times New Roman" w:cs="Times New Roman"/>
          <w:b/>
          <w:bCs/>
          <w:color w:val="000000" w:themeColor="text1"/>
          <w:szCs w:val="24"/>
          <w:lang w:val="en" w:eastAsia="en-GB"/>
        </w:rPr>
      </w:pPr>
      <w:r w:rsidRPr="00E0479C">
        <w:rPr>
          <w:b/>
          <w:color w:val="000000" w:themeColor="text1"/>
        </w:rPr>
        <w:t>Software</w:t>
      </w:r>
    </w:p>
    <w:p w14:paraId="670219A3" w14:textId="77777777" w:rsidR="00056600" w:rsidRPr="00E0479C" w:rsidRDefault="00056600" w:rsidP="00056600">
      <w:pPr>
        <w:jc w:val="both"/>
        <w:rPr>
          <w:rFonts w:eastAsia="Times New Roman" w:cs="Times New Roman"/>
          <w:bCs/>
          <w:color w:val="000000" w:themeColor="text1"/>
          <w:szCs w:val="24"/>
          <w:lang w:val="en" w:eastAsia="en-GB"/>
        </w:rPr>
      </w:pPr>
    </w:p>
    <w:p w14:paraId="569E62F2" w14:textId="100106C0" w:rsidR="00056600" w:rsidRPr="00E0479C" w:rsidRDefault="00056600" w:rsidP="00056600">
      <w:pPr>
        <w:jc w:val="both"/>
        <w:rPr>
          <w:rFonts w:eastAsia="Times New Roman" w:cs="Times New Roman"/>
          <w:bCs/>
          <w:color w:val="000000" w:themeColor="text1"/>
          <w:szCs w:val="24"/>
          <w:lang w:val="en" w:eastAsia="en-GB"/>
        </w:rPr>
      </w:pPr>
      <w:r w:rsidRPr="00E0479C">
        <w:rPr>
          <w:rFonts w:eastAsia="Times New Roman" w:cs="Times New Roman"/>
          <w:bCs/>
          <w:color w:val="000000" w:themeColor="text1"/>
          <w:szCs w:val="24"/>
          <w:lang w:val="en" w:eastAsia="en-GB"/>
        </w:rPr>
        <w:t xml:space="preserve">There are an increasing number of software/apps that fall within the definition of a medical device. </w:t>
      </w:r>
      <w:r w:rsidR="00601212" w:rsidRPr="00E0479C">
        <w:rPr>
          <w:rFonts w:eastAsia="Times New Roman" w:cs="Times New Roman"/>
          <w:bCs/>
          <w:color w:val="000000" w:themeColor="text1"/>
          <w:szCs w:val="24"/>
          <w:lang w:val="en" w:eastAsia="en-GB"/>
        </w:rPr>
        <w:t xml:space="preserve">There may be </w:t>
      </w:r>
      <w:r w:rsidRPr="00E0479C">
        <w:rPr>
          <w:rFonts w:eastAsia="Times New Roman" w:cs="Times New Roman"/>
          <w:bCs/>
          <w:color w:val="000000" w:themeColor="text1"/>
          <w:szCs w:val="24"/>
          <w:lang w:val="en" w:eastAsia="en-GB"/>
        </w:rPr>
        <w:t>software which</w:t>
      </w:r>
      <w:r w:rsidR="00601212" w:rsidRPr="00E0479C">
        <w:rPr>
          <w:rFonts w:eastAsia="Times New Roman" w:cs="Times New Roman"/>
          <w:bCs/>
          <w:color w:val="000000" w:themeColor="text1"/>
          <w:szCs w:val="24"/>
          <w:lang w:val="en" w:eastAsia="en-GB"/>
        </w:rPr>
        <w:t xml:space="preserve"> is being used or </w:t>
      </w:r>
      <w:r w:rsidRPr="00E0479C">
        <w:rPr>
          <w:rFonts w:eastAsia="Times New Roman" w:cs="Times New Roman"/>
          <w:bCs/>
          <w:color w:val="000000" w:themeColor="text1"/>
          <w:szCs w:val="24"/>
          <w:lang w:val="en" w:eastAsia="en-GB"/>
        </w:rPr>
        <w:t xml:space="preserve">developed by Public Health Wales which may be considered to be a </w:t>
      </w:r>
      <w:r w:rsidRPr="00E0479C">
        <w:rPr>
          <w:rFonts w:eastAsia="Times New Roman" w:cs="Times New Roman"/>
          <w:bCs/>
          <w:color w:val="000000" w:themeColor="text1"/>
          <w:szCs w:val="24"/>
          <w:lang w:val="en" w:eastAsia="en-GB"/>
        </w:rPr>
        <w:lastRenderedPageBreak/>
        <w:t>medical device. S</w:t>
      </w:r>
      <w:proofErr w:type="spellStart"/>
      <w:r w:rsidRPr="00E0479C">
        <w:rPr>
          <w:color w:val="000000" w:themeColor="text1"/>
        </w:rPr>
        <w:t>oftware</w:t>
      </w:r>
      <w:proofErr w:type="spellEnd"/>
      <w:r w:rsidRPr="00E0479C">
        <w:rPr>
          <w:color w:val="000000" w:themeColor="text1"/>
        </w:rPr>
        <w:t xml:space="preserve"> packages/apps should be checked to ensure that any compliance</w:t>
      </w:r>
      <w:r w:rsidR="006E3A55" w:rsidRPr="00E0479C">
        <w:rPr>
          <w:color w:val="000000" w:themeColor="text1"/>
        </w:rPr>
        <w:t xml:space="preserve"> arrangements are satisfactory and the software should be included on registers.</w:t>
      </w:r>
    </w:p>
    <w:p w14:paraId="1F133301" w14:textId="77777777" w:rsidR="00BC293C" w:rsidRPr="00E0479C" w:rsidRDefault="00BC293C" w:rsidP="00D25549">
      <w:pPr>
        <w:jc w:val="both"/>
        <w:rPr>
          <w:rFonts w:eastAsia="Times New Roman" w:cs="Times New Roman"/>
          <w:bCs/>
          <w:color w:val="000000" w:themeColor="text1"/>
          <w:szCs w:val="24"/>
          <w:lang w:val="en" w:eastAsia="en-GB"/>
        </w:rPr>
      </w:pPr>
    </w:p>
    <w:p w14:paraId="7F2FDF7E" w14:textId="0E418007" w:rsidR="00BC293C" w:rsidRPr="00E0479C" w:rsidRDefault="00BC293C" w:rsidP="00BC293C">
      <w:pPr>
        <w:rPr>
          <w:rFonts w:eastAsia="Times New Roman" w:cs="Times New Roman"/>
          <w:b/>
          <w:bCs/>
          <w:color w:val="000000" w:themeColor="text1"/>
          <w:szCs w:val="24"/>
          <w:lang w:val="en" w:eastAsia="en-GB"/>
        </w:rPr>
      </w:pPr>
      <w:r w:rsidRPr="00E0479C">
        <w:rPr>
          <w:rFonts w:eastAsia="Times New Roman" w:cs="Times New Roman"/>
          <w:b/>
          <w:bCs/>
          <w:color w:val="000000" w:themeColor="text1"/>
          <w:szCs w:val="24"/>
          <w:lang w:val="en" w:eastAsia="en-GB"/>
        </w:rPr>
        <w:t>CE marking</w:t>
      </w:r>
    </w:p>
    <w:p w14:paraId="01D93289" w14:textId="47D1B9B6" w:rsidR="00BC293C" w:rsidRPr="00E0479C" w:rsidRDefault="00BC293C" w:rsidP="00BC293C">
      <w:pPr>
        <w:rPr>
          <w:rFonts w:eastAsia="Times New Roman" w:cs="Times New Roman"/>
          <w:bCs/>
          <w:color w:val="000000" w:themeColor="text1"/>
          <w:szCs w:val="24"/>
          <w:lang w:val="en" w:eastAsia="en-GB"/>
        </w:rPr>
      </w:pPr>
    </w:p>
    <w:p w14:paraId="53CE5661" w14:textId="712D90DC" w:rsidR="00BC293C" w:rsidRPr="00E0479C" w:rsidRDefault="00BC293C" w:rsidP="00BC293C">
      <w:pPr>
        <w:rPr>
          <w:rFonts w:eastAsia="Times New Roman" w:cs="Times New Roman"/>
          <w:bCs/>
          <w:color w:val="000000" w:themeColor="text1"/>
          <w:szCs w:val="24"/>
          <w:lang w:val="en" w:eastAsia="en-GB"/>
        </w:rPr>
      </w:pPr>
      <w:r w:rsidRPr="00E0479C">
        <w:rPr>
          <w:rFonts w:eastAsia="Times New Roman" w:cs="Times New Roman"/>
          <w:bCs/>
          <w:color w:val="000000" w:themeColor="text1"/>
          <w:szCs w:val="24"/>
          <w:lang w:val="en" w:eastAsia="en-GB"/>
        </w:rPr>
        <w:t>It is not clear whether all medical d</w:t>
      </w:r>
      <w:r w:rsidR="00F55BED" w:rsidRPr="00E0479C">
        <w:rPr>
          <w:rFonts w:eastAsia="Times New Roman" w:cs="Times New Roman"/>
          <w:bCs/>
          <w:color w:val="000000" w:themeColor="text1"/>
          <w:szCs w:val="24"/>
          <w:lang w:val="en" w:eastAsia="en-GB"/>
        </w:rPr>
        <w:t xml:space="preserve">evices used are CE/UKCA marked. </w:t>
      </w:r>
      <w:r w:rsidRPr="00E0479C">
        <w:rPr>
          <w:rFonts w:eastAsia="Times New Roman" w:cs="Times New Roman"/>
          <w:bCs/>
          <w:color w:val="000000" w:themeColor="text1"/>
          <w:szCs w:val="24"/>
          <w:lang w:val="en" w:eastAsia="en-GB"/>
        </w:rPr>
        <w:t>CE marking confirms that devices conform to the requirements of the UK MDR 2002 Regulations</w:t>
      </w:r>
      <w:r w:rsidR="00F55BED" w:rsidRPr="00E0479C">
        <w:rPr>
          <w:rFonts w:eastAsia="Times New Roman" w:cs="Times New Roman"/>
          <w:bCs/>
          <w:color w:val="000000" w:themeColor="text1"/>
          <w:szCs w:val="24"/>
          <w:lang w:val="en" w:eastAsia="en-GB"/>
        </w:rPr>
        <w:t>, are fit for purpose and meet health and safety legislation.</w:t>
      </w:r>
      <w:r w:rsidR="001647F7" w:rsidRPr="00E0479C">
        <w:rPr>
          <w:rFonts w:eastAsia="Times New Roman" w:cs="Times New Roman"/>
          <w:bCs/>
          <w:color w:val="000000" w:themeColor="text1"/>
          <w:szCs w:val="24"/>
          <w:lang w:val="en" w:eastAsia="en-GB"/>
        </w:rPr>
        <w:t xml:space="preserve"> </w:t>
      </w:r>
    </w:p>
    <w:p w14:paraId="7C1B469F" w14:textId="731AB23D" w:rsidR="006E3A55" w:rsidRPr="00E0479C" w:rsidRDefault="006E3A55" w:rsidP="00BC293C">
      <w:pPr>
        <w:rPr>
          <w:rFonts w:eastAsia="Times New Roman" w:cs="Times New Roman"/>
          <w:bCs/>
          <w:color w:val="000000" w:themeColor="text1"/>
          <w:szCs w:val="24"/>
          <w:lang w:val="en" w:eastAsia="en-GB"/>
        </w:rPr>
      </w:pPr>
    </w:p>
    <w:p w14:paraId="35F1415A" w14:textId="77777777" w:rsidR="006E3A55" w:rsidRPr="00E0479C" w:rsidRDefault="006E3A55" w:rsidP="00BC293C">
      <w:pPr>
        <w:rPr>
          <w:rFonts w:eastAsia="Times New Roman" w:cs="Times New Roman"/>
          <w:bCs/>
          <w:color w:val="000000" w:themeColor="text1"/>
          <w:szCs w:val="24"/>
          <w:lang w:val="en" w:eastAsia="en-GB"/>
        </w:rPr>
      </w:pPr>
      <w:r w:rsidRPr="00E0479C">
        <w:rPr>
          <w:rFonts w:eastAsia="Times New Roman" w:cs="Times New Roman"/>
          <w:bCs/>
          <w:color w:val="000000" w:themeColor="text1"/>
          <w:szCs w:val="24"/>
          <w:lang w:val="en" w:eastAsia="en-GB"/>
        </w:rPr>
        <w:t>There is a risk that Public Health Wales could be using equipment or medical devices which have not been CE marked and checks should be undertaken.</w:t>
      </w:r>
    </w:p>
    <w:p w14:paraId="455E2CC1" w14:textId="5F1EEFD8" w:rsidR="00EF0431" w:rsidRDefault="00494F72" w:rsidP="00D7309B">
      <w:pPr>
        <w:spacing w:before="100" w:beforeAutospacing="1" w:after="100" w:afterAutospacing="1"/>
        <w:rPr>
          <w:b/>
          <w:color w:val="000000" w:themeColor="text1"/>
        </w:rPr>
      </w:pPr>
      <w:r w:rsidRPr="00E0479C">
        <w:rPr>
          <w:b/>
          <w:color w:val="000000" w:themeColor="text1"/>
          <w:lang w:val="en"/>
        </w:rPr>
        <w:t>5</w:t>
      </w:r>
      <w:r w:rsidR="00D7309B" w:rsidRPr="00E0479C">
        <w:rPr>
          <w:b/>
          <w:color w:val="000000" w:themeColor="text1"/>
          <w:lang w:val="en"/>
        </w:rPr>
        <w:tab/>
      </w:r>
      <w:r w:rsidR="006137C1">
        <w:rPr>
          <w:b/>
          <w:color w:val="000000" w:themeColor="text1"/>
          <w:lang w:val="en"/>
        </w:rPr>
        <w:t xml:space="preserve">Current position of </w:t>
      </w:r>
      <w:r w:rsidR="006137C1">
        <w:rPr>
          <w:b/>
          <w:color w:val="000000" w:themeColor="text1"/>
        </w:rPr>
        <w:t>w</w:t>
      </w:r>
      <w:r w:rsidR="008B78E0" w:rsidRPr="00E0479C">
        <w:rPr>
          <w:b/>
          <w:color w:val="000000" w:themeColor="text1"/>
        </w:rPr>
        <w:t>ork in progress</w:t>
      </w:r>
    </w:p>
    <w:p w14:paraId="0FF31324" w14:textId="61AD1165" w:rsidR="0084198D" w:rsidRDefault="006137C1" w:rsidP="00D7309B">
      <w:pPr>
        <w:spacing w:before="100" w:beforeAutospacing="1" w:after="100" w:afterAutospacing="1"/>
        <w:rPr>
          <w:b/>
          <w:color w:val="000000" w:themeColor="text1"/>
        </w:rPr>
      </w:pPr>
      <w:r>
        <w:rPr>
          <w:b/>
          <w:color w:val="000000" w:themeColor="text1"/>
        </w:rPr>
        <w:t xml:space="preserve">5.1 </w:t>
      </w:r>
      <w:r w:rsidR="0084198D">
        <w:rPr>
          <w:b/>
          <w:color w:val="000000" w:themeColor="text1"/>
        </w:rPr>
        <w:t>Registers for medical devices</w:t>
      </w:r>
    </w:p>
    <w:p w14:paraId="7DB6DEFA" w14:textId="7B32027F" w:rsidR="006137C1" w:rsidRPr="0084198D" w:rsidRDefault="006137C1" w:rsidP="0084198D">
      <w:pPr>
        <w:spacing w:before="100" w:beforeAutospacing="1" w:after="100" w:afterAutospacing="1"/>
        <w:jc w:val="both"/>
        <w:rPr>
          <w:color w:val="000000" w:themeColor="text1"/>
        </w:rPr>
      </w:pPr>
      <w:r w:rsidRPr="0084198D">
        <w:rPr>
          <w:color w:val="000000" w:themeColor="text1"/>
        </w:rPr>
        <w:t xml:space="preserve">Currently we have a number of separate Medical devices registers within Directorates and Divisions and over the coming months we will seek to bring these </w:t>
      </w:r>
      <w:r w:rsidRPr="00AD207A">
        <w:rPr>
          <w:color w:val="000000" w:themeColor="text1"/>
        </w:rPr>
        <w:t>together</w:t>
      </w:r>
      <w:r w:rsidR="0084198D" w:rsidRPr="00AD207A">
        <w:rPr>
          <w:color w:val="000000" w:themeColor="text1"/>
        </w:rPr>
        <w:t>,</w:t>
      </w:r>
      <w:r w:rsidR="00450DBB" w:rsidRPr="00AD207A">
        <w:rPr>
          <w:color w:val="000000" w:themeColor="text1"/>
        </w:rPr>
        <w:t xml:space="preserve"> so far as is </w:t>
      </w:r>
      <w:r w:rsidR="00017F48" w:rsidRPr="00AD207A">
        <w:rPr>
          <w:color w:val="000000" w:themeColor="text1"/>
        </w:rPr>
        <w:t xml:space="preserve">practically </w:t>
      </w:r>
      <w:r w:rsidR="00450DBB" w:rsidRPr="00AD207A">
        <w:rPr>
          <w:color w:val="000000" w:themeColor="text1"/>
        </w:rPr>
        <w:t>possible</w:t>
      </w:r>
      <w:r w:rsidR="0084198D" w:rsidRPr="00AD207A">
        <w:rPr>
          <w:color w:val="000000" w:themeColor="text1"/>
        </w:rPr>
        <w:t xml:space="preserve">, </w:t>
      </w:r>
      <w:r w:rsidRPr="00AD207A">
        <w:rPr>
          <w:color w:val="000000" w:themeColor="text1"/>
        </w:rPr>
        <w:t xml:space="preserve">to </w:t>
      </w:r>
      <w:r w:rsidR="00B8488C" w:rsidRPr="00AD207A">
        <w:rPr>
          <w:color w:val="000000" w:themeColor="text1"/>
        </w:rPr>
        <w:t>ensure we have a corporate register which reflects the needs of the service areas</w:t>
      </w:r>
      <w:r w:rsidR="00B8488C" w:rsidRPr="0084198D">
        <w:rPr>
          <w:color w:val="000000" w:themeColor="text1"/>
        </w:rPr>
        <w:t>, while providing corporate oversight for assurance purposes.  In addition we will undertake a gap analysis and identi</w:t>
      </w:r>
      <w:r w:rsidR="0084198D">
        <w:rPr>
          <w:color w:val="000000" w:themeColor="text1"/>
        </w:rPr>
        <w:t>fy any ac</w:t>
      </w:r>
      <w:r w:rsidR="00B8488C" w:rsidRPr="0084198D">
        <w:rPr>
          <w:color w:val="000000" w:themeColor="text1"/>
        </w:rPr>
        <w:t>t</w:t>
      </w:r>
      <w:r w:rsidR="0084198D">
        <w:rPr>
          <w:color w:val="000000" w:themeColor="text1"/>
        </w:rPr>
        <w:t>i</w:t>
      </w:r>
      <w:r w:rsidR="00B8488C" w:rsidRPr="0084198D">
        <w:rPr>
          <w:color w:val="000000" w:themeColor="text1"/>
        </w:rPr>
        <w:t xml:space="preserve">ons or recommendations which need to be made to close any gaps in our Medical Devices management arrangements.  </w:t>
      </w:r>
    </w:p>
    <w:p w14:paraId="29C91CA3" w14:textId="4D5A81B0" w:rsidR="006763B5" w:rsidRPr="00E0479C" w:rsidRDefault="008D68DD" w:rsidP="0079485D">
      <w:pPr>
        <w:jc w:val="both"/>
        <w:rPr>
          <w:rFonts w:cs="Segoe UI"/>
          <w:color w:val="000000" w:themeColor="text1"/>
          <w:lang w:val="en"/>
        </w:rPr>
      </w:pPr>
      <w:r w:rsidRPr="00E0479C">
        <w:rPr>
          <w:rFonts w:cs="Segoe UI"/>
          <w:color w:val="000000" w:themeColor="text1"/>
          <w:lang w:val="en"/>
        </w:rPr>
        <w:t>Work has commenced to identify any medical devices which may be used</w:t>
      </w:r>
      <w:r w:rsidR="00B354A3" w:rsidRPr="00E0479C">
        <w:rPr>
          <w:rFonts w:cs="Segoe UI"/>
          <w:color w:val="000000" w:themeColor="text1"/>
          <w:lang w:val="en"/>
        </w:rPr>
        <w:t>/stored</w:t>
      </w:r>
      <w:r w:rsidRPr="00E0479C">
        <w:rPr>
          <w:rFonts w:cs="Segoe UI"/>
          <w:color w:val="000000" w:themeColor="text1"/>
          <w:lang w:val="en"/>
        </w:rPr>
        <w:t xml:space="preserve"> in non-clinical areas</w:t>
      </w:r>
      <w:r w:rsidR="00B354A3" w:rsidRPr="00E0479C">
        <w:rPr>
          <w:rFonts w:cs="Segoe UI"/>
          <w:color w:val="000000" w:themeColor="text1"/>
          <w:lang w:val="en"/>
        </w:rPr>
        <w:t xml:space="preserve">, such as defibrillators </w:t>
      </w:r>
      <w:r w:rsidR="006763B5" w:rsidRPr="00E0479C">
        <w:rPr>
          <w:rFonts w:cs="Segoe UI"/>
          <w:color w:val="000000" w:themeColor="text1"/>
          <w:lang w:val="en"/>
        </w:rPr>
        <w:t>and</w:t>
      </w:r>
      <w:r w:rsidR="00B354A3" w:rsidRPr="00E0479C">
        <w:rPr>
          <w:rFonts w:cs="Segoe UI"/>
          <w:color w:val="000000" w:themeColor="text1"/>
          <w:lang w:val="en"/>
        </w:rPr>
        <w:t xml:space="preserve"> first aid kits</w:t>
      </w:r>
      <w:r w:rsidR="006763B5" w:rsidRPr="00E0479C">
        <w:rPr>
          <w:rFonts w:cs="Segoe UI"/>
          <w:color w:val="000000" w:themeColor="text1"/>
          <w:lang w:val="en"/>
        </w:rPr>
        <w:t xml:space="preserve"> </w:t>
      </w:r>
      <w:r w:rsidR="00B354A3" w:rsidRPr="00E0479C">
        <w:rPr>
          <w:rFonts w:cs="Segoe UI"/>
          <w:color w:val="000000" w:themeColor="text1"/>
          <w:lang w:val="en"/>
        </w:rPr>
        <w:t xml:space="preserve">and </w:t>
      </w:r>
      <w:r w:rsidR="006763B5" w:rsidRPr="00E0479C">
        <w:rPr>
          <w:rFonts w:cs="Segoe UI"/>
          <w:color w:val="000000" w:themeColor="text1"/>
          <w:lang w:val="en"/>
        </w:rPr>
        <w:t>these</w:t>
      </w:r>
      <w:r w:rsidRPr="00E0479C">
        <w:rPr>
          <w:rFonts w:cs="Segoe UI"/>
          <w:color w:val="000000" w:themeColor="text1"/>
          <w:lang w:val="en"/>
        </w:rPr>
        <w:t xml:space="preserve"> will</w:t>
      </w:r>
      <w:r w:rsidR="00646493" w:rsidRPr="00E0479C">
        <w:rPr>
          <w:rFonts w:cs="Segoe UI"/>
          <w:color w:val="000000" w:themeColor="text1"/>
          <w:lang w:val="en"/>
        </w:rPr>
        <w:t xml:space="preserve"> </w:t>
      </w:r>
      <w:r w:rsidR="006763B5" w:rsidRPr="00E0479C">
        <w:rPr>
          <w:rFonts w:cs="Segoe UI"/>
          <w:color w:val="000000" w:themeColor="text1"/>
          <w:lang w:val="en"/>
        </w:rPr>
        <w:t xml:space="preserve">be added to </w:t>
      </w:r>
      <w:r w:rsidR="006F25D3" w:rsidRPr="00E0479C">
        <w:rPr>
          <w:rFonts w:cs="Segoe UI"/>
          <w:color w:val="000000" w:themeColor="text1"/>
          <w:lang w:val="en"/>
        </w:rPr>
        <w:t>a c</w:t>
      </w:r>
      <w:r w:rsidR="005168F4">
        <w:rPr>
          <w:rFonts w:cs="Segoe UI"/>
          <w:color w:val="000000" w:themeColor="text1"/>
          <w:lang w:val="en"/>
        </w:rPr>
        <w:t>orporate</w:t>
      </w:r>
      <w:r w:rsidR="006F25D3" w:rsidRPr="00E0479C">
        <w:rPr>
          <w:rFonts w:cs="Segoe UI"/>
          <w:color w:val="000000" w:themeColor="text1"/>
          <w:lang w:val="en"/>
        </w:rPr>
        <w:t xml:space="preserve"> </w:t>
      </w:r>
      <w:r w:rsidR="006763B5" w:rsidRPr="00E0479C">
        <w:rPr>
          <w:rFonts w:cs="Segoe UI"/>
          <w:color w:val="000000" w:themeColor="text1"/>
          <w:lang w:val="en"/>
        </w:rPr>
        <w:t>register. If any other areas are identi</w:t>
      </w:r>
      <w:r w:rsidR="00121820" w:rsidRPr="00E0479C">
        <w:rPr>
          <w:rFonts w:cs="Segoe UI"/>
          <w:color w:val="000000" w:themeColor="text1"/>
          <w:lang w:val="en"/>
        </w:rPr>
        <w:t xml:space="preserve">fied which use medical devices </w:t>
      </w:r>
      <w:r w:rsidR="006763B5" w:rsidRPr="00E0479C">
        <w:rPr>
          <w:rFonts w:cs="Segoe UI"/>
          <w:color w:val="000000" w:themeColor="text1"/>
          <w:lang w:val="en"/>
        </w:rPr>
        <w:t xml:space="preserve">this will also be added to the register. </w:t>
      </w:r>
    </w:p>
    <w:p w14:paraId="6B062F87" w14:textId="77777777" w:rsidR="006763B5" w:rsidRPr="00E0479C" w:rsidRDefault="006763B5" w:rsidP="0079485D">
      <w:pPr>
        <w:jc w:val="both"/>
        <w:rPr>
          <w:rFonts w:cs="Segoe UI"/>
          <w:color w:val="000000" w:themeColor="text1"/>
          <w:lang w:val="en"/>
        </w:rPr>
      </w:pPr>
    </w:p>
    <w:p w14:paraId="160CFBEB" w14:textId="208044FF" w:rsidR="008D68DD" w:rsidRPr="00E0479C" w:rsidRDefault="00494F72" w:rsidP="0079485D">
      <w:pPr>
        <w:jc w:val="both"/>
        <w:rPr>
          <w:rFonts w:cs="Segoe UI"/>
          <w:color w:val="000000" w:themeColor="text1"/>
          <w:lang w:val="en"/>
        </w:rPr>
      </w:pPr>
      <w:r w:rsidRPr="00E0479C">
        <w:rPr>
          <w:rFonts w:cs="Segoe UI"/>
          <w:color w:val="000000" w:themeColor="text1"/>
          <w:lang w:val="en"/>
        </w:rPr>
        <w:t xml:space="preserve">The </w:t>
      </w:r>
      <w:r w:rsidR="005168F4">
        <w:rPr>
          <w:rFonts w:cs="Segoe UI"/>
          <w:color w:val="000000" w:themeColor="text1"/>
          <w:lang w:val="en"/>
        </w:rPr>
        <w:t xml:space="preserve">corporate </w:t>
      </w:r>
      <w:r w:rsidRPr="00E0479C">
        <w:rPr>
          <w:rFonts w:cs="Segoe UI"/>
          <w:color w:val="000000" w:themeColor="text1"/>
          <w:lang w:val="en"/>
        </w:rPr>
        <w:t>register</w:t>
      </w:r>
      <w:r w:rsidR="00031369" w:rsidRPr="00E0479C">
        <w:rPr>
          <w:rFonts w:cs="Segoe UI"/>
          <w:color w:val="000000" w:themeColor="text1"/>
          <w:lang w:val="en"/>
        </w:rPr>
        <w:t xml:space="preserve"> will be stored on </w:t>
      </w:r>
      <w:r w:rsidR="00A31348" w:rsidRPr="00E0479C">
        <w:rPr>
          <w:rFonts w:cs="Segoe UI"/>
          <w:color w:val="000000" w:themeColor="text1"/>
          <w:lang w:val="en"/>
        </w:rPr>
        <w:t>SharePoint</w:t>
      </w:r>
      <w:r w:rsidR="00031369" w:rsidRPr="00E0479C">
        <w:rPr>
          <w:rFonts w:cs="Segoe UI"/>
          <w:color w:val="000000" w:themeColor="text1"/>
          <w:lang w:val="en"/>
        </w:rPr>
        <w:t xml:space="preserve"> and relevant staff will be able to access the register to update it.</w:t>
      </w:r>
    </w:p>
    <w:p w14:paraId="4EBFC50F" w14:textId="69488CDB" w:rsidR="008B78E0" w:rsidRPr="00E0479C" w:rsidRDefault="008B78E0" w:rsidP="00FA00CB">
      <w:pPr>
        <w:jc w:val="both"/>
        <w:rPr>
          <w:rFonts w:eastAsia="Times New Roman" w:cs="Times New Roman"/>
          <w:bCs/>
          <w:color w:val="000000" w:themeColor="text1"/>
          <w:szCs w:val="24"/>
          <w:lang w:val="en" w:eastAsia="en-GB"/>
        </w:rPr>
      </w:pPr>
    </w:p>
    <w:p w14:paraId="333AC1AD" w14:textId="141A036E" w:rsidR="00B826E2" w:rsidRDefault="00B8488C" w:rsidP="00FA00CB">
      <w:pPr>
        <w:jc w:val="both"/>
        <w:rPr>
          <w:rFonts w:cs="Segoe UI"/>
          <w:color w:val="000000" w:themeColor="text1"/>
          <w:lang w:val="en"/>
        </w:rPr>
      </w:pPr>
      <w:r>
        <w:rPr>
          <w:rFonts w:cs="Segoe UI"/>
          <w:color w:val="000000" w:themeColor="text1"/>
          <w:lang w:val="en"/>
        </w:rPr>
        <w:t xml:space="preserve">Guidance will be developed and issued to ensure there is a consistent approach, </w:t>
      </w:r>
      <w:r w:rsidR="00892097" w:rsidRPr="00E0479C">
        <w:rPr>
          <w:rFonts w:cs="Segoe UI"/>
          <w:color w:val="000000" w:themeColor="text1"/>
          <w:lang w:val="en"/>
        </w:rPr>
        <w:t xml:space="preserve">to ensure that the registers are consistent in terms of type of information stored and that as a minimum the registers contain the following information: </w:t>
      </w:r>
      <w:r w:rsidR="000F706F" w:rsidRPr="00E0479C">
        <w:rPr>
          <w:rFonts w:cs="Segoe UI"/>
          <w:color w:val="000000" w:themeColor="text1"/>
          <w:lang w:val="en"/>
        </w:rPr>
        <w:t>description of device, serial number, contact point, age and recommended replacement date, decontamination process, risks identified, details of any required maintenance/service contracts and CE/UKCA markings.</w:t>
      </w:r>
      <w:r w:rsidR="00843736">
        <w:rPr>
          <w:rFonts w:cs="Segoe UI"/>
          <w:color w:val="000000" w:themeColor="text1"/>
          <w:lang w:val="en"/>
        </w:rPr>
        <w:t xml:space="preserve">  This work on consistency has already commenced. </w:t>
      </w:r>
    </w:p>
    <w:p w14:paraId="2D2490B6" w14:textId="5D25FC2C" w:rsidR="00B8488C" w:rsidRDefault="00B8488C" w:rsidP="00FA00CB">
      <w:pPr>
        <w:jc w:val="both"/>
        <w:rPr>
          <w:rFonts w:cs="Segoe UI"/>
          <w:color w:val="000000" w:themeColor="text1"/>
          <w:lang w:val="en"/>
        </w:rPr>
      </w:pPr>
    </w:p>
    <w:p w14:paraId="15481E92" w14:textId="6F166733" w:rsidR="00B8488C" w:rsidRDefault="00B8488C" w:rsidP="00FA00CB">
      <w:pPr>
        <w:jc w:val="both"/>
        <w:rPr>
          <w:rFonts w:cs="Segoe UI"/>
          <w:color w:val="000000" w:themeColor="text1"/>
          <w:lang w:val="en"/>
        </w:rPr>
      </w:pPr>
      <w:r>
        <w:rPr>
          <w:rFonts w:cs="Segoe UI"/>
          <w:color w:val="000000" w:themeColor="text1"/>
          <w:lang w:val="en"/>
        </w:rPr>
        <w:t>The service area</w:t>
      </w:r>
      <w:r w:rsidR="00151BFB">
        <w:rPr>
          <w:rFonts w:cs="Segoe UI"/>
          <w:color w:val="000000" w:themeColor="text1"/>
          <w:lang w:val="en"/>
        </w:rPr>
        <w:t>s which currently have registers in place are:</w:t>
      </w:r>
    </w:p>
    <w:p w14:paraId="4A517D52" w14:textId="4E5489F3" w:rsidR="00B8488C" w:rsidRDefault="00B8488C" w:rsidP="00FA00CB">
      <w:pPr>
        <w:jc w:val="both"/>
        <w:rPr>
          <w:rFonts w:cs="Segoe UI"/>
          <w:color w:val="000000" w:themeColor="text1"/>
          <w:lang w:val="en"/>
        </w:rPr>
      </w:pPr>
    </w:p>
    <w:p w14:paraId="01D78DF0" w14:textId="77777777" w:rsidR="00450DBB" w:rsidRPr="005118B0" w:rsidRDefault="00450DBB" w:rsidP="005168F4">
      <w:pPr>
        <w:pStyle w:val="ListParagraph"/>
        <w:numPr>
          <w:ilvl w:val="0"/>
          <w:numId w:val="32"/>
        </w:numPr>
        <w:autoSpaceDE w:val="0"/>
        <w:autoSpaceDN w:val="0"/>
        <w:adjustRightInd w:val="0"/>
        <w:jc w:val="both"/>
        <w:rPr>
          <w:color w:val="000000" w:themeColor="text1"/>
        </w:rPr>
      </w:pPr>
      <w:r w:rsidRPr="005168F4">
        <w:rPr>
          <w:color w:val="000000" w:themeColor="text1"/>
          <w:u w:val="single"/>
        </w:rPr>
        <w:t>Screening</w:t>
      </w:r>
      <w:r w:rsidRPr="005118B0">
        <w:rPr>
          <w:color w:val="000000" w:themeColor="text1"/>
        </w:rPr>
        <w:t xml:space="preserve"> - </w:t>
      </w:r>
      <w:r w:rsidRPr="005118B0">
        <w:rPr>
          <w:rFonts w:eastAsia="Times New Roman" w:cs="Times New Roman"/>
          <w:bCs/>
          <w:color w:val="000000" w:themeColor="text1"/>
          <w:szCs w:val="24"/>
          <w:lang w:val="en" w:eastAsia="en-GB"/>
        </w:rPr>
        <w:t xml:space="preserve">BSW and CSW laboratories record medical device information on an equipment module on an electronic quality </w:t>
      </w:r>
      <w:r w:rsidRPr="005118B0">
        <w:rPr>
          <w:rFonts w:eastAsia="Times New Roman" w:cs="Times New Roman"/>
          <w:bCs/>
          <w:color w:val="000000" w:themeColor="text1"/>
          <w:szCs w:val="24"/>
          <w:lang w:val="en" w:eastAsia="en-GB"/>
        </w:rPr>
        <w:lastRenderedPageBreak/>
        <w:t>management system (</w:t>
      </w:r>
      <w:proofErr w:type="spellStart"/>
      <w:r w:rsidRPr="005118B0">
        <w:rPr>
          <w:rFonts w:eastAsia="Times New Roman" w:cs="Times New Roman"/>
          <w:bCs/>
          <w:color w:val="000000" w:themeColor="text1"/>
          <w:szCs w:val="24"/>
          <w:lang w:val="en" w:eastAsia="en-GB"/>
        </w:rPr>
        <w:t>Qpulse</w:t>
      </w:r>
      <w:proofErr w:type="spellEnd"/>
      <w:r w:rsidRPr="005118B0">
        <w:rPr>
          <w:rFonts w:eastAsia="Times New Roman" w:cs="Times New Roman"/>
          <w:bCs/>
          <w:color w:val="000000" w:themeColor="text1"/>
          <w:szCs w:val="24"/>
          <w:lang w:val="en" w:eastAsia="en-GB"/>
        </w:rPr>
        <w:t>) for use in laboratories.</w:t>
      </w:r>
      <w:r w:rsidRPr="005118B0">
        <w:rPr>
          <w:color w:val="000000" w:themeColor="text1"/>
        </w:rPr>
        <w:t xml:space="preserve"> </w:t>
      </w:r>
      <w:r w:rsidRPr="005118B0">
        <w:rPr>
          <w:rFonts w:eastAsia="Times New Roman" w:cs="Times New Roman"/>
          <w:bCs/>
          <w:color w:val="000000" w:themeColor="text1"/>
          <w:szCs w:val="24"/>
          <w:lang w:val="en" w:eastAsia="en-GB"/>
        </w:rPr>
        <w:t xml:space="preserve">Other devices within screening are detailed on </w:t>
      </w:r>
      <w:proofErr w:type="spellStart"/>
      <w:r w:rsidRPr="005118B0">
        <w:rPr>
          <w:rFonts w:eastAsia="Times New Roman" w:cs="Times New Roman"/>
          <w:bCs/>
          <w:color w:val="000000" w:themeColor="text1"/>
          <w:szCs w:val="24"/>
          <w:lang w:val="en" w:eastAsia="en-GB"/>
        </w:rPr>
        <w:t>sharepoint</w:t>
      </w:r>
      <w:proofErr w:type="spellEnd"/>
      <w:r w:rsidRPr="005118B0">
        <w:rPr>
          <w:rFonts w:eastAsia="Times New Roman" w:cs="Times New Roman"/>
          <w:bCs/>
          <w:color w:val="000000" w:themeColor="text1"/>
          <w:szCs w:val="24"/>
          <w:lang w:val="en" w:eastAsia="en-GB"/>
        </w:rPr>
        <w:t xml:space="preserve">, </w:t>
      </w:r>
      <w:r w:rsidRPr="005118B0">
        <w:rPr>
          <w:color w:val="000000" w:themeColor="text1"/>
        </w:rPr>
        <w:t xml:space="preserve">which is updated as and when required by the responsible programme lead/board. </w:t>
      </w:r>
    </w:p>
    <w:p w14:paraId="456CEF47" w14:textId="6A21D4E5" w:rsidR="00450DBB" w:rsidRPr="00E0479C" w:rsidRDefault="00450DBB" w:rsidP="005168F4">
      <w:pPr>
        <w:pStyle w:val="ListParagraph"/>
        <w:numPr>
          <w:ilvl w:val="0"/>
          <w:numId w:val="27"/>
        </w:numPr>
        <w:autoSpaceDE w:val="0"/>
        <w:autoSpaceDN w:val="0"/>
        <w:adjustRightInd w:val="0"/>
        <w:jc w:val="both"/>
        <w:rPr>
          <w:color w:val="000000" w:themeColor="text1"/>
        </w:rPr>
      </w:pPr>
      <w:r w:rsidRPr="00E0479C">
        <w:rPr>
          <w:color w:val="000000" w:themeColor="text1"/>
          <w:u w:val="single"/>
        </w:rPr>
        <w:t>Microbiology</w:t>
      </w:r>
      <w:r w:rsidRPr="00E0479C">
        <w:rPr>
          <w:color w:val="000000" w:themeColor="text1"/>
        </w:rPr>
        <w:t xml:space="preserve"> – details of diagnostic medical devices are currently held locally i.e. in each laboratory but a central electronic register is under development</w:t>
      </w:r>
      <w:r w:rsidR="005168F4">
        <w:rPr>
          <w:color w:val="000000" w:themeColor="text1"/>
        </w:rPr>
        <w:t>.</w:t>
      </w:r>
      <w:r w:rsidRPr="00E0479C">
        <w:rPr>
          <w:color w:val="000000" w:themeColor="text1"/>
        </w:rPr>
        <w:t xml:space="preserve"> </w:t>
      </w:r>
    </w:p>
    <w:p w14:paraId="7F244E62" w14:textId="5C833781" w:rsidR="00450DBB" w:rsidRPr="00450DBB" w:rsidRDefault="00450DBB" w:rsidP="005168F4">
      <w:pPr>
        <w:pStyle w:val="ListParagraph"/>
        <w:numPr>
          <w:ilvl w:val="0"/>
          <w:numId w:val="27"/>
        </w:numPr>
        <w:autoSpaceDE w:val="0"/>
        <w:autoSpaceDN w:val="0"/>
        <w:adjustRightInd w:val="0"/>
        <w:jc w:val="both"/>
        <w:rPr>
          <w:rFonts w:cs="Arial"/>
          <w:color w:val="000000" w:themeColor="text1"/>
          <w:szCs w:val="24"/>
        </w:rPr>
      </w:pPr>
      <w:r w:rsidRPr="00E0479C">
        <w:rPr>
          <w:color w:val="000000" w:themeColor="text1"/>
          <w:u w:val="single"/>
        </w:rPr>
        <w:t>Quality, Nursing and Allied Health Professionals-</w:t>
      </w:r>
      <w:r w:rsidRPr="00E0479C">
        <w:rPr>
          <w:color w:val="000000" w:themeColor="text1"/>
        </w:rPr>
        <w:t xml:space="preserve"> Medical d</w:t>
      </w:r>
      <w:r w:rsidR="0073298A">
        <w:rPr>
          <w:color w:val="000000" w:themeColor="text1"/>
        </w:rPr>
        <w:t>evices, such as equipment for the flu vaccine programme, ar</w:t>
      </w:r>
      <w:r w:rsidRPr="00E0479C">
        <w:rPr>
          <w:color w:val="000000" w:themeColor="text1"/>
        </w:rPr>
        <w:t>e held on one central register</w:t>
      </w:r>
      <w:r w:rsidR="00C47E42">
        <w:rPr>
          <w:color w:val="000000" w:themeColor="text1"/>
        </w:rPr>
        <w:t>.</w:t>
      </w:r>
    </w:p>
    <w:p w14:paraId="3AD48ACB" w14:textId="77777777" w:rsidR="00450DBB" w:rsidRDefault="00450DBB" w:rsidP="00450DBB">
      <w:pPr>
        <w:autoSpaceDE w:val="0"/>
        <w:autoSpaceDN w:val="0"/>
        <w:adjustRightInd w:val="0"/>
        <w:rPr>
          <w:bCs/>
          <w:color w:val="000000" w:themeColor="text1"/>
          <w:szCs w:val="24"/>
        </w:rPr>
      </w:pPr>
    </w:p>
    <w:p w14:paraId="2EE00368" w14:textId="184F46C3" w:rsidR="00450DBB" w:rsidRPr="00450DBB" w:rsidRDefault="00450DBB" w:rsidP="00450DBB">
      <w:pPr>
        <w:autoSpaceDE w:val="0"/>
        <w:autoSpaceDN w:val="0"/>
        <w:adjustRightInd w:val="0"/>
        <w:rPr>
          <w:rFonts w:cs="Arial"/>
          <w:color w:val="000000" w:themeColor="text1"/>
          <w:szCs w:val="24"/>
        </w:rPr>
      </w:pPr>
      <w:r>
        <w:rPr>
          <w:bCs/>
          <w:color w:val="000000" w:themeColor="text1"/>
          <w:szCs w:val="24"/>
        </w:rPr>
        <w:t>More detail is provided on the current individual service area Medical Devices outlined below</w:t>
      </w:r>
      <w:r w:rsidR="00A91C50">
        <w:rPr>
          <w:bCs/>
          <w:color w:val="000000" w:themeColor="text1"/>
          <w:szCs w:val="24"/>
        </w:rPr>
        <w:t>:</w:t>
      </w:r>
    </w:p>
    <w:p w14:paraId="53CCAA1D" w14:textId="78413927" w:rsidR="00843736" w:rsidRDefault="00843736" w:rsidP="00861149">
      <w:pPr>
        <w:rPr>
          <w:bCs/>
          <w:color w:val="000000" w:themeColor="text1"/>
          <w:szCs w:val="24"/>
        </w:rPr>
      </w:pPr>
    </w:p>
    <w:p w14:paraId="31833A18" w14:textId="0A0D5820" w:rsidR="00861149" w:rsidRPr="00E0479C" w:rsidRDefault="00861149" w:rsidP="00861149">
      <w:pPr>
        <w:rPr>
          <w:b/>
          <w:bCs/>
          <w:color w:val="000000" w:themeColor="text1"/>
          <w:szCs w:val="24"/>
        </w:rPr>
      </w:pPr>
      <w:r w:rsidRPr="00E0479C">
        <w:rPr>
          <w:b/>
          <w:bCs/>
          <w:color w:val="000000" w:themeColor="text1"/>
          <w:szCs w:val="24"/>
        </w:rPr>
        <w:t>Microbiology Services</w:t>
      </w:r>
      <w:r w:rsidR="006D765C" w:rsidRPr="00E0479C">
        <w:rPr>
          <w:b/>
          <w:bCs/>
          <w:color w:val="000000" w:themeColor="text1"/>
          <w:szCs w:val="24"/>
        </w:rPr>
        <w:t xml:space="preserve"> register</w:t>
      </w:r>
    </w:p>
    <w:p w14:paraId="125879D9" w14:textId="77777777" w:rsidR="00861149" w:rsidRPr="00E0479C" w:rsidRDefault="00861149" w:rsidP="00861149">
      <w:pPr>
        <w:jc w:val="both"/>
        <w:rPr>
          <w:b/>
          <w:bCs/>
          <w:color w:val="000000" w:themeColor="text1"/>
          <w:szCs w:val="24"/>
        </w:rPr>
      </w:pPr>
    </w:p>
    <w:p w14:paraId="6747261D" w14:textId="77777777" w:rsidR="00861149" w:rsidRPr="00E0479C" w:rsidRDefault="00861149" w:rsidP="00861149">
      <w:pPr>
        <w:jc w:val="both"/>
        <w:rPr>
          <w:color w:val="000000" w:themeColor="text1"/>
          <w:szCs w:val="24"/>
        </w:rPr>
      </w:pPr>
      <w:r w:rsidRPr="00E0479C">
        <w:rPr>
          <w:color w:val="000000" w:themeColor="text1"/>
          <w:szCs w:val="24"/>
        </w:rPr>
        <w:t>The Microbiology laboratories are required to maintain registers of equipment as part of their quality management system which is assessed yearly by UKAS for compliance to ISO 15189:2012. Currently, equipment registers are held locally on excel spreadsheets.</w:t>
      </w:r>
    </w:p>
    <w:p w14:paraId="2F8E0DCA" w14:textId="77777777" w:rsidR="00861149" w:rsidRPr="00E0479C" w:rsidRDefault="00861149" w:rsidP="00861149">
      <w:pPr>
        <w:jc w:val="both"/>
        <w:rPr>
          <w:color w:val="000000" w:themeColor="text1"/>
          <w:szCs w:val="24"/>
        </w:rPr>
      </w:pPr>
    </w:p>
    <w:p w14:paraId="77B3BD65" w14:textId="77777777" w:rsidR="00861149" w:rsidRPr="00E0479C" w:rsidRDefault="00861149" w:rsidP="00861149">
      <w:pPr>
        <w:jc w:val="both"/>
        <w:rPr>
          <w:b/>
          <w:bCs/>
          <w:color w:val="000000" w:themeColor="text1"/>
          <w:szCs w:val="24"/>
        </w:rPr>
      </w:pPr>
      <w:r w:rsidRPr="00E0479C">
        <w:rPr>
          <w:color w:val="000000" w:themeColor="text1"/>
          <w:szCs w:val="24"/>
        </w:rPr>
        <w:t xml:space="preserve">Microbiology services have recently implemented an electronic QMS, </w:t>
      </w:r>
      <w:proofErr w:type="spellStart"/>
      <w:r w:rsidRPr="00E0479C">
        <w:rPr>
          <w:color w:val="000000" w:themeColor="text1"/>
          <w:szCs w:val="24"/>
        </w:rPr>
        <w:t>iPassport</w:t>
      </w:r>
      <w:proofErr w:type="spellEnd"/>
      <w:r w:rsidRPr="00E0479C">
        <w:rPr>
          <w:color w:val="000000" w:themeColor="text1"/>
          <w:szCs w:val="24"/>
        </w:rPr>
        <w:t xml:space="preserve">, through the LINC project. The </w:t>
      </w:r>
      <w:proofErr w:type="spellStart"/>
      <w:r w:rsidRPr="00E0479C">
        <w:rPr>
          <w:color w:val="000000" w:themeColor="text1"/>
          <w:szCs w:val="24"/>
        </w:rPr>
        <w:t>eQMS</w:t>
      </w:r>
      <w:proofErr w:type="spellEnd"/>
      <w:r w:rsidRPr="00E0479C">
        <w:rPr>
          <w:color w:val="000000" w:themeColor="text1"/>
          <w:szCs w:val="24"/>
        </w:rPr>
        <w:t xml:space="preserve"> is funded for three years (April 2020 – March 2023) by Welsh Government.</w:t>
      </w:r>
      <w:r w:rsidRPr="00E0479C">
        <w:rPr>
          <w:b/>
          <w:bCs/>
          <w:color w:val="000000" w:themeColor="text1"/>
          <w:szCs w:val="24"/>
        </w:rPr>
        <w:t xml:space="preserve"> </w:t>
      </w:r>
      <w:r w:rsidRPr="00E0479C">
        <w:rPr>
          <w:color w:val="000000" w:themeColor="text1"/>
          <w:szCs w:val="24"/>
        </w:rPr>
        <w:t>The system includes a module to record information relating to medical devices, such as date device purchased, maintenance and service logs and details of decontamination requirements.</w:t>
      </w:r>
    </w:p>
    <w:p w14:paraId="4575C2AD" w14:textId="77777777" w:rsidR="00861149" w:rsidRPr="00E0479C" w:rsidRDefault="00861149" w:rsidP="00861149">
      <w:pPr>
        <w:jc w:val="both"/>
        <w:rPr>
          <w:color w:val="000000" w:themeColor="text1"/>
          <w:szCs w:val="24"/>
        </w:rPr>
      </w:pPr>
    </w:p>
    <w:p w14:paraId="51BA51C5" w14:textId="77777777" w:rsidR="00861149" w:rsidRPr="00E0479C" w:rsidRDefault="00861149" w:rsidP="00861149">
      <w:pPr>
        <w:jc w:val="both"/>
        <w:rPr>
          <w:color w:val="000000" w:themeColor="text1"/>
          <w:szCs w:val="24"/>
        </w:rPr>
      </w:pPr>
      <w:r w:rsidRPr="00E0479C">
        <w:rPr>
          <w:color w:val="000000" w:themeColor="text1"/>
          <w:szCs w:val="24"/>
        </w:rPr>
        <w:t xml:space="preserve">The equipment module is currently being piloted in the ‘hot’ labs and Cryptosporidium Reference Unit and will be rolled out to other areas of microbiology. Each lab will update the medical devices module in due course to ensure that a complete and accurate register is gathered. </w:t>
      </w:r>
    </w:p>
    <w:p w14:paraId="73DFD41F" w14:textId="77777777" w:rsidR="00861149" w:rsidRPr="00E0479C" w:rsidRDefault="00861149" w:rsidP="00861149">
      <w:pPr>
        <w:jc w:val="both"/>
        <w:rPr>
          <w:color w:val="000000" w:themeColor="text1"/>
          <w:szCs w:val="24"/>
        </w:rPr>
      </w:pPr>
    </w:p>
    <w:p w14:paraId="6CD99621" w14:textId="038C16E1" w:rsidR="00861149" w:rsidRPr="00E0479C" w:rsidRDefault="00861149" w:rsidP="00861149">
      <w:pPr>
        <w:jc w:val="both"/>
        <w:rPr>
          <w:color w:val="000000" w:themeColor="text1"/>
          <w:szCs w:val="24"/>
        </w:rPr>
      </w:pPr>
      <w:proofErr w:type="spellStart"/>
      <w:proofErr w:type="gramStart"/>
      <w:r w:rsidRPr="00E0479C">
        <w:rPr>
          <w:color w:val="000000" w:themeColor="text1"/>
          <w:szCs w:val="24"/>
        </w:rPr>
        <w:t>iPassport</w:t>
      </w:r>
      <w:proofErr w:type="spellEnd"/>
      <w:proofErr w:type="gramEnd"/>
      <w:r w:rsidRPr="00E0479C">
        <w:rPr>
          <w:color w:val="000000" w:themeColor="text1"/>
          <w:szCs w:val="24"/>
        </w:rPr>
        <w:t xml:space="preserve"> is a very effective and safe way for the laboratories to store the vast amount of information relating to medical devices. It is recommended that this is the preferred option for the laboratories. The module allows the data to be sorted and exported int</w:t>
      </w:r>
      <w:r w:rsidR="00AE696B" w:rsidRPr="00E0479C">
        <w:rPr>
          <w:color w:val="000000" w:themeColor="text1"/>
          <w:szCs w:val="24"/>
        </w:rPr>
        <w:t>o an excel database as required.</w:t>
      </w:r>
    </w:p>
    <w:p w14:paraId="72616D57" w14:textId="77777777" w:rsidR="00861149" w:rsidRPr="00E0479C" w:rsidRDefault="00861149" w:rsidP="00861149">
      <w:pPr>
        <w:jc w:val="both"/>
        <w:rPr>
          <w:color w:val="000000" w:themeColor="text1"/>
          <w:szCs w:val="24"/>
        </w:rPr>
      </w:pPr>
    </w:p>
    <w:p w14:paraId="1EAC9E77" w14:textId="09634140" w:rsidR="00861149" w:rsidRPr="00E0479C" w:rsidRDefault="00861149" w:rsidP="00861149">
      <w:pPr>
        <w:jc w:val="both"/>
        <w:rPr>
          <w:color w:val="000000" w:themeColor="text1"/>
          <w:szCs w:val="24"/>
        </w:rPr>
      </w:pPr>
      <w:r w:rsidRPr="00E0479C">
        <w:rPr>
          <w:color w:val="000000" w:themeColor="text1"/>
          <w:szCs w:val="24"/>
        </w:rPr>
        <w:t>As the laboratories have a vast amount of equipment it is recommended that this is the most effective and safe way for the laboratories to store information relating to medical devices. The equipment module will allow the data to be sorted and exported into an excel spreadsheet as required.</w:t>
      </w:r>
    </w:p>
    <w:p w14:paraId="535E1CCB" w14:textId="77777777" w:rsidR="00861149" w:rsidRPr="00E0479C" w:rsidRDefault="00861149" w:rsidP="00FA00CB">
      <w:pPr>
        <w:jc w:val="both"/>
        <w:rPr>
          <w:rFonts w:eastAsia="Times New Roman" w:cs="Times New Roman"/>
          <w:bCs/>
          <w:color w:val="000000" w:themeColor="text1"/>
          <w:szCs w:val="24"/>
          <w:lang w:val="en" w:eastAsia="en-GB"/>
        </w:rPr>
      </w:pPr>
    </w:p>
    <w:p w14:paraId="07D1177D" w14:textId="544E7A0D" w:rsidR="00AD0730" w:rsidRPr="00E0479C" w:rsidRDefault="00AD0730" w:rsidP="00461DD7">
      <w:pPr>
        <w:jc w:val="both"/>
        <w:rPr>
          <w:color w:val="000000" w:themeColor="text1"/>
          <w:szCs w:val="24"/>
        </w:rPr>
      </w:pPr>
    </w:p>
    <w:p w14:paraId="1F754D7B" w14:textId="1EB06D5C" w:rsidR="008E7BDE" w:rsidRPr="00E0479C" w:rsidRDefault="006D765C" w:rsidP="00FA00CB">
      <w:pPr>
        <w:jc w:val="both"/>
        <w:rPr>
          <w:rFonts w:eastAsia="Times New Roman" w:cs="Times New Roman"/>
          <w:b/>
          <w:bCs/>
          <w:color w:val="000000" w:themeColor="text1"/>
          <w:szCs w:val="24"/>
          <w:lang w:val="en" w:eastAsia="en-GB"/>
        </w:rPr>
      </w:pPr>
      <w:r w:rsidRPr="00E0479C">
        <w:rPr>
          <w:rFonts w:eastAsia="Times New Roman" w:cs="Times New Roman"/>
          <w:b/>
          <w:bCs/>
          <w:color w:val="000000" w:themeColor="text1"/>
          <w:szCs w:val="24"/>
          <w:lang w:val="en" w:eastAsia="en-GB"/>
        </w:rPr>
        <w:t xml:space="preserve">Screening Division </w:t>
      </w:r>
      <w:r w:rsidR="00121820" w:rsidRPr="00E0479C">
        <w:rPr>
          <w:rFonts w:eastAsia="Times New Roman" w:cs="Times New Roman"/>
          <w:b/>
          <w:bCs/>
          <w:color w:val="000000" w:themeColor="text1"/>
          <w:szCs w:val="24"/>
          <w:lang w:val="en" w:eastAsia="en-GB"/>
        </w:rPr>
        <w:t>register</w:t>
      </w:r>
      <w:r w:rsidR="00C47E42">
        <w:rPr>
          <w:rFonts w:eastAsia="Times New Roman" w:cs="Times New Roman"/>
          <w:b/>
          <w:bCs/>
          <w:color w:val="000000" w:themeColor="text1"/>
          <w:szCs w:val="24"/>
          <w:lang w:val="en" w:eastAsia="en-GB"/>
        </w:rPr>
        <w:t>s</w:t>
      </w:r>
    </w:p>
    <w:p w14:paraId="2096DD80" w14:textId="0128FE10" w:rsidR="008E7BDE" w:rsidRPr="00E0479C" w:rsidRDefault="008E7BDE" w:rsidP="00425122">
      <w:pPr>
        <w:jc w:val="both"/>
        <w:rPr>
          <w:rFonts w:eastAsia="Times New Roman" w:cs="Times New Roman"/>
          <w:bCs/>
          <w:color w:val="000000" w:themeColor="text1"/>
          <w:szCs w:val="24"/>
          <w:lang w:val="en" w:eastAsia="en-GB"/>
        </w:rPr>
      </w:pPr>
    </w:p>
    <w:p w14:paraId="30ABB65A" w14:textId="1D9FAB98" w:rsidR="00461DD7" w:rsidRPr="00E0479C" w:rsidRDefault="00461DD7" w:rsidP="00425122">
      <w:pPr>
        <w:jc w:val="both"/>
        <w:rPr>
          <w:rFonts w:eastAsia="Times New Roman" w:cs="Times New Roman"/>
          <w:bCs/>
          <w:color w:val="000000" w:themeColor="text1"/>
          <w:szCs w:val="24"/>
          <w:lang w:val="en" w:eastAsia="en-GB"/>
        </w:rPr>
      </w:pPr>
      <w:r w:rsidRPr="00E0479C">
        <w:rPr>
          <w:rFonts w:eastAsia="Times New Roman" w:cs="Times New Roman"/>
          <w:bCs/>
          <w:color w:val="000000" w:themeColor="text1"/>
          <w:szCs w:val="24"/>
          <w:lang w:val="en" w:eastAsia="en-GB"/>
        </w:rPr>
        <w:t>The B</w:t>
      </w:r>
      <w:r w:rsidR="006D765C" w:rsidRPr="00E0479C">
        <w:rPr>
          <w:rFonts w:eastAsia="Times New Roman" w:cs="Times New Roman"/>
          <w:bCs/>
          <w:color w:val="000000" w:themeColor="text1"/>
          <w:szCs w:val="24"/>
          <w:lang w:val="en" w:eastAsia="en-GB"/>
        </w:rPr>
        <w:t xml:space="preserve">owel Screening Wales (BSW) </w:t>
      </w:r>
      <w:r w:rsidRPr="00E0479C">
        <w:rPr>
          <w:rFonts w:eastAsia="Times New Roman" w:cs="Times New Roman"/>
          <w:bCs/>
          <w:color w:val="000000" w:themeColor="text1"/>
          <w:szCs w:val="24"/>
          <w:lang w:val="en" w:eastAsia="en-GB"/>
        </w:rPr>
        <w:t>and C</w:t>
      </w:r>
      <w:r w:rsidR="006D765C" w:rsidRPr="00E0479C">
        <w:rPr>
          <w:rFonts w:eastAsia="Times New Roman" w:cs="Times New Roman"/>
          <w:bCs/>
          <w:color w:val="000000" w:themeColor="text1"/>
          <w:szCs w:val="24"/>
          <w:lang w:val="en" w:eastAsia="en-GB"/>
        </w:rPr>
        <w:t>ervical Screening Wales (CSW)</w:t>
      </w:r>
      <w:r w:rsidRPr="00E0479C">
        <w:rPr>
          <w:rFonts w:eastAsia="Times New Roman" w:cs="Times New Roman"/>
          <w:bCs/>
          <w:color w:val="000000" w:themeColor="text1"/>
          <w:szCs w:val="24"/>
          <w:lang w:val="en" w:eastAsia="en-GB"/>
        </w:rPr>
        <w:t xml:space="preserve"> laboratories have a similar electronic quality management system </w:t>
      </w:r>
      <w:r w:rsidR="00B8333E" w:rsidRPr="00E0479C">
        <w:rPr>
          <w:rFonts w:eastAsia="Times New Roman" w:cs="Times New Roman"/>
          <w:bCs/>
          <w:color w:val="000000" w:themeColor="text1"/>
          <w:szCs w:val="24"/>
          <w:lang w:val="en" w:eastAsia="en-GB"/>
        </w:rPr>
        <w:t>(</w:t>
      </w:r>
      <w:proofErr w:type="spellStart"/>
      <w:r w:rsidR="00B8333E" w:rsidRPr="00E0479C">
        <w:rPr>
          <w:rFonts w:eastAsia="Times New Roman" w:cs="Times New Roman"/>
          <w:bCs/>
          <w:color w:val="000000" w:themeColor="text1"/>
          <w:szCs w:val="24"/>
          <w:lang w:val="en" w:eastAsia="en-GB"/>
        </w:rPr>
        <w:t>Qpulse</w:t>
      </w:r>
      <w:proofErr w:type="spellEnd"/>
      <w:r w:rsidR="00B8333E" w:rsidRPr="00E0479C">
        <w:rPr>
          <w:rFonts w:eastAsia="Times New Roman" w:cs="Times New Roman"/>
          <w:bCs/>
          <w:color w:val="000000" w:themeColor="text1"/>
          <w:szCs w:val="24"/>
          <w:lang w:val="en" w:eastAsia="en-GB"/>
        </w:rPr>
        <w:t xml:space="preserve">) </w:t>
      </w:r>
      <w:r w:rsidR="00B8333E" w:rsidRPr="00E0479C">
        <w:rPr>
          <w:rFonts w:eastAsia="Times New Roman" w:cs="Times New Roman"/>
          <w:bCs/>
          <w:color w:val="000000" w:themeColor="text1"/>
          <w:szCs w:val="24"/>
          <w:lang w:val="en" w:eastAsia="en-GB"/>
        </w:rPr>
        <w:lastRenderedPageBreak/>
        <w:t>in place</w:t>
      </w:r>
      <w:r w:rsidR="00425122" w:rsidRPr="00E0479C">
        <w:rPr>
          <w:rFonts w:eastAsia="Times New Roman" w:cs="Times New Roman"/>
          <w:bCs/>
          <w:color w:val="000000" w:themeColor="text1"/>
          <w:szCs w:val="24"/>
          <w:lang w:val="en" w:eastAsia="en-GB"/>
        </w:rPr>
        <w:t xml:space="preserve"> which also contain</w:t>
      </w:r>
      <w:r w:rsidR="00405DEC" w:rsidRPr="00E0479C">
        <w:rPr>
          <w:rFonts w:eastAsia="Times New Roman" w:cs="Times New Roman"/>
          <w:bCs/>
          <w:color w:val="000000" w:themeColor="text1"/>
          <w:szCs w:val="24"/>
          <w:lang w:val="en" w:eastAsia="en-GB"/>
        </w:rPr>
        <w:t>s an equipment and asset module.</w:t>
      </w:r>
      <w:r w:rsidR="00425122" w:rsidRPr="00E0479C">
        <w:rPr>
          <w:rFonts w:eastAsia="Times New Roman" w:cs="Times New Roman"/>
          <w:bCs/>
          <w:color w:val="000000" w:themeColor="text1"/>
          <w:szCs w:val="24"/>
          <w:lang w:val="en" w:eastAsia="en-GB"/>
        </w:rPr>
        <w:t xml:space="preserve"> The module also allows for data to be exported into an excel spreadsheet.</w:t>
      </w:r>
    </w:p>
    <w:p w14:paraId="74D81EF7" w14:textId="2AACC89B" w:rsidR="00425122" w:rsidRPr="00E0479C" w:rsidRDefault="00425122" w:rsidP="00425122">
      <w:pPr>
        <w:jc w:val="both"/>
        <w:rPr>
          <w:rFonts w:cs="Arial"/>
          <w:color w:val="000000" w:themeColor="text1"/>
          <w:szCs w:val="24"/>
          <w:lang w:val="en-US"/>
        </w:rPr>
      </w:pPr>
    </w:p>
    <w:p w14:paraId="061813FC" w14:textId="21E6443C" w:rsidR="00965714" w:rsidRPr="00E0479C" w:rsidRDefault="009D74B4" w:rsidP="00425122">
      <w:pPr>
        <w:jc w:val="both"/>
        <w:rPr>
          <w:rFonts w:cs="Arial"/>
          <w:color w:val="000000" w:themeColor="text1"/>
          <w:szCs w:val="24"/>
          <w:lang w:val="en-US"/>
        </w:rPr>
      </w:pPr>
      <w:r w:rsidRPr="00E0479C">
        <w:rPr>
          <w:rFonts w:cs="Arial"/>
          <w:color w:val="000000" w:themeColor="text1"/>
          <w:lang w:val="en-US"/>
        </w:rPr>
        <w:t xml:space="preserve">All items of equipment are uniquely identified within the Laboratory and their use must follow appropriate PHW </w:t>
      </w:r>
      <w:r w:rsidRPr="00E0479C">
        <w:rPr>
          <w:rFonts w:cs="Arial"/>
          <w:color w:val="000000" w:themeColor="text1"/>
        </w:rPr>
        <w:t>organisational</w:t>
      </w:r>
      <w:r w:rsidRPr="00E0479C">
        <w:rPr>
          <w:rFonts w:cs="Arial"/>
          <w:color w:val="000000" w:themeColor="text1"/>
          <w:lang w:val="en-US"/>
        </w:rPr>
        <w:t xml:space="preserve"> policies and procedures, as well as internal L</w:t>
      </w:r>
      <w:r w:rsidR="00965714" w:rsidRPr="00E0479C">
        <w:rPr>
          <w:rFonts w:cs="Arial"/>
          <w:color w:val="000000" w:themeColor="text1"/>
          <w:lang w:val="en-US"/>
        </w:rPr>
        <w:t>ab</w:t>
      </w:r>
      <w:r w:rsidRPr="00E0479C">
        <w:rPr>
          <w:rFonts w:cs="Arial"/>
          <w:color w:val="000000" w:themeColor="text1"/>
          <w:lang w:val="en-US"/>
        </w:rPr>
        <w:t>oratory procedures, instructions and risk assessments.</w:t>
      </w:r>
      <w:r w:rsidR="00965714" w:rsidRPr="00E0479C">
        <w:rPr>
          <w:rFonts w:cs="Arial"/>
          <w:color w:val="000000" w:themeColor="text1"/>
          <w:lang w:val="en-US"/>
        </w:rPr>
        <w:t xml:space="preserve"> The register also details </w:t>
      </w:r>
      <w:r w:rsidR="00965714" w:rsidRPr="00E0479C">
        <w:rPr>
          <w:rFonts w:cs="Arial"/>
          <w:color w:val="000000" w:themeColor="text1"/>
          <w:szCs w:val="24"/>
          <w:lang w:val="en-US"/>
        </w:rPr>
        <w:t xml:space="preserve">service reports, event logs, nonconformities associated with equipment and links to associated documentation such as manufacturers’ instructions and Laboratory procedures and instructions. </w:t>
      </w:r>
    </w:p>
    <w:p w14:paraId="19D47E4D" w14:textId="5D89F1D4" w:rsidR="00405DEC" w:rsidRPr="00E0479C" w:rsidRDefault="00405DEC" w:rsidP="00425122">
      <w:pPr>
        <w:jc w:val="both"/>
        <w:rPr>
          <w:rFonts w:cs="Arial"/>
          <w:color w:val="000000" w:themeColor="text1"/>
          <w:szCs w:val="24"/>
          <w:lang w:val="en-US"/>
        </w:rPr>
      </w:pPr>
    </w:p>
    <w:p w14:paraId="07884EE1" w14:textId="3447300F" w:rsidR="00405DEC" w:rsidRPr="00E0479C" w:rsidRDefault="00405DEC" w:rsidP="00405DEC">
      <w:pPr>
        <w:jc w:val="both"/>
        <w:rPr>
          <w:color w:val="000000" w:themeColor="text1"/>
          <w:szCs w:val="24"/>
        </w:rPr>
      </w:pPr>
      <w:r w:rsidRPr="00E0479C">
        <w:rPr>
          <w:color w:val="000000" w:themeColor="text1"/>
          <w:szCs w:val="24"/>
        </w:rPr>
        <w:t>It is recommended that this is the most effective and safe way for the Screening Laboratory to store information relating to medical devices.</w:t>
      </w:r>
    </w:p>
    <w:p w14:paraId="2A0B7C41" w14:textId="36A4DEBC" w:rsidR="00121820" w:rsidRPr="00E0479C" w:rsidRDefault="00121820" w:rsidP="00405DEC">
      <w:pPr>
        <w:jc w:val="both"/>
        <w:rPr>
          <w:color w:val="000000" w:themeColor="text1"/>
          <w:szCs w:val="24"/>
        </w:rPr>
      </w:pPr>
    </w:p>
    <w:p w14:paraId="7A5CA013" w14:textId="21D15E1D" w:rsidR="00AE696B" w:rsidRDefault="00121820" w:rsidP="00121820">
      <w:pPr>
        <w:autoSpaceDE w:val="0"/>
        <w:autoSpaceDN w:val="0"/>
        <w:adjustRightInd w:val="0"/>
        <w:rPr>
          <w:color w:val="000000" w:themeColor="text1"/>
        </w:rPr>
      </w:pPr>
      <w:r w:rsidRPr="00E0479C">
        <w:rPr>
          <w:rFonts w:eastAsia="Times New Roman" w:cs="Times New Roman"/>
          <w:bCs/>
          <w:color w:val="000000" w:themeColor="text1"/>
          <w:szCs w:val="24"/>
          <w:lang w:val="en" w:eastAsia="en-GB"/>
        </w:rPr>
        <w:t xml:space="preserve">Other medical devices used within Screening Services are detailed on a database within </w:t>
      </w:r>
      <w:r w:rsidR="00A31348" w:rsidRPr="00E0479C">
        <w:rPr>
          <w:rFonts w:eastAsia="Times New Roman" w:cs="Times New Roman"/>
          <w:bCs/>
          <w:color w:val="000000" w:themeColor="text1"/>
          <w:szCs w:val="24"/>
          <w:lang w:val="en" w:eastAsia="en-GB"/>
        </w:rPr>
        <w:t>SharePoint</w:t>
      </w:r>
      <w:r w:rsidRPr="00E0479C">
        <w:rPr>
          <w:rFonts w:eastAsia="Times New Roman" w:cs="Times New Roman"/>
          <w:bCs/>
          <w:color w:val="000000" w:themeColor="text1"/>
          <w:szCs w:val="24"/>
          <w:lang w:val="en" w:eastAsia="en-GB"/>
        </w:rPr>
        <w:t xml:space="preserve">. </w:t>
      </w:r>
      <w:r w:rsidRPr="00E0479C">
        <w:rPr>
          <w:color w:val="000000" w:themeColor="text1"/>
        </w:rPr>
        <w:t>This contains a vast amount of data and it is recommended that this is updated and maintained for the time being.</w:t>
      </w:r>
    </w:p>
    <w:p w14:paraId="5B516740" w14:textId="7D835EEC" w:rsidR="00843736" w:rsidRDefault="00843736" w:rsidP="00121820">
      <w:pPr>
        <w:autoSpaceDE w:val="0"/>
        <w:autoSpaceDN w:val="0"/>
        <w:adjustRightInd w:val="0"/>
        <w:rPr>
          <w:color w:val="000000" w:themeColor="text1"/>
        </w:rPr>
      </w:pPr>
    </w:p>
    <w:p w14:paraId="00758F70" w14:textId="225B7154" w:rsidR="005168F4" w:rsidRPr="005168F4" w:rsidRDefault="005168F4" w:rsidP="005168F4">
      <w:pPr>
        <w:autoSpaceDE w:val="0"/>
        <w:autoSpaceDN w:val="0"/>
        <w:adjustRightInd w:val="0"/>
        <w:jc w:val="both"/>
        <w:rPr>
          <w:b/>
          <w:color w:val="000000" w:themeColor="text1"/>
          <w:u w:val="single"/>
        </w:rPr>
      </w:pPr>
      <w:r w:rsidRPr="005168F4">
        <w:rPr>
          <w:b/>
          <w:color w:val="000000" w:themeColor="text1"/>
          <w:u w:val="single"/>
        </w:rPr>
        <w:t xml:space="preserve">Quality, Nursing and Allied Health Professionals </w:t>
      </w:r>
      <w:r w:rsidR="0073298A">
        <w:rPr>
          <w:b/>
          <w:color w:val="000000" w:themeColor="text1"/>
          <w:u w:val="single"/>
        </w:rPr>
        <w:t xml:space="preserve">(QNAHP) </w:t>
      </w:r>
      <w:r w:rsidRPr="005168F4">
        <w:rPr>
          <w:b/>
          <w:color w:val="000000" w:themeColor="text1"/>
          <w:u w:val="single"/>
        </w:rPr>
        <w:t>register</w:t>
      </w:r>
    </w:p>
    <w:p w14:paraId="5D9C21C6" w14:textId="77777777" w:rsidR="005168F4" w:rsidRDefault="005168F4" w:rsidP="005168F4">
      <w:pPr>
        <w:autoSpaceDE w:val="0"/>
        <w:autoSpaceDN w:val="0"/>
        <w:adjustRightInd w:val="0"/>
        <w:jc w:val="both"/>
        <w:rPr>
          <w:color w:val="000000" w:themeColor="text1"/>
          <w:u w:val="single"/>
        </w:rPr>
      </w:pPr>
    </w:p>
    <w:p w14:paraId="564A9F82" w14:textId="61F70F57" w:rsidR="00843736" w:rsidRDefault="0073298A" w:rsidP="00837125">
      <w:pPr>
        <w:autoSpaceDE w:val="0"/>
        <w:autoSpaceDN w:val="0"/>
        <w:adjustRightInd w:val="0"/>
        <w:jc w:val="both"/>
        <w:rPr>
          <w:color w:val="000000" w:themeColor="text1"/>
        </w:rPr>
      </w:pPr>
      <w:r>
        <w:rPr>
          <w:color w:val="000000" w:themeColor="text1"/>
        </w:rPr>
        <w:t xml:space="preserve">The QNAHP register details the medical devices held and used by the </w:t>
      </w:r>
      <w:r w:rsidR="00C47E42">
        <w:rPr>
          <w:color w:val="000000" w:themeColor="text1"/>
        </w:rPr>
        <w:t xml:space="preserve">QNAHP team. </w:t>
      </w:r>
      <w:r w:rsidR="00DC364B">
        <w:rPr>
          <w:color w:val="000000" w:themeColor="text1"/>
        </w:rPr>
        <w:t xml:space="preserve">This is held on </w:t>
      </w:r>
      <w:r w:rsidR="00A31348" w:rsidRPr="005168F4">
        <w:rPr>
          <w:color w:val="000000" w:themeColor="text1"/>
        </w:rPr>
        <w:t>SharePoint</w:t>
      </w:r>
      <w:r w:rsidR="00C47E42">
        <w:rPr>
          <w:color w:val="000000" w:themeColor="text1"/>
        </w:rPr>
        <w:t xml:space="preserve"> and </w:t>
      </w:r>
      <w:r w:rsidR="005168F4" w:rsidRPr="005168F4">
        <w:rPr>
          <w:color w:val="000000" w:themeColor="text1"/>
        </w:rPr>
        <w:t>is updated as and when required.</w:t>
      </w:r>
    </w:p>
    <w:p w14:paraId="252C09E7" w14:textId="614D8255" w:rsidR="00843736" w:rsidRPr="00E0479C" w:rsidRDefault="00843736" w:rsidP="00121820">
      <w:pPr>
        <w:autoSpaceDE w:val="0"/>
        <w:autoSpaceDN w:val="0"/>
        <w:adjustRightInd w:val="0"/>
        <w:rPr>
          <w:color w:val="000000" w:themeColor="text1"/>
        </w:rPr>
      </w:pPr>
    </w:p>
    <w:p w14:paraId="4CABD447" w14:textId="77777777" w:rsidR="008D68DD" w:rsidRPr="00E0479C" w:rsidRDefault="008D68DD" w:rsidP="00405DEC">
      <w:pPr>
        <w:jc w:val="both"/>
        <w:rPr>
          <w:color w:val="000000" w:themeColor="text1"/>
          <w:szCs w:val="24"/>
        </w:rPr>
      </w:pPr>
    </w:p>
    <w:p w14:paraId="76E6E75E" w14:textId="7CFC73BA" w:rsidR="009B3277" w:rsidRDefault="00892097" w:rsidP="00FA00CB">
      <w:pPr>
        <w:jc w:val="both"/>
        <w:rPr>
          <w:rFonts w:eastAsia="Times New Roman" w:cs="Times New Roman"/>
          <w:b/>
          <w:bCs/>
          <w:color w:val="000000" w:themeColor="text1"/>
          <w:szCs w:val="24"/>
          <w:lang w:val="en" w:eastAsia="en-GB"/>
        </w:rPr>
      </w:pPr>
      <w:r w:rsidRPr="00E0479C">
        <w:rPr>
          <w:rFonts w:eastAsia="Times New Roman" w:cs="Times New Roman"/>
          <w:b/>
          <w:bCs/>
          <w:color w:val="000000" w:themeColor="text1"/>
          <w:szCs w:val="24"/>
          <w:lang w:val="en" w:eastAsia="en-GB"/>
        </w:rPr>
        <w:t>5</w:t>
      </w:r>
      <w:r w:rsidR="00ED39F3" w:rsidRPr="00E0479C">
        <w:rPr>
          <w:rFonts w:eastAsia="Times New Roman" w:cs="Times New Roman"/>
          <w:b/>
          <w:bCs/>
          <w:color w:val="000000" w:themeColor="text1"/>
          <w:szCs w:val="24"/>
          <w:lang w:val="en" w:eastAsia="en-GB"/>
        </w:rPr>
        <w:t>.2</w:t>
      </w:r>
      <w:r w:rsidR="00ED39F3" w:rsidRPr="00E0479C">
        <w:rPr>
          <w:rFonts w:eastAsia="Times New Roman" w:cs="Times New Roman"/>
          <w:b/>
          <w:bCs/>
          <w:color w:val="000000" w:themeColor="text1"/>
          <w:szCs w:val="24"/>
          <w:lang w:val="en" w:eastAsia="en-GB"/>
        </w:rPr>
        <w:tab/>
      </w:r>
      <w:r w:rsidR="009B3277" w:rsidRPr="00E0479C">
        <w:rPr>
          <w:rFonts w:eastAsia="Times New Roman" w:cs="Times New Roman"/>
          <w:b/>
          <w:bCs/>
          <w:color w:val="000000" w:themeColor="text1"/>
          <w:szCs w:val="24"/>
          <w:lang w:val="en" w:eastAsia="en-GB"/>
        </w:rPr>
        <w:t>S</w:t>
      </w:r>
      <w:r w:rsidR="00C90DDD" w:rsidRPr="00E0479C">
        <w:rPr>
          <w:rFonts w:eastAsia="Times New Roman" w:cs="Times New Roman"/>
          <w:b/>
          <w:bCs/>
          <w:color w:val="000000" w:themeColor="text1"/>
          <w:szCs w:val="24"/>
          <w:lang w:val="en" w:eastAsia="en-GB"/>
        </w:rPr>
        <w:t>oftware</w:t>
      </w:r>
    </w:p>
    <w:p w14:paraId="38E49575" w14:textId="022D36C0" w:rsidR="00D6164D" w:rsidRPr="00467001" w:rsidRDefault="00D6164D" w:rsidP="00467001">
      <w:pPr>
        <w:spacing w:before="100" w:beforeAutospacing="1" w:after="100" w:afterAutospacing="1"/>
        <w:jc w:val="both"/>
        <w:rPr>
          <w:rFonts w:eastAsia="Times New Roman" w:cs="Times New Roman"/>
          <w:szCs w:val="24"/>
          <w:lang w:val="en" w:eastAsia="en-GB"/>
        </w:rPr>
      </w:pPr>
      <w:r w:rsidRPr="00467001">
        <w:rPr>
          <w:rFonts w:eastAsia="Times New Roman" w:cs="Times New Roman"/>
          <w:bCs/>
          <w:color w:val="000000" w:themeColor="text1"/>
          <w:szCs w:val="24"/>
          <w:lang w:val="en" w:eastAsia="en-GB"/>
        </w:rPr>
        <w:t xml:space="preserve">There are many apps and stand-alone software currently available on the market which are classified as medical devices. </w:t>
      </w:r>
      <w:r w:rsidRPr="00467001">
        <w:rPr>
          <w:rFonts w:eastAsia="Times New Roman" w:cs="Times New Roman"/>
          <w:szCs w:val="24"/>
          <w:lang w:val="en" w:eastAsia="en-GB"/>
        </w:rPr>
        <w:t xml:space="preserve">These are apps </w:t>
      </w:r>
      <w:r w:rsidR="00467001">
        <w:rPr>
          <w:rFonts w:eastAsia="Times New Roman" w:cs="Times New Roman"/>
          <w:szCs w:val="24"/>
          <w:lang w:val="en" w:eastAsia="en-GB"/>
        </w:rPr>
        <w:t xml:space="preserve">or software </w:t>
      </w:r>
      <w:r w:rsidRPr="00467001">
        <w:rPr>
          <w:rFonts w:eastAsia="Times New Roman" w:cs="Times New Roman"/>
          <w:szCs w:val="24"/>
          <w:lang w:val="en" w:eastAsia="en-GB"/>
        </w:rPr>
        <w:t>which gather data from individuals</w:t>
      </w:r>
      <w:r w:rsidR="00467001">
        <w:rPr>
          <w:rFonts w:eastAsia="Times New Roman" w:cs="Times New Roman"/>
          <w:szCs w:val="24"/>
          <w:lang w:val="en" w:eastAsia="en-GB"/>
        </w:rPr>
        <w:t xml:space="preserve">, such as diet, heartbeat or step counts or </w:t>
      </w:r>
      <w:r w:rsidRPr="00467001">
        <w:rPr>
          <w:rFonts w:eastAsia="Times New Roman" w:cs="Times New Roman"/>
          <w:szCs w:val="24"/>
          <w:lang w:val="en" w:eastAsia="en-GB"/>
        </w:rPr>
        <w:t>diagnostic device</w:t>
      </w:r>
      <w:r w:rsidR="00467001">
        <w:rPr>
          <w:rFonts w:eastAsia="Times New Roman" w:cs="Times New Roman"/>
          <w:szCs w:val="24"/>
          <w:lang w:val="en" w:eastAsia="en-GB"/>
        </w:rPr>
        <w:t>s</w:t>
      </w:r>
      <w:r w:rsidRPr="00467001">
        <w:rPr>
          <w:rFonts w:eastAsia="Times New Roman" w:cs="Times New Roman"/>
          <w:szCs w:val="24"/>
          <w:lang w:val="en" w:eastAsia="en-GB"/>
        </w:rPr>
        <w:t xml:space="preserve">, </w:t>
      </w:r>
      <w:r w:rsidR="00467001">
        <w:rPr>
          <w:rFonts w:eastAsia="Times New Roman" w:cs="Times New Roman"/>
          <w:szCs w:val="24"/>
          <w:lang w:val="en" w:eastAsia="en-GB"/>
        </w:rPr>
        <w:t>such as a blood glucose meter</w:t>
      </w:r>
      <w:r w:rsidR="00B613CB">
        <w:rPr>
          <w:rFonts w:eastAsia="Times New Roman" w:cs="Times New Roman"/>
          <w:szCs w:val="24"/>
          <w:lang w:val="en" w:eastAsia="en-GB"/>
        </w:rPr>
        <w:t xml:space="preserve">s and </w:t>
      </w:r>
      <w:r w:rsidR="00467001">
        <w:rPr>
          <w:rFonts w:eastAsia="Times New Roman" w:cs="Times New Roman"/>
          <w:szCs w:val="24"/>
          <w:lang w:val="en" w:eastAsia="en-GB"/>
        </w:rPr>
        <w:t>blood pressure monit</w:t>
      </w:r>
      <w:r w:rsidRPr="00467001">
        <w:rPr>
          <w:rFonts w:eastAsia="Times New Roman" w:cs="Times New Roman"/>
          <w:szCs w:val="24"/>
          <w:lang w:val="en" w:eastAsia="en-GB"/>
        </w:rPr>
        <w:t>o</w:t>
      </w:r>
      <w:r w:rsidR="00B613CB">
        <w:rPr>
          <w:rFonts w:eastAsia="Times New Roman" w:cs="Times New Roman"/>
          <w:szCs w:val="24"/>
          <w:lang w:val="en" w:eastAsia="en-GB"/>
        </w:rPr>
        <w:t>rs</w:t>
      </w:r>
      <w:r w:rsidRPr="00467001">
        <w:rPr>
          <w:rFonts w:eastAsia="Times New Roman" w:cs="Times New Roman"/>
          <w:szCs w:val="24"/>
          <w:lang w:val="en" w:eastAsia="en-GB"/>
        </w:rPr>
        <w:t xml:space="preserve"> </w:t>
      </w:r>
      <w:r w:rsidR="00467001">
        <w:rPr>
          <w:rFonts w:eastAsia="Times New Roman" w:cs="Times New Roman"/>
          <w:szCs w:val="24"/>
          <w:lang w:val="en" w:eastAsia="en-GB"/>
        </w:rPr>
        <w:t xml:space="preserve">which </w:t>
      </w:r>
      <w:proofErr w:type="spellStart"/>
      <w:r w:rsidRPr="00467001">
        <w:rPr>
          <w:rFonts w:eastAsia="Times New Roman" w:cs="Times New Roman"/>
          <w:szCs w:val="24"/>
          <w:lang w:val="en" w:eastAsia="en-GB"/>
        </w:rPr>
        <w:t>analyse</w:t>
      </w:r>
      <w:proofErr w:type="spellEnd"/>
      <w:r w:rsidRPr="00467001">
        <w:rPr>
          <w:rFonts w:eastAsia="Times New Roman" w:cs="Times New Roman"/>
          <w:szCs w:val="24"/>
          <w:lang w:val="en" w:eastAsia="en-GB"/>
        </w:rPr>
        <w:t xml:space="preserve"> and interpret the data to make a diagnosis, prescribe a medicine, or recommend treatment.</w:t>
      </w:r>
    </w:p>
    <w:p w14:paraId="420DBF39" w14:textId="5EB0D376" w:rsidR="00467001" w:rsidRPr="00467001" w:rsidRDefault="00D6164D" w:rsidP="00467001">
      <w:pPr>
        <w:spacing w:before="100" w:beforeAutospacing="1" w:after="100" w:afterAutospacing="1"/>
        <w:jc w:val="both"/>
        <w:rPr>
          <w:rFonts w:eastAsia="Times New Roman" w:cs="Times New Roman"/>
          <w:szCs w:val="24"/>
          <w:lang w:val="en" w:eastAsia="en-GB"/>
        </w:rPr>
      </w:pPr>
      <w:r w:rsidRPr="00467001">
        <w:rPr>
          <w:rFonts w:eastAsia="Times New Roman" w:cs="Times New Roman"/>
          <w:szCs w:val="24"/>
          <w:lang w:val="en" w:eastAsia="en-GB"/>
        </w:rPr>
        <w:t xml:space="preserve">The MHRA has advised that where apps or stand-alone software make a diagnosis </w:t>
      </w:r>
      <w:r w:rsidR="00A91C50" w:rsidRPr="00467001">
        <w:rPr>
          <w:rFonts w:eastAsia="Times New Roman" w:cs="Times New Roman"/>
          <w:szCs w:val="24"/>
          <w:lang w:val="en" w:eastAsia="en-GB"/>
        </w:rPr>
        <w:t xml:space="preserve">or recommend a treatment, </w:t>
      </w:r>
      <w:r w:rsidRPr="00467001">
        <w:rPr>
          <w:rFonts w:eastAsia="Times New Roman" w:cs="Times New Roman"/>
          <w:szCs w:val="24"/>
          <w:lang w:val="en" w:eastAsia="en-GB"/>
        </w:rPr>
        <w:t xml:space="preserve">the product </w:t>
      </w:r>
      <w:r w:rsidR="00A91C50" w:rsidRPr="00467001">
        <w:rPr>
          <w:rFonts w:eastAsia="Times New Roman" w:cs="Times New Roman"/>
          <w:szCs w:val="24"/>
          <w:lang w:val="en" w:eastAsia="en-GB"/>
        </w:rPr>
        <w:t xml:space="preserve">should </w:t>
      </w:r>
      <w:r w:rsidRPr="00467001">
        <w:rPr>
          <w:rFonts w:eastAsia="Times New Roman" w:cs="Times New Roman"/>
          <w:szCs w:val="24"/>
          <w:lang w:val="en" w:eastAsia="en-GB"/>
        </w:rPr>
        <w:t xml:space="preserve">be </w:t>
      </w:r>
      <w:r w:rsidR="00A91C50" w:rsidRPr="00467001">
        <w:rPr>
          <w:rFonts w:eastAsia="Times New Roman" w:cs="Times New Roman"/>
          <w:szCs w:val="24"/>
          <w:lang w:val="en" w:eastAsia="en-GB"/>
        </w:rPr>
        <w:t>check</w:t>
      </w:r>
      <w:r w:rsidRPr="00467001">
        <w:rPr>
          <w:rFonts w:eastAsia="Times New Roman" w:cs="Times New Roman"/>
          <w:szCs w:val="24"/>
          <w:lang w:val="en" w:eastAsia="en-GB"/>
        </w:rPr>
        <w:t>ed</w:t>
      </w:r>
      <w:r w:rsidR="00A91C50" w:rsidRPr="00467001">
        <w:rPr>
          <w:rFonts w:eastAsia="Times New Roman" w:cs="Times New Roman"/>
          <w:szCs w:val="24"/>
          <w:lang w:val="en" w:eastAsia="en-GB"/>
        </w:rPr>
        <w:t xml:space="preserve"> for CE-marking before </w:t>
      </w:r>
      <w:r w:rsidRPr="00467001">
        <w:rPr>
          <w:rFonts w:eastAsia="Times New Roman" w:cs="Times New Roman"/>
          <w:szCs w:val="24"/>
          <w:lang w:val="en" w:eastAsia="en-GB"/>
        </w:rPr>
        <w:t xml:space="preserve">it is used and </w:t>
      </w:r>
      <w:r w:rsidR="00A91C50" w:rsidRPr="00467001">
        <w:rPr>
          <w:rFonts w:eastAsia="Times New Roman" w:cs="Times New Roman"/>
          <w:szCs w:val="24"/>
          <w:lang w:val="en" w:eastAsia="en-GB"/>
        </w:rPr>
        <w:t>developers should make sure they are complying with the appropriate medical device regulations.</w:t>
      </w:r>
    </w:p>
    <w:p w14:paraId="4DD53A98" w14:textId="5A411F35" w:rsidR="00A32EBD" w:rsidRPr="00E0479C" w:rsidRDefault="00A32EBD" w:rsidP="00A32EBD">
      <w:pPr>
        <w:jc w:val="both"/>
        <w:rPr>
          <w:rFonts w:eastAsia="Times New Roman" w:cs="Times New Roman"/>
          <w:bCs/>
          <w:color w:val="000000" w:themeColor="text1"/>
          <w:szCs w:val="24"/>
          <w:lang w:val="en" w:eastAsia="en-GB"/>
        </w:rPr>
      </w:pPr>
      <w:r w:rsidRPr="00E0479C">
        <w:rPr>
          <w:rFonts w:eastAsia="Times New Roman" w:cs="Times New Roman"/>
          <w:bCs/>
          <w:color w:val="000000" w:themeColor="text1"/>
          <w:szCs w:val="24"/>
          <w:lang w:val="en" w:eastAsia="en-GB"/>
        </w:rPr>
        <w:t>Divisions are being asked to identify any software/apps</w:t>
      </w:r>
      <w:r w:rsidR="00031369" w:rsidRPr="00E0479C">
        <w:rPr>
          <w:rFonts w:eastAsia="Times New Roman" w:cs="Times New Roman"/>
          <w:bCs/>
          <w:color w:val="000000" w:themeColor="text1"/>
          <w:szCs w:val="24"/>
          <w:lang w:val="en" w:eastAsia="en-GB"/>
        </w:rPr>
        <w:t xml:space="preserve"> </w:t>
      </w:r>
      <w:r w:rsidRPr="00E0479C">
        <w:rPr>
          <w:rFonts w:eastAsia="Times New Roman" w:cs="Times New Roman"/>
          <w:bCs/>
          <w:color w:val="000000" w:themeColor="text1"/>
          <w:szCs w:val="24"/>
          <w:lang w:val="en" w:eastAsia="en-GB"/>
        </w:rPr>
        <w:t>they use or have developed which may fall within the definition of a medical device so that this can be added to the relevant registers.</w:t>
      </w:r>
    </w:p>
    <w:p w14:paraId="3141F269" w14:textId="77777777" w:rsidR="00A32EBD" w:rsidRPr="00E0479C" w:rsidRDefault="00A32EBD" w:rsidP="00A32EBD">
      <w:pPr>
        <w:jc w:val="both"/>
        <w:rPr>
          <w:rFonts w:eastAsia="Times New Roman" w:cs="Times New Roman"/>
          <w:bCs/>
          <w:color w:val="000000" w:themeColor="text1"/>
          <w:szCs w:val="24"/>
          <w:lang w:val="en" w:eastAsia="en-GB"/>
        </w:rPr>
      </w:pPr>
    </w:p>
    <w:p w14:paraId="11A4ED5F" w14:textId="21CB73A9" w:rsidR="00C17905" w:rsidRPr="00E0479C" w:rsidRDefault="00B4209B" w:rsidP="00C17905">
      <w:pPr>
        <w:jc w:val="both"/>
        <w:rPr>
          <w:rFonts w:eastAsia="Times New Roman" w:cs="Times New Roman"/>
          <w:bCs/>
          <w:color w:val="000000" w:themeColor="text1"/>
          <w:szCs w:val="24"/>
          <w:lang w:val="en" w:eastAsia="en-GB"/>
        </w:rPr>
      </w:pPr>
      <w:r w:rsidRPr="00E0479C">
        <w:rPr>
          <w:rFonts w:eastAsia="Times New Roman" w:cs="Times New Roman"/>
          <w:bCs/>
          <w:color w:val="000000" w:themeColor="text1"/>
          <w:szCs w:val="24"/>
          <w:lang w:val="en" w:eastAsia="en-GB"/>
        </w:rPr>
        <w:t xml:space="preserve">The </w:t>
      </w:r>
      <w:r w:rsidR="00D75EE9" w:rsidRPr="00E0479C">
        <w:rPr>
          <w:rFonts w:eastAsia="Times New Roman" w:cs="Times New Roman"/>
          <w:bCs/>
          <w:color w:val="000000" w:themeColor="text1"/>
          <w:szCs w:val="24"/>
          <w:lang w:val="en" w:eastAsia="en-GB"/>
        </w:rPr>
        <w:t xml:space="preserve">work previously undertaken </w:t>
      </w:r>
      <w:r w:rsidRPr="00E0479C">
        <w:rPr>
          <w:rFonts w:eastAsia="Times New Roman" w:cs="Times New Roman"/>
          <w:bCs/>
          <w:color w:val="000000" w:themeColor="text1"/>
          <w:szCs w:val="24"/>
          <w:lang w:val="en" w:eastAsia="en-GB"/>
        </w:rPr>
        <w:t xml:space="preserve">identified </w:t>
      </w:r>
      <w:r w:rsidR="00494F72" w:rsidRPr="00E0479C">
        <w:rPr>
          <w:rFonts w:eastAsia="Times New Roman" w:cs="Times New Roman"/>
          <w:bCs/>
          <w:color w:val="000000" w:themeColor="text1"/>
          <w:szCs w:val="24"/>
          <w:lang w:val="en" w:eastAsia="en-GB"/>
        </w:rPr>
        <w:t xml:space="preserve">a project, to develop software, which would </w:t>
      </w:r>
      <w:r w:rsidR="00C17905" w:rsidRPr="00E0479C">
        <w:rPr>
          <w:rFonts w:eastAsia="Times New Roman" w:cs="Times New Roman"/>
          <w:bCs/>
          <w:color w:val="000000" w:themeColor="text1"/>
          <w:szCs w:val="24"/>
          <w:lang w:val="en" w:eastAsia="en-GB"/>
        </w:rPr>
        <w:t xml:space="preserve">replace the </w:t>
      </w:r>
      <w:r w:rsidR="00C17905" w:rsidRPr="00E0479C">
        <w:rPr>
          <w:color w:val="000000" w:themeColor="text1"/>
        </w:rPr>
        <w:t>National Health Applications and Infrastructure Serv</w:t>
      </w:r>
      <w:r w:rsidR="00AE1A54" w:rsidRPr="00E0479C">
        <w:rPr>
          <w:color w:val="000000" w:themeColor="text1"/>
        </w:rPr>
        <w:t xml:space="preserve">ices (NHAIS) informatics system which is being decommissioned by </w:t>
      </w:r>
      <w:r w:rsidR="00AE1A54" w:rsidRPr="00E0479C">
        <w:rPr>
          <w:color w:val="000000" w:themeColor="text1"/>
        </w:rPr>
        <w:lastRenderedPageBreak/>
        <w:t>the Health and Social Care Information Centre in England.</w:t>
      </w:r>
      <w:r w:rsidR="00AE1A54" w:rsidRPr="00E0479C">
        <w:rPr>
          <w:rFonts w:eastAsia="Times New Roman" w:cs="Times New Roman"/>
          <w:bCs/>
          <w:color w:val="000000" w:themeColor="text1"/>
          <w:szCs w:val="24"/>
          <w:lang w:val="en" w:eastAsia="en-GB"/>
        </w:rPr>
        <w:t xml:space="preserve"> </w:t>
      </w:r>
      <w:r w:rsidR="00AE1A54" w:rsidRPr="00E0479C">
        <w:rPr>
          <w:color w:val="000000" w:themeColor="text1"/>
        </w:rPr>
        <w:t xml:space="preserve">NHAIS </w:t>
      </w:r>
      <w:r w:rsidR="00C17905" w:rsidRPr="00E0479C">
        <w:rPr>
          <w:color w:val="000000" w:themeColor="text1"/>
        </w:rPr>
        <w:t xml:space="preserve">underpins </w:t>
      </w:r>
      <w:r w:rsidR="00C17905" w:rsidRPr="00E0479C">
        <w:rPr>
          <w:rFonts w:eastAsia="Times New Roman" w:cs="Times New Roman"/>
          <w:bCs/>
          <w:color w:val="000000" w:themeColor="text1"/>
          <w:szCs w:val="24"/>
          <w:lang w:val="en" w:eastAsia="en-GB"/>
        </w:rPr>
        <w:t xml:space="preserve">Cervical Screening Wales (CSW) and is integral to its operation. </w:t>
      </w:r>
    </w:p>
    <w:p w14:paraId="45CA98AB" w14:textId="77777777" w:rsidR="00594808" w:rsidRPr="00E0479C" w:rsidRDefault="00594808" w:rsidP="00C17905">
      <w:pPr>
        <w:jc w:val="both"/>
        <w:rPr>
          <w:rFonts w:eastAsia="Times New Roman" w:cs="Times New Roman"/>
          <w:bCs/>
          <w:color w:val="000000" w:themeColor="text1"/>
          <w:szCs w:val="24"/>
          <w:lang w:val="en" w:eastAsia="en-GB"/>
        </w:rPr>
      </w:pPr>
    </w:p>
    <w:p w14:paraId="53F11334" w14:textId="504BACA6" w:rsidR="00B4209B" w:rsidRPr="00E0479C" w:rsidRDefault="00B4209B" w:rsidP="00B4209B">
      <w:pPr>
        <w:jc w:val="both"/>
        <w:rPr>
          <w:rFonts w:cs="Calibri Light"/>
          <w:color w:val="000000" w:themeColor="text1"/>
        </w:rPr>
      </w:pPr>
      <w:r w:rsidRPr="00E0479C">
        <w:rPr>
          <w:rFonts w:cs="Calibri Light"/>
          <w:color w:val="000000" w:themeColor="text1"/>
        </w:rPr>
        <w:t>CSIMS will be a single IT system for t</w:t>
      </w:r>
      <w:r w:rsidR="00DD2345" w:rsidRPr="00E0479C">
        <w:rPr>
          <w:rFonts w:cs="Calibri Light"/>
          <w:color w:val="000000" w:themeColor="text1"/>
        </w:rPr>
        <w:t xml:space="preserve">he whole of Wales and will be extended to other screening programmes in the future. </w:t>
      </w:r>
      <w:r w:rsidR="006E56D3" w:rsidRPr="00E0479C">
        <w:rPr>
          <w:rFonts w:cs="Calibri Light"/>
          <w:color w:val="000000" w:themeColor="text1"/>
        </w:rPr>
        <w:t xml:space="preserve">It will </w:t>
      </w:r>
      <w:r w:rsidR="00FD41B9" w:rsidRPr="00E0479C">
        <w:rPr>
          <w:rFonts w:cs="Calibri Light"/>
          <w:color w:val="000000" w:themeColor="text1"/>
        </w:rPr>
        <w:t>rem</w:t>
      </w:r>
      <w:r w:rsidR="006E56D3" w:rsidRPr="00E0479C">
        <w:rPr>
          <w:rFonts w:cs="Calibri Light"/>
          <w:color w:val="000000" w:themeColor="text1"/>
        </w:rPr>
        <w:t>ove</w:t>
      </w:r>
      <w:r w:rsidR="00FD41B9" w:rsidRPr="00E0479C">
        <w:rPr>
          <w:rFonts w:cs="Calibri Light"/>
          <w:color w:val="000000" w:themeColor="text1"/>
        </w:rPr>
        <w:t xml:space="preserve"> the </w:t>
      </w:r>
      <w:r w:rsidRPr="00E0479C">
        <w:rPr>
          <w:rFonts w:cs="Calibri Light"/>
          <w:color w:val="000000" w:themeColor="text1"/>
        </w:rPr>
        <w:t>current time-consuming tasks of transferring Welsh residents between local Health Board systems</w:t>
      </w:r>
      <w:r w:rsidR="00593A6E" w:rsidRPr="00E0479C">
        <w:rPr>
          <w:rFonts w:cs="Calibri Light"/>
          <w:color w:val="000000" w:themeColor="text1"/>
        </w:rPr>
        <w:t xml:space="preserve">. </w:t>
      </w:r>
      <w:r w:rsidRPr="00E0479C">
        <w:rPr>
          <w:rFonts w:cs="Calibri Light"/>
          <w:color w:val="000000" w:themeColor="text1"/>
        </w:rPr>
        <w:t xml:space="preserve">The system will integrate with LIMS to remove the need and risks of manual entry of the test results and it will provide an internal task/notification system to help manage participants safely and replace system generated emails. CSIMS will be able to send electronic referrals to the colposcopy clinics. </w:t>
      </w:r>
    </w:p>
    <w:p w14:paraId="022B394B" w14:textId="7862E0D6" w:rsidR="00546EC9" w:rsidRPr="00E0479C" w:rsidRDefault="00546EC9" w:rsidP="00B4209B">
      <w:pPr>
        <w:jc w:val="both"/>
        <w:rPr>
          <w:rFonts w:cs="Calibri Light"/>
          <w:color w:val="000000" w:themeColor="text1"/>
        </w:rPr>
      </w:pPr>
    </w:p>
    <w:p w14:paraId="04585AB8" w14:textId="056B29D4" w:rsidR="00546EC9" w:rsidRPr="00E0479C" w:rsidRDefault="00546EC9" w:rsidP="00B4209B">
      <w:pPr>
        <w:jc w:val="both"/>
        <w:rPr>
          <w:rFonts w:cs="Calibri Light"/>
          <w:color w:val="000000" w:themeColor="text1"/>
        </w:rPr>
      </w:pPr>
      <w:r w:rsidRPr="00E0479C">
        <w:rPr>
          <w:rFonts w:cs="Calibri Light"/>
          <w:color w:val="000000" w:themeColor="text1"/>
        </w:rPr>
        <w:t xml:space="preserve">The </w:t>
      </w:r>
      <w:r w:rsidR="00AE696B" w:rsidRPr="00E0479C">
        <w:rPr>
          <w:rFonts w:cs="Calibri Light"/>
          <w:color w:val="000000" w:themeColor="text1"/>
        </w:rPr>
        <w:t xml:space="preserve">CSIMS </w:t>
      </w:r>
      <w:r w:rsidRPr="00E0479C">
        <w:rPr>
          <w:rFonts w:cs="Calibri Light"/>
          <w:color w:val="000000" w:themeColor="text1"/>
        </w:rPr>
        <w:t xml:space="preserve">Project Board, which includes input </w:t>
      </w:r>
      <w:r w:rsidR="008F01E4" w:rsidRPr="00E0479C">
        <w:rPr>
          <w:rFonts w:cs="Calibri Light"/>
          <w:color w:val="000000" w:themeColor="text1"/>
        </w:rPr>
        <w:t xml:space="preserve">from Informatics have reached the </w:t>
      </w:r>
      <w:r w:rsidRPr="00E0479C">
        <w:rPr>
          <w:rFonts w:cs="Calibri Light"/>
          <w:color w:val="000000" w:themeColor="text1"/>
        </w:rPr>
        <w:t>conclusion that this software is n</w:t>
      </w:r>
      <w:r w:rsidR="008F01E4" w:rsidRPr="00E0479C">
        <w:rPr>
          <w:rFonts w:cs="Calibri Light"/>
          <w:color w:val="000000" w:themeColor="text1"/>
        </w:rPr>
        <w:t xml:space="preserve">ot </w:t>
      </w:r>
      <w:r w:rsidR="00AE696B" w:rsidRPr="00E0479C">
        <w:rPr>
          <w:rFonts w:cs="Calibri Light"/>
          <w:color w:val="000000" w:themeColor="text1"/>
        </w:rPr>
        <w:t xml:space="preserve">currently </w:t>
      </w:r>
      <w:r w:rsidR="008F01E4" w:rsidRPr="00E0479C">
        <w:rPr>
          <w:rFonts w:cs="Calibri Light"/>
          <w:color w:val="000000" w:themeColor="text1"/>
        </w:rPr>
        <w:t xml:space="preserve">a medical device. </w:t>
      </w:r>
      <w:r w:rsidR="00AE696B" w:rsidRPr="00E0479C">
        <w:rPr>
          <w:rFonts w:cs="Calibri Light"/>
          <w:color w:val="000000" w:themeColor="text1"/>
        </w:rPr>
        <w:t>If the p</w:t>
      </w:r>
      <w:r w:rsidRPr="00E0479C">
        <w:rPr>
          <w:rFonts w:cs="Calibri Light"/>
          <w:color w:val="000000" w:themeColor="text1"/>
        </w:rPr>
        <w:t xml:space="preserve">roduct is developed further </w:t>
      </w:r>
      <w:r w:rsidR="00AE696B" w:rsidRPr="00E0479C">
        <w:rPr>
          <w:rFonts w:cs="Calibri Light"/>
          <w:color w:val="000000" w:themeColor="text1"/>
        </w:rPr>
        <w:t xml:space="preserve">in the future, then </w:t>
      </w:r>
      <w:r w:rsidRPr="00E0479C">
        <w:rPr>
          <w:rFonts w:cs="Calibri Light"/>
          <w:color w:val="000000" w:themeColor="text1"/>
        </w:rPr>
        <w:t>it</w:t>
      </w:r>
      <w:r w:rsidR="00585E50" w:rsidRPr="00E0479C">
        <w:rPr>
          <w:rFonts w:cs="Calibri Light"/>
          <w:color w:val="000000" w:themeColor="text1"/>
        </w:rPr>
        <w:t xml:space="preserve"> may have the potential</w:t>
      </w:r>
      <w:r w:rsidRPr="00E0479C">
        <w:rPr>
          <w:rFonts w:cs="Calibri Light"/>
          <w:color w:val="000000" w:themeColor="text1"/>
        </w:rPr>
        <w:t xml:space="preserve"> to bring the device into</w:t>
      </w:r>
      <w:r w:rsidR="008F01E4" w:rsidRPr="00E0479C">
        <w:rPr>
          <w:rFonts w:cs="Calibri Light"/>
          <w:color w:val="000000" w:themeColor="text1"/>
        </w:rPr>
        <w:t xml:space="preserve"> the realm of a medical device and the medical device status would need be reassessed. </w:t>
      </w:r>
    </w:p>
    <w:p w14:paraId="1D0FF9CA" w14:textId="45A19DCC" w:rsidR="00DC61A2" w:rsidRPr="00E0479C" w:rsidRDefault="00DC61A2" w:rsidP="00F507A6">
      <w:pPr>
        <w:jc w:val="both"/>
        <w:rPr>
          <w:color w:val="000000" w:themeColor="text1"/>
          <w:lang w:val="en" w:eastAsia="en-GB"/>
        </w:rPr>
      </w:pPr>
    </w:p>
    <w:p w14:paraId="2CC4B014" w14:textId="3C1D049D" w:rsidR="00843736" w:rsidRDefault="00843736" w:rsidP="00F507A6">
      <w:pPr>
        <w:jc w:val="both"/>
        <w:rPr>
          <w:b/>
          <w:color w:val="000000" w:themeColor="text1"/>
          <w:lang w:val="en" w:eastAsia="en-GB"/>
        </w:rPr>
      </w:pPr>
    </w:p>
    <w:p w14:paraId="1FE2762C" w14:textId="0A3E30B2" w:rsidR="00843736" w:rsidRPr="00E0479C" w:rsidRDefault="00843736" w:rsidP="00F507A6">
      <w:pPr>
        <w:jc w:val="both"/>
        <w:rPr>
          <w:color w:val="000000" w:themeColor="text1"/>
          <w:lang w:val="en" w:eastAsia="en-GB"/>
        </w:rPr>
      </w:pPr>
      <w:r>
        <w:rPr>
          <w:b/>
          <w:color w:val="000000" w:themeColor="text1"/>
          <w:lang w:val="en" w:eastAsia="en-GB"/>
        </w:rPr>
        <w:t xml:space="preserve">   </w:t>
      </w:r>
      <w:r w:rsidR="009C2FA1">
        <w:rPr>
          <w:b/>
          <w:color w:val="000000" w:themeColor="text1"/>
          <w:lang w:val="en" w:eastAsia="en-GB"/>
        </w:rPr>
        <w:t>6</w:t>
      </w:r>
      <w:r>
        <w:rPr>
          <w:b/>
          <w:color w:val="000000" w:themeColor="text1"/>
          <w:lang w:val="en" w:eastAsia="en-GB"/>
        </w:rPr>
        <w:t xml:space="preserve">     Next Steps </w:t>
      </w:r>
    </w:p>
    <w:p w14:paraId="54D9C4ED" w14:textId="4CA1F822" w:rsidR="00861149" w:rsidRPr="00E0479C" w:rsidRDefault="00861149" w:rsidP="00F507A6">
      <w:pPr>
        <w:jc w:val="both"/>
        <w:rPr>
          <w:color w:val="000000" w:themeColor="text1"/>
          <w:lang w:val="en" w:eastAsia="en-GB"/>
        </w:rPr>
      </w:pPr>
    </w:p>
    <w:p w14:paraId="6C5723AE" w14:textId="16CA6F44" w:rsidR="00861149" w:rsidRPr="00E0479C" w:rsidRDefault="00861149" w:rsidP="00861149">
      <w:pPr>
        <w:pStyle w:val="ListParagraph"/>
        <w:numPr>
          <w:ilvl w:val="0"/>
          <w:numId w:val="28"/>
        </w:numPr>
        <w:jc w:val="both"/>
        <w:rPr>
          <w:rFonts w:cs="Segoe UI"/>
          <w:color w:val="000000" w:themeColor="text1"/>
          <w:lang w:val="en"/>
        </w:rPr>
      </w:pPr>
      <w:r w:rsidRPr="00E0479C">
        <w:rPr>
          <w:rFonts w:cs="Segoe UI"/>
          <w:color w:val="000000" w:themeColor="text1"/>
          <w:lang w:val="en"/>
        </w:rPr>
        <w:t>Work be progressed to identify any medical devices which may be unaccounted for in non-clinical areas.</w:t>
      </w:r>
    </w:p>
    <w:p w14:paraId="6F1B347B" w14:textId="77777777" w:rsidR="00892097" w:rsidRPr="00E0479C" w:rsidRDefault="00892097" w:rsidP="00892097">
      <w:pPr>
        <w:pStyle w:val="ListParagraph"/>
        <w:jc w:val="both"/>
        <w:rPr>
          <w:rFonts w:cs="Segoe UI"/>
          <w:color w:val="000000" w:themeColor="text1"/>
          <w:lang w:val="en"/>
        </w:rPr>
      </w:pPr>
    </w:p>
    <w:p w14:paraId="675137BF" w14:textId="79BE3C2E" w:rsidR="00CD0D9D" w:rsidRPr="00E0479C" w:rsidRDefault="00CD0D9D" w:rsidP="00861149">
      <w:pPr>
        <w:pStyle w:val="ListParagraph"/>
        <w:numPr>
          <w:ilvl w:val="0"/>
          <w:numId w:val="28"/>
        </w:numPr>
        <w:jc w:val="both"/>
        <w:rPr>
          <w:rFonts w:cs="Segoe UI"/>
          <w:color w:val="000000" w:themeColor="text1"/>
          <w:lang w:val="en"/>
        </w:rPr>
      </w:pPr>
      <w:r w:rsidRPr="00E0479C">
        <w:rPr>
          <w:rFonts w:eastAsia="Times New Roman" w:cs="Times New Roman"/>
          <w:bCs/>
          <w:color w:val="000000" w:themeColor="text1"/>
          <w:szCs w:val="24"/>
          <w:lang w:val="en" w:eastAsia="en-GB"/>
        </w:rPr>
        <w:t>Divisions that have registers in place ensure that they are accurate and up to date.</w:t>
      </w:r>
    </w:p>
    <w:p w14:paraId="53EF394A" w14:textId="77777777" w:rsidR="006100D9" w:rsidRPr="00E0479C" w:rsidRDefault="006100D9" w:rsidP="006100D9">
      <w:pPr>
        <w:pStyle w:val="ListParagraph"/>
        <w:rPr>
          <w:rFonts w:cs="Segoe UI"/>
          <w:color w:val="000000" w:themeColor="text1"/>
          <w:lang w:val="en"/>
        </w:rPr>
      </w:pPr>
    </w:p>
    <w:p w14:paraId="31AD7A63" w14:textId="79F9B5DA" w:rsidR="006100D9" w:rsidRPr="00E0479C" w:rsidRDefault="006100D9" w:rsidP="006100D9">
      <w:pPr>
        <w:pStyle w:val="ListParagraph"/>
        <w:numPr>
          <w:ilvl w:val="0"/>
          <w:numId w:val="28"/>
        </w:numPr>
        <w:jc w:val="both"/>
        <w:rPr>
          <w:rFonts w:cs="Segoe UI"/>
          <w:color w:val="000000" w:themeColor="text1"/>
          <w:lang w:val="en"/>
        </w:rPr>
      </w:pPr>
      <w:r w:rsidRPr="00E0479C">
        <w:rPr>
          <w:rFonts w:eastAsia="Times New Roman" w:cs="Times New Roman"/>
          <w:bCs/>
          <w:color w:val="000000" w:themeColor="text1"/>
          <w:szCs w:val="24"/>
          <w:lang w:val="en" w:eastAsia="en-GB"/>
        </w:rPr>
        <w:t xml:space="preserve">Divisions </w:t>
      </w:r>
      <w:r w:rsidR="00E6074A" w:rsidRPr="00E0479C">
        <w:rPr>
          <w:rFonts w:eastAsia="Times New Roman" w:cs="Times New Roman"/>
          <w:bCs/>
          <w:color w:val="000000" w:themeColor="text1"/>
          <w:szCs w:val="24"/>
          <w:lang w:val="en" w:eastAsia="en-GB"/>
        </w:rPr>
        <w:t>check that</w:t>
      </w:r>
      <w:r w:rsidRPr="00E0479C">
        <w:rPr>
          <w:rFonts w:eastAsia="Times New Roman" w:cs="Times New Roman"/>
          <w:bCs/>
          <w:color w:val="000000" w:themeColor="text1"/>
          <w:szCs w:val="24"/>
          <w:lang w:val="en" w:eastAsia="en-GB"/>
        </w:rPr>
        <w:t xml:space="preserve"> any medical devices used are appropriately CE/UKCA marked and that this is recorded on the register.</w:t>
      </w:r>
    </w:p>
    <w:p w14:paraId="1217B5F0" w14:textId="77777777" w:rsidR="006100D9" w:rsidRPr="00E0479C" w:rsidRDefault="006100D9" w:rsidP="006100D9">
      <w:pPr>
        <w:pStyle w:val="ListParagraph"/>
        <w:jc w:val="both"/>
        <w:rPr>
          <w:rFonts w:cs="Segoe UI"/>
          <w:color w:val="000000" w:themeColor="text1"/>
          <w:lang w:val="en"/>
        </w:rPr>
      </w:pPr>
    </w:p>
    <w:p w14:paraId="371B5FB3" w14:textId="5F4BA84B" w:rsidR="009B2162" w:rsidRPr="00E0479C" w:rsidRDefault="00892097" w:rsidP="00B43029">
      <w:pPr>
        <w:pStyle w:val="ListParagraph"/>
        <w:numPr>
          <w:ilvl w:val="0"/>
          <w:numId w:val="28"/>
        </w:numPr>
        <w:jc w:val="both"/>
        <w:rPr>
          <w:rFonts w:cs="Segoe UI"/>
          <w:color w:val="000000" w:themeColor="text1"/>
          <w:lang w:val="en"/>
        </w:rPr>
      </w:pPr>
      <w:r w:rsidRPr="00E0479C">
        <w:rPr>
          <w:rFonts w:eastAsia="Times New Roman" w:cs="Times New Roman"/>
          <w:bCs/>
          <w:color w:val="000000" w:themeColor="text1"/>
          <w:szCs w:val="24"/>
          <w:lang w:val="en" w:eastAsia="en-GB"/>
        </w:rPr>
        <w:t xml:space="preserve">Divisions identify any software/apps that they use or have developed which may fall within the definition of a medical </w:t>
      </w:r>
      <w:r w:rsidR="006100D9" w:rsidRPr="00E0479C">
        <w:rPr>
          <w:rFonts w:eastAsia="Times New Roman" w:cs="Times New Roman"/>
          <w:bCs/>
          <w:color w:val="000000" w:themeColor="text1"/>
          <w:szCs w:val="24"/>
          <w:lang w:val="en" w:eastAsia="en-GB"/>
        </w:rPr>
        <w:t>device.</w:t>
      </w:r>
    </w:p>
    <w:p w14:paraId="02E17126" w14:textId="4D8A8726" w:rsidR="009B2162" w:rsidRPr="00E0479C" w:rsidRDefault="009B2162" w:rsidP="009B2162">
      <w:pPr>
        <w:jc w:val="both"/>
        <w:rPr>
          <w:rFonts w:cs="Segoe UI"/>
          <w:color w:val="000000" w:themeColor="text1"/>
          <w:lang w:val="en"/>
        </w:rPr>
      </w:pPr>
    </w:p>
    <w:p w14:paraId="72D014B6" w14:textId="240892CF" w:rsidR="004B4C5C" w:rsidRPr="00E0479C" w:rsidRDefault="000A4D81" w:rsidP="00E95446">
      <w:pPr>
        <w:pStyle w:val="ListParagraph"/>
        <w:numPr>
          <w:ilvl w:val="0"/>
          <w:numId w:val="28"/>
        </w:numPr>
        <w:jc w:val="both"/>
        <w:rPr>
          <w:color w:val="000000" w:themeColor="text1"/>
        </w:rPr>
      </w:pPr>
      <w:r w:rsidRPr="00E0479C">
        <w:rPr>
          <w:rFonts w:cs="Segoe UI"/>
          <w:color w:val="000000" w:themeColor="text1"/>
          <w:lang w:val="en"/>
        </w:rPr>
        <w:t xml:space="preserve">As the BSW and CSW laboratories already have an </w:t>
      </w:r>
      <w:r w:rsidRPr="00E0479C">
        <w:rPr>
          <w:rFonts w:eastAsia="Times New Roman" w:cs="Times New Roman"/>
          <w:bCs/>
          <w:color w:val="000000" w:themeColor="text1"/>
          <w:szCs w:val="24"/>
          <w:lang w:val="en" w:eastAsia="en-GB"/>
        </w:rPr>
        <w:t xml:space="preserve">electronic quality management system with an equipment module built in, it is </w:t>
      </w:r>
      <w:r w:rsidR="009A5854">
        <w:rPr>
          <w:rFonts w:eastAsia="Times New Roman" w:cs="Times New Roman"/>
          <w:bCs/>
          <w:color w:val="000000" w:themeColor="text1"/>
          <w:szCs w:val="24"/>
          <w:lang w:val="en" w:eastAsia="en-GB"/>
        </w:rPr>
        <w:t>beneficial</w:t>
      </w:r>
      <w:r w:rsidRPr="00E0479C">
        <w:rPr>
          <w:rFonts w:eastAsia="Times New Roman" w:cs="Times New Roman"/>
          <w:bCs/>
          <w:color w:val="000000" w:themeColor="text1"/>
          <w:szCs w:val="24"/>
          <w:lang w:val="en" w:eastAsia="en-GB"/>
        </w:rPr>
        <w:t xml:space="preserve"> that this be maintained as the most effective and safe way to store information relating to medical devices. Similarly, </w:t>
      </w:r>
      <w:r w:rsidR="009B2162" w:rsidRPr="00E0479C">
        <w:rPr>
          <w:rFonts w:eastAsia="Times New Roman" w:cs="Times New Roman"/>
          <w:bCs/>
          <w:color w:val="000000" w:themeColor="text1"/>
          <w:szCs w:val="24"/>
          <w:lang w:val="en" w:eastAsia="en-GB"/>
        </w:rPr>
        <w:t xml:space="preserve">it is recommended that the </w:t>
      </w:r>
      <w:r w:rsidRPr="00E0479C">
        <w:rPr>
          <w:rFonts w:eastAsia="Times New Roman" w:cs="Times New Roman"/>
          <w:bCs/>
          <w:color w:val="000000" w:themeColor="text1"/>
          <w:szCs w:val="24"/>
          <w:lang w:val="en" w:eastAsia="en-GB"/>
        </w:rPr>
        <w:t xml:space="preserve">microbiology laboratories </w:t>
      </w:r>
      <w:r w:rsidR="009B2162" w:rsidRPr="00E0479C">
        <w:rPr>
          <w:rFonts w:eastAsia="Times New Roman" w:cs="Times New Roman"/>
          <w:bCs/>
          <w:color w:val="000000" w:themeColor="text1"/>
          <w:szCs w:val="24"/>
          <w:lang w:val="en" w:eastAsia="en-GB"/>
        </w:rPr>
        <w:t>implement the</w:t>
      </w:r>
      <w:r w:rsidR="007F6C13" w:rsidRPr="00E0479C">
        <w:rPr>
          <w:rFonts w:eastAsia="Times New Roman" w:cs="Times New Roman"/>
          <w:bCs/>
          <w:color w:val="000000" w:themeColor="text1"/>
          <w:szCs w:val="24"/>
          <w:lang w:val="en" w:eastAsia="en-GB"/>
        </w:rPr>
        <w:t xml:space="preserve"> medical devices module of the</w:t>
      </w:r>
      <w:r w:rsidR="009B2162" w:rsidRPr="00E0479C">
        <w:rPr>
          <w:rFonts w:eastAsia="Times New Roman" w:cs="Times New Roman"/>
          <w:bCs/>
          <w:color w:val="000000" w:themeColor="text1"/>
          <w:szCs w:val="24"/>
          <w:lang w:val="en" w:eastAsia="en-GB"/>
        </w:rPr>
        <w:t xml:space="preserve"> </w:t>
      </w:r>
      <w:proofErr w:type="spellStart"/>
      <w:r w:rsidR="009B2162" w:rsidRPr="00E0479C">
        <w:rPr>
          <w:color w:val="000000" w:themeColor="text1"/>
          <w:szCs w:val="24"/>
        </w:rPr>
        <w:t>iPassport</w:t>
      </w:r>
      <w:proofErr w:type="spellEnd"/>
      <w:r w:rsidR="009B2162" w:rsidRPr="00E0479C">
        <w:rPr>
          <w:color w:val="000000" w:themeColor="text1"/>
          <w:szCs w:val="24"/>
        </w:rPr>
        <w:t xml:space="preserve"> system.</w:t>
      </w:r>
    </w:p>
    <w:p w14:paraId="6DDB1E75" w14:textId="3CD2FAA5" w:rsidR="00892097" w:rsidRPr="00E0479C" w:rsidRDefault="00892097" w:rsidP="006100D9">
      <w:pPr>
        <w:jc w:val="both"/>
        <w:rPr>
          <w:color w:val="000000" w:themeColor="text1"/>
        </w:rPr>
      </w:pPr>
    </w:p>
    <w:p w14:paraId="04E66928" w14:textId="77777777" w:rsidR="006100D9" w:rsidRPr="00E0479C" w:rsidRDefault="006100D9" w:rsidP="006100D9">
      <w:pPr>
        <w:jc w:val="both"/>
        <w:rPr>
          <w:color w:val="000000" w:themeColor="text1"/>
        </w:rPr>
      </w:pPr>
    </w:p>
    <w:p w14:paraId="0F8C5062" w14:textId="12B2AAC9" w:rsidR="005C1E9B" w:rsidRPr="00E0479C" w:rsidRDefault="005D0019" w:rsidP="004B4C5C">
      <w:pPr>
        <w:pStyle w:val="ListParagraph"/>
        <w:numPr>
          <w:ilvl w:val="0"/>
          <w:numId w:val="1"/>
        </w:numPr>
        <w:jc w:val="both"/>
        <w:rPr>
          <w:rFonts w:eastAsia="Times New Roman" w:cs="Times New Roman"/>
          <w:b/>
          <w:bCs/>
          <w:color w:val="000000" w:themeColor="text1"/>
          <w:szCs w:val="24"/>
          <w:lang w:val="en" w:eastAsia="en-GB"/>
        </w:rPr>
      </w:pPr>
      <w:r>
        <w:rPr>
          <w:b/>
          <w:color w:val="000000" w:themeColor="text1"/>
        </w:rPr>
        <w:t xml:space="preserve">Recommendations </w:t>
      </w:r>
    </w:p>
    <w:p w14:paraId="7D120C1E" w14:textId="48E56A84" w:rsidR="009B625E" w:rsidRDefault="009C2FA1" w:rsidP="009B625E">
      <w:pPr>
        <w:rPr>
          <w:color w:val="000000" w:themeColor="text1"/>
        </w:rPr>
      </w:pPr>
      <w:r>
        <w:rPr>
          <w:color w:val="000000" w:themeColor="text1"/>
        </w:rPr>
        <w:t>The Quality, Safety and Improvement Committee is asked to:-</w:t>
      </w:r>
    </w:p>
    <w:p w14:paraId="370FAA4B" w14:textId="77777777" w:rsidR="009C2FA1" w:rsidRDefault="009C2FA1" w:rsidP="009B625E">
      <w:pPr>
        <w:rPr>
          <w:color w:val="000000" w:themeColor="text1"/>
        </w:rPr>
      </w:pPr>
    </w:p>
    <w:p w14:paraId="246DDF9A" w14:textId="06AC7F52" w:rsidR="009C2FA1" w:rsidRDefault="00A31348" w:rsidP="009C2FA1">
      <w:pPr>
        <w:pStyle w:val="ListParagraph"/>
        <w:numPr>
          <w:ilvl w:val="0"/>
          <w:numId w:val="2"/>
        </w:numPr>
        <w:ind w:left="851" w:hanging="567"/>
        <w:rPr>
          <w:color w:val="000000" w:themeColor="text1"/>
          <w:szCs w:val="24"/>
        </w:rPr>
      </w:pPr>
      <w:r>
        <w:rPr>
          <w:b/>
          <w:color w:val="000000" w:themeColor="text1"/>
          <w:szCs w:val="24"/>
        </w:rPr>
        <w:t>Note</w:t>
      </w:r>
      <w:r w:rsidR="009C2FA1">
        <w:rPr>
          <w:color w:val="000000" w:themeColor="text1"/>
          <w:szCs w:val="24"/>
        </w:rPr>
        <w:t xml:space="preserve"> the organisation has taken account of the impact of changes </w:t>
      </w:r>
      <w:r w:rsidR="009C2FA1" w:rsidRPr="00E0479C">
        <w:rPr>
          <w:color w:val="000000" w:themeColor="text1"/>
          <w:szCs w:val="24"/>
        </w:rPr>
        <w:t xml:space="preserve"> in applicable legislation</w:t>
      </w:r>
    </w:p>
    <w:p w14:paraId="05776C79" w14:textId="04E2FEB0" w:rsidR="00D25549" w:rsidRPr="005168F4" w:rsidRDefault="009C2FA1" w:rsidP="00792D80">
      <w:pPr>
        <w:pStyle w:val="ListParagraph"/>
        <w:numPr>
          <w:ilvl w:val="0"/>
          <w:numId w:val="2"/>
        </w:numPr>
        <w:ind w:left="851" w:hanging="567"/>
        <w:rPr>
          <w:color w:val="000000" w:themeColor="text1"/>
          <w:szCs w:val="24"/>
        </w:rPr>
      </w:pPr>
      <w:r w:rsidRPr="005168F4">
        <w:rPr>
          <w:b/>
          <w:color w:val="000000" w:themeColor="text1"/>
          <w:szCs w:val="24"/>
        </w:rPr>
        <w:lastRenderedPageBreak/>
        <w:t>Take assurance</w:t>
      </w:r>
      <w:r w:rsidRPr="005168F4">
        <w:rPr>
          <w:color w:val="000000" w:themeColor="text1"/>
          <w:szCs w:val="24"/>
        </w:rPr>
        <w:t xml:space="preserve"> on the work already undertaken and plans to further strengthen organisational arrangements for Medical Devices as part of the broader integrated governance arrangements.</w:t>
      </w:r>
    </w:p>
    <w:sectPr w:rsidR="00D25549" w:rsidRPr="005168F4" w:rsidSect="00FD363F">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619D11" w14:textId="77777777" w:rsidR="00EF245E" w:rsidRDefault="00EF245E" w:rsidP="00497F39">
      <w:r>
        <w:separator/>
      </w:r>
    </w:p>
  </w:endnote>
  <w:endnote w:type="continuationSeparator" w:id="0">
    <w:p w14:paraId="65E19177" w14:textId="77777777" w:rsidR="00EF245E" w:rsidRDefault="00EF245E"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7623DA" w:rsidRPr="00511AFF" w14:paraId="5F74B99C" w14:textId="77777777" w:rsidTr="003B7361">
      <w:tc>
        <w:tcPr>
          <w:tcW w:w="3100" w:type="dxa"/>
        </w:tcPr>
        <w:p w14:paraId="5F74B999" w14:textId="12DB37AB" w:rsidR="007623DA" w:rsidRPr="00511AFF" w:rsidRDefault="007623DA" w:rsidP="00DE3F22">
          <w:pPr>
            <w:pStyle w:val="Footer"/>
            <w:tabs>
              <w:tab w:val="right" w:pos="9090"/>
            </w:tabs>
            <w:jc w:val="center"/>
            <w:rPr>
              <w:b/>
              <w:sz w:val="20"/>
            </w:rPr>
          </w:pPr>
          <w:r w:rsidRPr="00511AFF">
            <w:rPr>
              <w:b/>
              <w:sz w:val="20"/>
            </w:rPr>
            <w:t xml:space="preserve">Date: </w:t>
          </w:r>
          <w:r>
            <w:rPr>
              <w:sz w:val="20"/>
            </w:rPr>
            <w:t xml:space="preserve"> </w:t>
          </w:r>
          <w:r w:rsidR="00AD75BC">
            <w:rPr>
              <w:sz w:val="20"/>
            </w:rPr>
            <w:t>2</w:t>
          </w:r>
          <w:r w:rsidR="00DE3F22">
            <w:rPr>
              <w:sz w:val="20"/>
            </w:rPr>
            <w:t>6</w:t>
          </w:r>
          <w:r w:rsidR="00F277A6">
            <w:rPr>
              <w:sz w:val="20"/>
            </w:rPr>
            <w:t xml:space="preserve"> March </w:t>
          </w:r>
          <w:r w:rsidR="00936DCC">
            <w:rPr>
              <w:sz w:val="20"/>
            </w:rPr>
            <w:t>2021</w:t>
          </w:r>
        </w:p>
      </w:tc>
      <w:tc>
        <w:tcPr>
          <w:tcW w:w="3100" w:type="dxa"/>
        </w:tcPr>
        <w:p w14:paraId="5F74B99A" w14:textId="4046705A" w:rsidR="007623DA" w:rsidRPr="00511AFF" w:rsidRDefault="007623DA" w:rsidP="006B6115">
          <w:pPr>
            <w:pStyle w:val="Footer"/>
            <w:tabs>
              <w:tab w:val="center" w:pos="1433"/>
              <w:tab w:val="right" w:pos="2866"/>
              <w:tab w:val="right" w:pos="9090"/>
            </w:tabs>
            <w:jc w:val="center"/>
            <w:rPr>
              <w:b/>
              <w:sz w:val="20"/>
            </w:rPr>
          </w:pPr>
          <w:r w:rsidRPr="00511AFF">
            <w:rPr>
              <w:b/>
              <w:sz w:val="20"/>
            </w:rPr>
            <w:t>Version:</w:t>
          </w:r>
          <w:r>
            <w:rPr>
              <w:sz w:val="20"/>
            </w:rPr>
            <w:t xml:space="preserve"> </w:t>
          </w:r>
          <w:r w:rsidR="006B6115">
            <w:rPr>
              <w:sz w:val="20"/>
            </w:rPr>
            <w:t>V</w:t>
          </w:r>
          <w:r w:rsidR="00F277A6">
            <w:rPr>
              <w:sz w:val="20"/>
            </w:rPr>
            <w:t>0.3</w:t>
          </w:r>
        </w:p>
      </w:tc>
      <w:tc>
        <w:tcPr>
          <w:tcW w:w="3101" w:type="dxa"/>
        </w:tcPr>
        <w:p w14:paraId="5F74B99B" w14:textId="498245DC"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897E9F">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897E9F">
            <w:rPr>
              <w:rStyle w:val="PageNumber"/>
              <w:noProof/>
              <w:sz w:val="20"/>
            </w:rPr>
            <w:t>10</w:t>
          </w:r>
          <w:r w:rsidRPr="00511AFF">
            <w:rPr>
              <w:rStyle w:val="PageNumber"/>
              <w:sz w:val="20"/>
            </w:rPr>
            <w:fldChar w:fldCharType="end"/>
          </w:r>
        </w:p>
      </w:tc>
    </w:tr>
  </w:tbl>
  <w:p w14:paraId="5F74B99D" w14:textId="77777777"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2A1C9A" w14:textId="77777777" w:rsidR="00EF245E" w:rsidRDefault="00EF245E" w:rsidP="00497F39">
      <w:r>
        <w:separator/>
      </w:r>
    </w:p>
  </w:footnote>
  <w:footnote w:type="continuationSeparator" w:id="0">
    <w:p w14:paraId="70243785" w14:textId="77777777" w:rsidR="00EF245E" w:rsidRDefault="00EF245E"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540A9"/>
    <w:multiLevelType w:val="multilevel"/>
    <w:tmpl w:val="C3FE8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6F3A35"/>
    <w:multiLevelType w:val="multilevel"/>
    <w:tmpl w:val="61E02690"/>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21B3E2A"/>
    <w:multiLevelType w:val="hybridMultilevel"/>
    <w:tmpl w:val="218C7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A52428"/>
    <w:multiLevelType w:val="hybridMultilevel"/>
    <w:tmpl w:val="B5680760"/>
    <w:lvl w:ilvl="0" w:tplc="E6D64D3E">
      <w:start w:val="1"/>
      <w:numFmt w:val="decimal"/>
      <w:lvlText w:val="%1"/>
      <w:lvlJc w:val="left"/>
      <w:pPr>
        <w:ind w:left="720" w:hanging="360"/>
      </w:pPr>
      <w:rPr>
        <w:rFonts w:cstheme="minorBidi"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612061"/>
    <w:multiLevelType w:val="hybridMultilevel"/>
    <w:tmpl w:val="ED045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A8556B"/>
    <w:multiLevelType w:val="hybridMultilevel"/>
    <w:tmpl w:val="5A5E4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43754C"/>
    <w:multiLevelType w:val="multilevel"/>
    <w:tmpl w:val="78A4C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423D21"/>
    <w:multiLevelType w:val="multilevel"/>
    <w:tmpl w:val="4D92555C"/>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4F16775"/>
    <w:multiLevelType w:val="multilevel"/>
    <w:tmpl w:val="8AF2E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620572F"/>
    <w:multiLevelType w:val="hybridMultilevel"/>
    <w:tmpl w:val="A3187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6178E0"/>
    <w:multiLevelType w:val="hybridMultilevel"/>
    <w:tmpl w:val="E49254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89F748E"/>
    <w:multiLevelType w:val="multilevel"/>
    <w:tmpl w:val="88E89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CA1FBA"/>
    <w:multiLevelType w:val="multilevel"/>
    <w:tmpl w:val="98F0A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F1304C1"/>
    <w:multiLevelType w:val="hybridMultilevel"/>
    <w:tmpl w:val="0A0E17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5C2ADE"/>
    <w:multiLevelType w:val="hybridMultilevel"/>
    <w:tmpl w:val="9D7E93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041644"/>
    <w:multiLevelType w:val="multilevel"/>
    <w:tmpl w:val="B93A9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E8D352E"/>
    <w:multiLevelType w:val="hybridMultilevel"/>
    <w:tmpl w:val="3C4EFD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FF2D44"/>
    <w:multiLevelType w:val="multilevel"/>
    <w:tmpl w:val="A7D87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01A132D"/>
    <w:multiLevelType w:val="hybridMultilevel"/>
    <w:tmpl w:val="246E116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07F4492"/>
    <w:multiLevelType w:val="multilevel"/>
    <w:tmpl w:val="A118B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168137F"/>
    <w:multiLevelType w:val="hybridMultilevel"/>
    <w:tmpl w:val="444C73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1E00BFD"/>
    <w:multiLevelType w:val="hybridMultilevel"/>
    <w:tmpl w:val="21320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E6028F7"/>
    <w:multiLevelType w:val="hybridMultilevel"/>
    <w:tmpl w:val="6A48C780"/>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4942CF8"/>
    <w:multiLevelType w:val="hybridMultilevel"/>
    <w:tmpl w:val="DE2E05D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4" w15:restartNumberingAfterBreak="0">
    <w:nsid w:val="7AA4266E"/>
    <w:multiLevelType w:val="multilevel"/>
    <w:tmpl w:val="046E6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C3C56A7"/>
    <w:multiLevelType w:val="hybridMultilevel"/>
    <w:tmpl w:val="0DFE3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C7D25CD"/>
    <w:multiLevelType w:val="multilevel"/>
    <w:tmpl w:val="B0DC8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C8B2F55"/>
    <w:multiLevelType w:val="hybridMultilevel"/>
    <w:tmpl w:val="01D82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6E3322"/>
    <w:multiLevelType w:val="hybridMultilevel"/>
    <w:tmpl w:val="8CCABF7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E8875D7"/>
    <w:multiLevelType w:val="multilevel"/>
    <w:tmpl w:val="F996A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F3D0C12"/>
    <w:multiLevelType w:val="multilevel"/>
    <w:tmpl w:val="977E4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8"/>
  </w:num>
  <w:num w:numId="3">
    <w:abstractNumId w:val="21"/>
  </w:num>
  <w:num w:numId="4">
    <w:abstractNumId w:val="27"/>
  </w:num>
  <w:num w:numId="5">
    <w:abstractNumId w:val="11"/>
  </w:num>
  <w:num w:numId="6">
    <w:abstractNumId w:val="15"/>
  </w:num>
  <w:num w:numId="7">
    <w:abstractNumId w:val="24"/>
  </w:num>
  <w:num w:numId="8">
    <w:abstractNumId w:val="6"/>
  </w:num>
  <w:num w:numId="9">
    <w:abstractNumId w:val="8"/>
  </w:num>
  <w:num w:numId="10">
    <w:abstractNumId w:val="12"/>
  </w:num>
  <w:num w:numId="11">
    <w:abstractNumId w:val="0"/>
  </w:num>
  <w:num w:numId="12">
    <w:abstractNumId w:val="29"/>
  </w:num>
  <w:num w:numId="13">
    <w:abstractNumId w:val="19"/>
  </w:num>
  <w:num w:numId="14">
    <w:abstractNumId w:val="17"/>
  </w:num>
  <w:num w:numId="15">
    <w:abstractNumId w:val="4"/>
  </w:num>
  <w:num w:numId="16">
    <w:abstractNumId w:val="14"/>
  </w:num>
  <w:num w:numId="17">
    <w:abstractNumId w:val="10"/>
  </w:num>
  <w:num w:numId="18">
    <w:abstractNumId w:val="20"/>
  </w:num>
  <w:num w:numId="19">
    <w:abstractNumId w:val="3"/>
  </w:num>
  <w:num w:numId="20">
    <w:abstractNumId w:val="16"/>
  </w:num>
  <w:num w:numId="21">
    <w:abstractNumId w:val="25"/>
  </w:num>
  <w:num w:numId="22">
    <w:abstractNumId w:val="23"/>
  </w:num>
  <w:num w:numId="23">
    <w:abstractNumId w:val="1"/>
  </w:num>
  <w:num w:numId="24">
    <w:abstractNumId w:val="30"/>
  </w:num>
  <w:num w:numId="25">
    <w:abstractNumId w:val="26"/>
  </w:num>
  <w:num w:numId="26">
    <w:abstractNumId w:val="30"/>
  </w:num>
  <w:num w:numId="27">
    <w:abstractNumId w:val="9"/>
  </w:num>
  <w:num w:numId="28">
    <w:abstractNumId w:val="2"/>
  </w:num>
  <w:num w:numId="29">
    <w:abstractNumId w:val="22"/>
  </w:num>
  <w:num w:numId="30">
    <w:abstractNumId w:val="13"/>
  </w:num>
  <w:num w:numId="31">
    <w:abstractNumId w:val="28"/>
  </w:num>
  <w:num w:numId="32">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12BD4"/>
    <w:rsid w:val="00015124"/>
    <w:rsid w:val="00017F48"/>
    <w:rsid w:val="00027181"/>
    <w:rsid w:val="00031369"/>
    <w:rsid w:val="0003521F"/>
    <w:rsid w:val="00045D55"/>
    <w:rsid w:val="00046961"/>
    <w:rsid w:val="00051CDC"/>
    <w:rsid w:val="00051E74"/>
    <w:rsid w:val="00052E8C"/>
    <w:rsid w:val="0005502D"/>
    <w:rsid w:val="00056600"/>
    <w:rsid w:val="00057CFB"/>
    <w:rsid w:val="00060266"/>
    <w:rsid w:val="00061E00"/>
    <w:rsid w:val="00071978"/>
    <w:rsid w:val="000827BF"/>
    <w:rsid w:val="00097ACD"/>
    <w:rsid w:val="000A3E1E"/>
    <w:rsid w:val="000A4D81"/>
    <w:rsid w:val="000B0C85"/>
    <w:rsid w:val="000B306B"/>
    <w:rsid w:val="000C015F"/>
    <w:rsid w:val="000C5EBA"/>
    <w:rsid w:val="000C6D02"/>
    <w:rsid w:val="000D4522"/>
    <w:rsid w:val="000D58D1"/>
    <w:rsid w:val="000E67BF"/>
    <w:rsid w:val="000F0B58"/>
    <w:rsid w:val="000F20C9"/>
    <w:rsid w:val="000F46F4"/>
    <w:rsid w:val="000F4A0D"/>
    <w:rsid w:val="000F5A72"/>
    <w:rsid w:val="000F706F"/>
    <w:rsid w:val="00101FBC"/>
    <w:rsid w:val="00107AF4"/>
    <w:rsid w:val="001107EE"/>
    <w:rsid w:val="001137FB"/>
    <w:rsid w:val="00114D8C"/>
    <w:rsid w:val="0011518F"/>
    <w:rsid w:val="001157CC"/>
    <w:rsid w:val="00121679"/>
    <w:rsid w:val="00121820"/>
    <w:rsid w:val="00123FD2"/>
    <w:rsid w:val="00126327"/>
    <w:rsid w:val="001272F6"/>
    <w:rsid w:val="0013075E"/>
    <w:rsid w:val="00131EA6"/>
    <w:rsid w:val="00133373"/>
    <w:rsid w:val="00137FB5"/>
    <w:rsid w:val="00141FC5"/>
    <w:rsid w:val="00142ED2"/>
    <w:rsid w:val="0014441E"/>
    <w:rsid w:val="0014598D"/>
    <w:rsid w:val="00147851"/>
    <w:rsid w:val="00151BFB"/>
    <w:rsid w:val="00151F42"/>
    <w:rsid w:val="001527DF"/>
    <w:rsid w:val="00155E6D"/>
    <w:rsid w:val="00160E96"/>
    <w:rsid w:val="0016266C"/>
    <w:rsid w:val="00163BC2"/>
    <w:rsid w:val="001647F7"/>
    <w:rsid w:val="00167486"/>
    <w:rsid w:val="00170F33"/>
    <w:rsid w:val="00175D36"/>
    <w:rsid w:val="00176703"/>
    <w:rsid w:val="00180192"/>
    <w:rsid w:val="001821BB"/>
    <w:rsid w:val="00184673"/>
    <w:rsid w:val="00186185"/>
    <w:rsid w:val="0019065F"/>
    <w:rsid w:val="00192087"/>
    <w:rsid w:val="00197746"/>
    <w:rsid w:val="001A3D21"/>
    <w:rsid w:val="001A4360"/>
    <w:rsid w:val="001A4415"/>
    <w:rsid w:val="001A5189"/>
    <w:rsid w:val="001B12FF"/>
    <w:rsid w:val="001B2A97"/>
    <w:rsid w:val="001B3428"/>
    <w:rsid w:val="001B3BBC"/>
    <w:rsid w:val="001C02C6"/>
    <w:rsid w:val="001C210E"/>
    <w:rsid w:val="001C305C"/>
    <w:rsid w:val="001C60B5"/>
    <w:rsid w:val="001D55BA"/>
    <w:rsid w:val="001D6FA2"/>
    <w:rsid w:val="001E0FEA"/>
    <w:rsid w:val="001E4022"/>
    <w:rsid w:val="001E5B78"/>
    <w:rsid w:val="001F31F8"/>
    <w:rsid w:val="001F3D39"/>
    <w:rsid w:val="001F4FF2"/>
    <w:rsid w:val="00200237"/>
    <w:rsid w:val="00200427"/>
    <w:rsid w:val="00201672"/>
    <w:rsid w:val="00202AB8"/>
    <w:rsid w:val="0020311B"/>
    <w:rsid w:val="00204762"/>
    <w:rsid w:val="00204BA3"/>
    <w:rsid w:val="002104EA"/>
    <w:rsid w:val="00211B9D"/>
    <w:rsid w:val="00214BA4"/>
    <w:rsid w:val="002158F7"/>
    <w:rsid w:val="002161B3"/>
    <w:rsid w:val="00222117"/>
    <w:rsid w:val="002240EC"/>
    <w:rsid w:val="00224253"/>
    <w:rsid w:val="00225A80"/>
    <w:rsid w:val="00225D3D"/>
    <w:rsid w:val="0022713F"/>
    <w:rsid w:val="002327E7"/>
    <w:rsid w:val="00233D0C"/>
    <w:rsid w:val="00242B19"/>
    <w:rsid w:val="00250088"/>
    <w:rsid w:val="002507E6"/>
    <w:rsid w:val="00257CD2"/>
    <w:rsid w:val="00263CF9"/>
    <w:rsid w:val="00270ED1"/>
    <w:rsid w:val="00271A9F"/>
    <w:rsid w:val="00273D26"/>
    <w:rsid w:val="00290D38"/>
    <w:rsid w:val="00292B5A"/>
    <w:rsid w:val="002A11BD"/>
    <w:rsid w:val="002A1E8D"/>
    <w:rsid w:val="002A6B4B"/>
    <w:rsid w:val="002B0BC9"/>
    <w:rsid w:val="002B2ACE"/>
    <w:rsid w:val="002B4009"/>
    <w:rsid w:val="002B486A"/>
    <w:rsid w:val="002B712E"/>
    <w:rsid w:val="002C034C"/>
    <w:rsid w:val="002C0A83"/>
    <w:rsid w:val="002C170B"/>
    <w:rsid w:val="002C2B99"/>
    <w:rsid w:val="002C3C6A"/>
    <w:rsid w:val="002C47A0"/>
    <w:rsid w:val="002D0AA4"/>
    <w:rsid w:val="002D11B1"/>
    <w:rsid w:val="002D57EC"/>
    <w:rsid w:val="002D6AAB"/>
    <w:rsid w:val="002E074E"/>
    <w:rsid w:val="002E344A"/>
    <w:rsid w:val="002E6258"/>
    <w:rsid w:val="002E663C"/>
    <w:rsid w:val="002E7D53"/>
    <w:rsid w:val="002F3401"/>
    <w:rsid w:val="003018F5"/>
    <w:rsid w:val="00304FD0"/>
    <w:rsid w:val="00305721"/>
    <w:rsid w:val="003060E1"/>
    <w:rsid w:val="0030629F"/>
    <w:rsid w:val="00306EAD"/>
    <w:rsid w:val="0031239F"/>
    <w:rsid w:val="00322D2E"/>
    <w:rsid w:val="00323CC4"/>
    <w:rsid w:val="00324E83"/>
    <w:rsid w:val="003257BD"/>
    <w:rsid w:val="00326EC6"/>
    <w:rsid w:val="003278F6"/>
    <w:rsid w:val="003279DC"/>
    <w:rsid w:val="00327D77"/>
    <w:rsid w:val="00330DB8"/>
    <w:rsid w:val="00331638"/>
    <w:rsid w:val="00337864"/>
    <w:rsid w:val="00340BFF"/>
    <w:rsid w:val="003442C2"/>
    <w:rsid w:val="00345CAF"/>
    <w:rsid w:val="003461AF"/>
    <w:rsid w:val="003564F3"/>
    <w:rsid w:val="003638E2"/>
    <w:rsid w:val="00365CF1"/>
    <w:rsid w:val="00371966"/>
    <w:rsid w:val="00374498"/>
    <w:rsid w:val="00383159"/>
    <w:rsid w:val="00387863"/>
    <w:rsid w:val="0039069A"/>
    <w:rsid w:val="00394CCC"/>
    <w:rsid w:val="003A3414"/>
    <w:rsid w:val="003A4D01"/>
    <w:rsid w:val="003B40BB"/>
    <w:rsid w:val="003B420C"/>
    <w:rsid w:val="003B4755"/>
    <w:rsid w:val="003B7361"/>
    <w:rsid w:val="003B7B09"/>
    <w:rsid w:val="003C6952"/>
    <w:rsid w:val="003C7CC4"/>
    <w:rsid w:val="003E5D08"/>
    <w:rsid w:val="003F3D59"/>
    <w:rsid w:val="003F3E7F"/>
    <w:rsid w:val="00400157"/>
    <w:rsid w:val="0040037A"/>
    <w:rsid w:val="00404CAD"/>
    <w:rsid w:val="00405DEC"/>
    <w:rsid w:val="00407604"/>
    <w:rsid w:val="00410261"/>
    <w:rsid w:val="0041753F"/>
    <w:rsid w:val="004203C9"/>
    <w:rsid w:val="00423A90"/>
    <w:rsid w:val="00425122"/>
    <w:rsid w:val="00425BE8"/>
    <w:rsid w:val="00427779"/>
    <w:rsid w:val="00431FFE"/>
    <w:rsid w:val="00435974"/>
    <w:rsid w:val="004375CA"/>
    <w:rsid w:val="004421C8"/>
    <w:rsid w:val="004430E7"/>
    <w:rsid w:val="00446285"/>
    <w:rsid w:val="00446EF0"/>
    <w:rsid w:val="00450DBB"/>
    <w:rsid w:val="00453DCF"/>
    <w:rsid w:val="00456F76"/>
    <w:rsid w:val="00457A38"/>
    <w:rsid w:val="00457F40"/>
    <w:rsid w:val="0046169C"/>
    <w:rsid w:val="00461DD7"/>
    <w:rsid w:val="00464494"/>
    <w:rsid w:val="0046451C"/>
    <w:rsid w:val="00467001"/>
    <w:rsid w:val="00471199"/>
    <w:rsid w:val="00477CAE"/>
    <w:rsid w:val="00480353"/>
    <w:rsid w:val="00485983"/>
    <w:rsid w:val="004868B6"/>
    <w:rsid w:val="0048756E"/>
    <w:rsid w:val="00487BE6"/>
    <w:rsid w:val="00492707"/>
    <w:rsid w:val="004939C2"/>
    <w:rsid w:val="00494F72"/>
    <w:rsid w:val="00497EF8"/>
    <w:rsid w:val="00497F39"/>
    <w:rsid w:val="004A1D0C"/>
    <w:rsid w:val="004A4626"/>
    <w:rsid w:val="004A6253"/>
    <w:rsid w:val="004A691D"/>
    <w:rsid w:val="004A70E4"/>
    <w:rsid w:val="004B180B"/>
    <w:rsid w:val="004B20D4"/>
    <w:rsid w:val="004B2377"/>
    <w:rsid w:val="004B31A5"/>
    <w:rsid w:val="004B42EC"/>
    <w:rsid w:val="004B4C5C"/>
    <w:rsid w:val="004B5A4A"/>
    <w:rsid w:val="004B7000"/>
    <w:rsid w:val="004D6324"/>
    <w:rsid w:val="004D632B"/>
    <w:rsid w:val="004E1486"/>
    <w:rsid w:val="004E6070"/>
    <w:rsid w:val="004E6C7E"/>
    <w:rsid w:val="004E79F0"/>
    <w:rsid w:val="004F24A1"/>
    <w:rsid w:val="004F293F"/>
    <w:rsid w:val="004F5C73"/>
    <w:rsid w:val="00504A87"/>
    <w:rsid w:val="005050CE"/>
    <w:rsid w:val="00506C55"/>
    <w:rsid w:val="005118B0"/>
    <w:rsid w:val="00514A82"/>
    <w:rsid w:val="005168F4"/>
    <w:rsid w:val="00522CD4"/>
    <w:rsid w:val="0052300F"/>
    <w:rsid w:val="0052328C"/>
    <w:rsid w:val="00524363"/>
    <w:rsid w:val="00526537"/>
    <w:rsid w:val="00534B68"/>
    <w:rsid w:val="00535CE7"/>
    <w:rsid w:val="00536FA4"/>
    <w:rsid w:val="00542449"/>
    <w:rsid w:val="00544C9E"/>
    <w:rsid w:val="00546583"/>
    <w:rsid w:val="00546EC9"/>
    <w:rsid w:val="005517CF"/>
    <w:rsid w:val="00554429"/>
    <w:rsid w:val="00556C9D"/>
    <w:rsid w:val="0055720E"/>
    <w:rsid w:val="005579B3"/>
    <w:rsid w:val="00557CF9"/>
    <w:rsid w:val="00563A3B"/>
    <w:rsid w:val="00564789"/>
    <w:rsid w:val="00567B91"/>
    <w:rsid w:val="00570FAF"/>
    <w:rsid w:val="00572F5D"/>
    <w:rsid w:val="005767ED"/>
    <w:rsid w:val="00576ADD"/>
    <w:rsid w:val="00577744"/>
    <w:rsid w:val="005832F7"/>
    <w:rsid w:val="00583CAE"/>
    <w:rsid w:val="005851C3"/>
    <w:rsid w:val="00585E50"/>
    <w:rsid w:val="00586EFF"/>
    <w:rsid w:val="00590736"/>
    <w:rsid w:val="00591334"/>
    <w:rsid w:val="00591879"/>
    <w:rsid w:val="00591EB6"/>
    <w:rsid w:val="00591F9C"/>
    <w:rsid w:val="00593A6E"/>
    <w:rsid w:val="00594808"/>
    <w:rsid w:val="005A362F"/>
    <w:rsid w:val="005B161B"/>
    <w:rsid w:val="005B4E75"/>
    <w:rsid w:val="005B6CBD"/>
    <w:rsid w:val="005C1E9B"/>
    <w:rsid w:val="005C7D40"/>
    <w:rsid w:val="005D0019"/>
    <w:rsid w:val="005D5121"/>
    <w:rsid w:val="005D5FC4"/>
    <w:rsid w:val="005E0F4B"/>
    <w:rsid w:val="005E2822"/>
    <w:rsid w:val="005E33CB"/>
    <w:rsid w:val="005E3DFF"/>
    <w:rsid w:val="005F308B"/>
    <w:rsid w:val="005F66D1"/>
    <w:rsid w:val="00600022"/>
    <w:rsid w:val="00601212"/>
    <w:rsid w:val="00601D96"/>
    <w:rsid w:val="00605776"/>
    <w:rsid w:val="00605DED"/>
    <w:rsid w:val="00607476"/>
    <w:rsid w:val="006078E1"/>
    <w:rsid w:val="006100D9"/>
    <w:rsid w:val="00611958"/>
    <w:rsid w:val="006137C1"/>
    <w:rsid w:val="006150EF"/>
    <w:rsid w:val="006207D6"/>
    <w:rsid w:val="00626815"/>
    <w:rsid w:val="006310BB"/>
    <w:rsid w:val="006354A5"/>
    <w:rsid w:val="00636E0D"/>
    <w:rsid w:val="006421B7"/>
    <w:rsid w:val="00642297"/>
    <w:rsid w:val="00646493"/>
    <w:rsid w:val="00650734"/>
    <w:rsid w:val="006518B9"/>
    <w:rsid w:val="00653C77"/>
    <w:rsid w:val="00655DC2"/>
    <w:rsid w:val="00657B25"/>
    <w:rsid w:val="00660772"/>
    <w:rsid w:val="00662791"/>
    <w:rsid w:val="00670743"/>
    <w:rsid w:val="00672175"/>
    <w:rsid w:val="006723DE"/>
    <w:rsid w:val="00675737"/>
    <w:rsid w:val="006763B5"/>
    <w:rsid w:val="00677A6E"/>
    <w:rsid w:val="00680248"/>
    <w:rsid w:val="00680CAE"/>
    <w:rsid w:val="0068275A"/>
    <w:rsid w:val="0068334E"/>
    <w:rsid w:val="00684CAB"/>
    <w:rsid w:val="00685774"/>
    <w:rsid w:val="00685907"/>
    <w:rsid w:val="00694585"/>
    <w:rsid w:val="00697969"/>
    <w:rsid w:val="00697E36"/>
    <w:rsid w:val="006A02DF"/>
    <w:rsid w:val="006A2593"/>
    <w:rsid w:val="006A3E5B"/>
    <w:rsid w:val="006A416E"/>
    <w:rsid w:val="006B1CD2"/>
    <w:rsid w:val="006B29D1"/>
    <w:rsid w:val="006B6115"/>
    <w:rsid w:val="006B7D47"/>
    <w:rsid w:val="006C1987"/>
    <w:rsid w:val="006C43FA"/>
    <w:rsid w:val="006C4A51"/>
    <w:rsid w:val="006C5FAA"/>
    <w:rsid w:val="006D0542"/>
    <w:rsid w:val="006D315C"/>
    <w:rsid w:val="006D765C"/>
    <w:rsid w:val="006E3A55"/>
    <w:rsid w:val="006E56D3"/>
    <w:rsid w:val="006E5E16"/>
    <w:rsid w:val="006F24BE"/>
    <w:rsid w:val="006F25D3"/>
    <w:rsid w:val="006F55A5"/>
    <w:rsid w:val="006F654D"/>
    <w:rsid w:val="006F6F80"/>
    <w:rsid w:val="006F7072"/>
    <w:rsid w:val="007004C0"/>
    <w:rsid w:val="00713011"/>
    <w:rsid w:val="007253F4"/>
    <w:rsid w:val="0073298A"/>
    <w:rsid w:val="00737008"/>
    <w:rsid w:val="00743BB9"/>
    <w:rsid w:val="007451DC"/>
    <w:rsid w:val="00753488"/>
    <w:rsid w:val="007538EF"/>
    <w:rsid w:val="00754449"/>
    <w:rsid w:val="00761F0E"/>
    <w:rsid w:val="007623DA"/>
    <w:rsid w:val="00764051"/>
    <w:rsid w:val="00767B1E"/>
    <w:rsid w:val="007774C7"/>
    <w:rsid w:val="00781C42"/>
    <w:rsid w:val="00793084"/>
    <w:rsid w:val="00793688"/>
    <w:rsid w:val="0079485D"/>
    <w:rsid w:val="00795761"/>
    <w:rsid w:val="00797C01"/>
    <w:rsid w:val="007A0EF6"/>
    <w:rsid w:val="007A1E86"/>
    <w:rsid w:val="007A221F"/>
    <w:rsid w:val="007A2283"/>
    <w:rsid w:val="007A3D19"/>
    <w:rsid w:val="007A46D8"/>
    <w:rsid w:val="007A47F5"/>
    <w:rsid w:val="007A6333"/>
    <w:rsid w:val="007B44EC"/>
    <w:rsid w:val="007C69D8"/>
    <w:rsid w:val="007C73B7"/>
    <w:rsid w:val="007D01C9"/>
    <w:rsid w:val="007D03B8"/>
    <w:rsid w:val="007D04C7"/>
    <w:rsid w:val="007D0C7C"/>
    <w:rsid w:val="007D13E3"/>
    <w:rsid w:val="007D2D26"/>
    <w:rsid w:val="007D6700"/>
    <w:rsid w:val="007D6B5E"/>
    <w:rsid w:val="007D79E4"/>
    <w:rsid w:val="007E36F7"/>
    <w:rsid w:val="007E45DA"/>
    <w:rsid w:val="007F2254"/>
    <w:rsid w:val="007F6C13"/>
    <w:rsid w:val="007F7EA7"/>
    <w:rsid w:val="008036D5"/>
    <w:rsid w:val="00805FAF"/>
    <w:rsid w:val="00810998"/>
    <w:rsid w:val="00824D05"/>
    <w:rsid w:val="0083441A"/>
    <w:rsid w:val="00837125"/>
    <w:rsid w:val="0084198D"/>
    <w:rsid w:val="00843736"/>
    <w:rsid w:val="0084496F"/>
    <w:rsid w:val="00844B3D"/>
    <w:rsid w:val="008524C0"/>
    <w:rsid w:val="00854C3D"/>
    <w:rsid w:val="008554E7"/>
    <w:rsid w:val="00857182"/>
    <w:rsid w:val="0085781D"/>
    <w:rsid w:val="00861149"/>
    <w:rsid w:val="008645CF"/>
    <w:rsid w:val="008653E0"/>
    <w:rsid w:val="008666F9"/>
    <w:rsid w:val="00872DD5"/>
    <w:rsid w:val="0087331D"/>
    <w:rsid w:val="00880111"/>
    <w:rsid w:val="00882E37"/>
    <w:rsid w:val="00890264"/>
    <w:rsid w:val="008902AA"/>
    <w:rsid w:val="00890A9D"/>
    <w:rsid w:val="00892097"/>
    <w:rsid w:val="00893619"/>
    <w:rsid w:val="008940AE"/>
    <w:rsid w:val="00894D67"/>
    <w:rsid w:val="00897E9F"/>
    <w:rsid w:val="008A2564"/>
    <w:rsid w:val="008A2D5F"/>
    <w:rsid w:val="008A3363"/>
    <w:rsid w:val="008A3DBF"/>
    <w:rsid w:val="008A790D"/>
    <w:rsid w:val="008B05FB"/>
    <w:rsid w:val="008B28C9"/>
    <w:rsid w:val="008B78E0"/>
    <w:rsid w:val="008C12E0"/>
    <w:rsid w:val="008C185A"/>
    <w:rsid w:val="008C3723"/>
    <w:rsid w:val="008C3D4C"/>
    <w:rsid w:val="008C745A"/>
    <w:rsid w:val="008D09EB"/>
    <w:rsid w:val="008D4CCD"/>
    <w:rsid w:val="008D65F0"/>
    <w:rsid w:val="008D68DD"/>
    <w:rsid w:val="008E0D57"/>
    <w:rsid w:val="008E24E6"/>
    <w:rsid w:val="008E7BDE"/>
    <w:rsid w:val="008F01E4"/>
    <w:rsid w:val="008F1784"/>
    <w:rsid w:val="008F1F7E"/>
    <w:rsid w:val="008F4DAD"/>
    <w:rsid w:val="009027BE"/>
    <w:rsid w:val="009052A7"/>
    <w:rsid w:val="00910C43"/>
    <w:rsid w:val="00911572"/>
    <w:rsid w:val="00912C7B"/>
    <w:rsid w:val="00916053"/>
    <w:rsid w:val="0092176A"/>
    <w:rsid w:val="00921F72"/>
    <w:rsid w:val="009233B4"/>
    <w:rsid w:val="00923A14"/>
    <w:rsid w:val="00925F97"/>
    <w:rsid w:val="00931448"/>
    <w:rsid w:val="009314CF"/>
    <w:rsid w:val="009315B9"/>
    <w:rsid w:val="009328E2"/>
    <w:rsid w:val="00933DCE"/>
    <w:rsid w:val="00936DCC"/>
    <w:rsid w:val="00936F2C"/>
    <w:rsid w:val="0094164F"/>
    <w:rsid w:val="00944B22"/>
    <w:rsid w:val="00944FDA"/>
    <w:rsid w:val="00952DD8"/>
    <w:rsid w:val="00954A97"/>
    <w:rsid w:val="00961E2C"/>
    <w:rsid w:val="00965714"/>
    <w:rsid w:val="00966C3F"/>
    <w:rsid w:val="0097523C"/>
    <w:rsid w:val="00980587"/>
    <w:rsid w:val="00980F99"/>
    <w:rsid w:val="009810AE"/>
    <w:rsid w:val="0098365C"/>
    <w:rsid w:val="009854F9"/>
    <w:rsid w:val="00987478"/>
    <w:rsid w:val="009878C1"/>
    <w:rsid w:val="00987E54"/>
    <w:rsid w:val="00991575"/>
    <w:rsid w:val="0099481D"/>
    <w:rsid w:val="00996283"/>
    <w:rsid w:val="009A0EAD"/>
    <w:rsid w:val="009A1727"/>
    <w:rsid w:val="009A3BF8"/>
    <w:rsid w:val="009A5854"/>
    <w:rsid w:val="009A7C7F"/>
    <w:rsid w:val="009B0DC3"/>
    <w:rsid w:val="009B1A8E"/>
    <w:rsid w:val="009B2162"/>
    <w:rsid w:val="009B2519"/>
    <w:rsid w:val="009B3277"/>
    <w:rsid w:val="009B5B6F"/>
    <w:rsid w:val="009B625E"/>
    <w:rsid w:val="009C0B0C"/>
    <w:rsid w:val="009C0E98"/>
    <w:rsid w:val="009C2FA1"/>
    <w:rsid w:val="009C78E7"/>
    <w:rsid w:val="009D1C45"/>
    <w:rsid w:val="009D74B4"/>
    <w:rsid w:val="009F0AF5"/>
    <w:rsid w:val="009F5FDE"/>
    <w:rsid w:val="009F7F6B"/>
    <w:rsid w:val="00A06B87"/>
    <w:rsid w:val="00A2394C"/>
    <w:rsid w:val="00A24D37"/>
    <w:rsid w:val="00A250EA"/>
    <w:rsid w:val="00A25B36"/>
    <w:rsid w:val="00A26586"/>
    <w:rsid w:val="00A279F5"/>
    <w:rsid w:val="00A31348"/>
    <w:rsid w:val="00A32EBD"/>
    <w:rsid w:val="00A337BA"/>
    <w:rsid w:val="00A34009"/>
    <w:rsid w:val="00A40FDA"/>
    <w:rsid w:val="00A42A56"/>
    <w:rsid w:val="00A435F1"/>
    <w:rsid w:val="00A443D5"/>
    <w:rsid w:val="00A46823"/>
    <w:rsid w:val="00A470FB"/>
    <w:rsid w:val="00A47987"/>
    <w:rsid w:val="00A51CD9"/>
    <w:rsid w:val="00A5686E"/>
    <w:rsid w:val="00A56D26"/>
    <w:rsid w:val="00A60C7E"/>
    <w:rsid w:val="00A60D6C"/>
    <w:rsid w:val="00A6390B"/>
    <w:rsid w:val="00A64C52"/>
    <w:rsid w:val="00A77638"/>
    <w:rsid w:val="00A8372A"/>
    <w:rsid w:val="00A91C50"/>
    <w:rsid w:val="00A94002"/>
    <w:rsid w:val="00AA3EF9"/>
    <w:rsid w:val="00AB112A"/>
    <w:rsid w:val="00AB2E0A"/>
    <w:rsid w:val="00AC41C6"/>
    <w:rsid w:val="00AC45EB"/>
    <w:rsid w:val="00AC5841"/>
    <w:rsid w:val="00AD0730"/>
    <w:rsid w:val="00AD0EFF"/>
    <w:rsid w:val="00AD207A"/>
    <w:rsid w:val="00AD4A45"/>
    <w:rsid w:val="00AD4B35"/>
    <w:rsid w:val="00AD5273"/>
    <w:rsid w:val="00AD7227"/>
    <w:rsid w:val="00AD75BC"/>
    <w:rsid w:val="00AE1A54"/>
    <w:rsid w:val="00AE206F"/>
    <w:rsid w:val="00AE3D01"/>
    <w:rsid w:val="00AE696B"/>
    <w:rsid w:val="00AE767D"/>
    <w:rsid w:val="00AE7682"/>
    <w:rsid w:val="00AF27E9"/>
    <w:rsid w:val="00AF3146"/>
    <w:rsid w:val="00AF767F"/>
    <w:rsid w:val="00B00419"/>
    <w:rsid w:val="00B027AF"/>
    <w:rsid w:val="00B0581A"/>
    <w:rsid w:val="00B06037"/>
    <w:rsid w:val="00B11A0E"/>
    <w:rsid w:val="00B15CE0"/>
    <w:rsid w:val="00B217A6"/>
    <w:rsid w:val="00B316B9"/>
    <w:rsid w:val="00B34727"/>
    <w:rsid w:val="00B354A3"/>
    <w:rsid w:val="00B356B3"/>
    <w:rsid w:val="00B4209B"/>
    <w:rsid w:val="00B4355B"/>
    <w:rsid w:val="00B4424A"/>
    <w:rsid w:val="00B46200"/>
    <w:rsid w:val="00B47094"/>
    <w:rsid w:val="00B47936"/>
    <w:rsid w:val="00B509E3"/>
    <w:rsid w:val="00B52B29"/>
    <w:rsid w:val="00B613CB"/>
    <w:rsid w:val="00B67332"/>
    <w:rsid w:val="00B70A54"/>
    <w:rsid w:val="00B71E59"/>
    <w:rsid w:val="00B80218"/>
    <w:rsid w:val="00B81539"/>
    <w:rsid w:val="00B826E2"/>
    <w:rsid w:val="00B8333E"/>
    <w:rsid w:val="00B8488C"/>
    <w:rsid w:val="00B85CFB"/>
    <w:rsid w:val="00B90C55"/>
    <w:rsid w:val="00B91F86"/>
    <w:rsid w:val="00B936DE"/>
    <w:rsid w:val="00B94BB0"/>
    <w:rsid w:val="00B96D40"/>
    <w:rsid w:val="00B96EB2"/>
    <w:rsid w:val="00BA00D7"/>
    <w:rsid w:val="00BA3E2A"/>
    <w:rsid w:val="00BB2A28"/>
    <w:rsid w:val="00BB45A0"/>
    <w:rsid w:val="00BC293C"/>
    <w:rsid w:val="00BC39AE"/>
    <w:rsid w:val="00BC5B9C"/>
    <w:rsid w:val="00BC5EB6"/>
    <w:rsid w:val="00BC6B02"/>
    <w:rsid w:val="00BD5C95"/>
    <w:rsid w:val="00BE6924"/>
    <w:rsid w:val="00BF1422"/>
    <w:rsid w:val="00BF3E39"/>
    <w:rsid w:val="00BF5565"/>
    <w:rsid w:val="00C02ED4"/>
    <w:rsid w:val="00C05182"/>
    <w:rsid w:val="00C05D9F"/>
    <w:rsid w:val="00C06EA8"/>
    <w:rsid w:val="00C10CFB"/>
    <w:rsid w:val="00C128DC"/>
    <w:rsid w:val="00C132C2"/>
    <w:rsid w:val="00C1444B"/>
    <w:rsid w:val="00C177C7"/>
    <w:rsid w:val="00C17905"/>
    <w:rsid w:val="00C17DDB"/>
    <w:rsid w:val="00C217A5"/>
    <w:rsid w:val="00C25A1F"/>
    <w:rsid w:val="00C3069B"/>
    <w:rsid w:val="00C40173"/>
    <w:rsid w:val="00C416FF"/>
    <w:rsid w:val="00C44CA7"/>
    <w:rsid w:val="00C45A82"/>
    <w:rsid w:val="00C45F6E"/>
    <w:rsid w:val="00C4750B"/>
    <w:rsid w:val="00C47E42"/>
    <w:rsid w:val="00C54700"/>
    <w:rsid w:val="00C64BBB"/>
    <w:rsid w:val="00C71CAB"/>
    <w:rsid w:val="00C8337C"/>
    <w:rsid w:val="00C84EE5"/>
    <w:rsid w:val="00C865AF"/>
    <w:rsid w:val="00C87F23"/>
    <w:rsid w:val="00C90DDD"/>
    <w:rsid w:val="00C90E5A"/>
    <w:rsid w:val="00C9163D"/>
    <w:rsid w:val="00C94C11"/>
    <w:rsid w:val="00CA1AE3"/>
    <w:rsid w:val="00CA4D3A"/>
    <w:rsid w:val="00CA4DA9"/>
    <w:rsid w:val="00CA5841"/>
    <w:rsid w:val="00CA7E0D"/>
    <w:rsid w:val="00CB0E6B"/>
    <w:rsid w:val="00CB6786"/>
    <w:rsid w:val="00CC764D"/>
    <w:rsid w:val="00CD0D9D"/>
    <w:rsid w:val="00CD3993"/>
    <w:rsid w:val="00CD615F"/>
    <w:rsid w:val="00CD742C"/>
    <w:rsid w:val="00CD78CC"/>
    <w:rsid w:val="00CE12BB"/>
    <w:rsid w:val="00CE1746"/>
    <w:rsid w:val="00CE6807"/>
    <w:rsid w:val="00CE6EB8"/>
    <w:rsid w:val="00CF0A41"/>
    <w:rsid w:val="00CF1A62"/>
    <w:rsid w:val="00CF23CC"/>
    <w:rsid w:val="00CF2B8A"/>
    <w:rsid w:val="00CF7674"/>
    <w:rsid w:val="00D011F4"/>
    <w:rsid w:val="00D02644"/>
    <w:rsid w:val="00D1336E"/>
    <w:rsid w:val="00D13AF1"/>
    <w:rsid w:val="00D14040"/>
    <w:rsid w:val="00D16DA3"/>
    <w:rsid w:val="00D25549"/>
    <w:rsid w:val="00D25D84"/>
    <w:rsid w:val="00D26E48"/>
    <w:rsid w:val="00D26E9F"/>
    <w:rsid w:val="00D30598"/>
    <w:rsid w:val="00D34F08"/>
    <w:rsid w:val="00D41503"/>
    <w:rsid w:val="00D438BA"/>
    <w:rsid w:val="00D45A01"/>
    <w:rsid w:val="00D45FB0"/>
    <w:rsid w:val="00D47454"/>
    <w:rsid w:val="00D52EC6"/>
    <w:rsid w:val="00D55785"/>
    <w:rsid w:val="00D55849"/>
    <w:rsid w:val="00D60001"/>
    <w:rsid w:val="00D60F40"/>
    <w:rsid w:val="00D6164D"/>
    <w:rsid w:val="00D64A01"/>
    <w:rsid w:val="00D64BA8"/>
    <w:rsid w:val="00D713DC"/>
    <w:rsid w:val="00D7309B"/>
    <w:rsid w:val="00D74461"/>
    <w:rsid w:val="00D75EE9"/>
    <w:rsid w:val="00D77691"/>
    <w:rsid w:val="00D77957"/>
    <w:rsid w:val="00D80E5F"/>
    <w:rsid w:val="00D85883"/>
    <w:rsid w:val="00D87080"/>
    <w:rsid w:val="00D91523"/>
    <w:rsid w:val="00D9551D"/>
    <w:rsid w:val="00D97105"/>
    <w:rsid w:val="00DA2383"/>
    <w:rsid w:val="00DA30CB"/>
    <w:rsid w:val="00DC0F00"/>
    <w:rsid w:val="00DC144F"/>
    <w:rsid w:val="00DC364B"/>
    <w:rsid w:val="00DC413F"/>
    <w:rsid w:val="00DC594E"/>
    <w:rsid w:val="00DC5D41"/>
    <w:rsid w:val="00DC61A2"/>
    <w:rsid w:val="00DC6E8C"/>
    <w:rsid w:val="00DD2345"/>
    <w:rsid w:val="00DD57D8"/>
    <w:rsid w:val="00DE15FD"/>
    <w:rsid w:val="00DE2218"/>
    <w:rsid w:val="00DE3F22"/>
    <w:rsid w:val="00DE4367"/>
    <w:rsid w:val="00DE5137"/>
    <w:rsid w:val="00DE55DE"/>
    <w:rsid w:val="00DE7DF5"/>
    <w:rsid w:val="00DF16FA"/>
    <w:rsid w:val="00DF190A"/>
    <w:rsid w:val="00DF30F4"/>
    <w:rsid w:val="00DF58B2"/>
    <w:rsid w:val="00DF60B6"/>
    <w:rsid w:val="00E01426"/>
    <w:rsid w:val="00E028F2"/>
    <w:rsid w:val="00E02A10"/>
    <w:rsid w:val="00E0318A"/>
    <w:rsid w:val="00E035B8"/>
    <w:rsid w:val="00E035DA"/>
    <w:rsid w:val="00E0479C"/>
    <w:rsid w:val="00E07F66"/>
    <w:rsid w:val="00E11F44"/>
    <w:rsid w:val="00E133D7"/>
    <w:rsid w:val="00E24001"/>
    <w:rsid w:val="00E263D4"/>
    <w:rsid w:val="00E30AE3"/>
    <w:rsid w:val="00E333F3"/>
    <w:rsid w:val="00E343B1"/>
    <w:rsid w:val="00E371EA"/>
    <w:rsid w:val="00E37B54"/>
    <w:rsid w:val="00E37EF5"/>
    <w:rsid w:val="00E40D18"/>
    <w:rsid w:val="00E450F9"/>
    <w:rsid w:val="00E51131"/>
    <w:rsid w:val="00E516E8"/>
    <w:rsid w:val="00E52608"/>
    <w:rsid w:val="00E53569"/>
    <w:rsid w:val="00E540DF"/>
    <w:rsid w:val="00E56DBB"/>
    <w:rsid w:val="00E6074A"/>
    <w:rsid w:val="00E61B14"/>
    <w:rsid w:val="00E66466"/>
    <w:rsid w:val="00E6702A"/>
    <w:rsid w:val="00E704B3"/>
    <w:rsid w:val="00E805CD"/>
    <w:rsid w:val="00E80D54"/>
    <w:rsid w:val="00E83995"/>
    <w:rsid w:val="00E86094"/>
    <w:rsid w:val="00E91E8C"/>
    <w:rsid w:val="00EA23FA"/>
    <w:rsid w:val="00EA4379"/>
    <w:rsid w:val="00EA5154"/>
    <w:rsid w:val="00EA7979"/>
    <w:rsid w:val="00EA7F99"/>
    <w:rsid w:val="00EB0841"/>
    <w:rsid w:val="00EB3151"/>
    <w:rsid w:val="00EB6F9F"/>
    <w:rsid w:val="00EC21D8"/>
    <w:rsid w:val="00EC274E"/>
    <w:rsid w:val="00EC4EC8"/>
    <w:rsid w:val="00EC611C"/>
    <w:rsid w:val="00EC6188"/>
    <w:rsid w:val="00ED14D1"/>
    <w:rsid w:val="00ED23AC"/>
    <w:rsid w:val="00ED39F3"/>
    <w:rsid w:val="00ED57C9"/>
    <w:rsid w:val="00ED5DA2"/>
    <w:rsid w:val="00ED66E2"/>
    <w:rsid w:val="00EE1810"/>
    <w:rsid w:val="00EE34A9"/>
    <w:rsid w:val="00EE7097"/>
    <w:rsid w:val="00EF0431"/>
    <w:rsid w:val="00EF229F"/>
    <w:rsid w:val="00EF245E"/>
    <w:rsid w:val="00EF2583"/>
    <w:rsid w:val="00EF2839"/>
    <w:rsid w:val="00F02D9E"/>
    <w:rsid w:val="00F21733"/>
    <w:rsid w:val="00F23650"/>
    <w:rsid w:val="00F23A6C"/>
    <w:rsid w:val="00F2582A"/>
    <w:rsid w:val="00F277A6"/>
    <w:rsid w:val="00F31C10"/>
    <w:rsid w:val="00F32869"/>
    <w:rsid w:val="00F3546B"/>
    <w:rsid w:val="00F35E5A"/>
    <w:rsid w:val="00F376E5"/>
    <w:rsid w:val="00F4487B"/>
    <w:rsid w:val="00F47554"/>
    <w:rsid w:val="00F47896"/>
    <w:rsid w:val="00F479A1"/>
    <w:rsid w:val="00F507A6"/>
    <w:rsid w:val="00F51090"/>
    <w:rsid w:val="00F55607"/>
    <w:rsid w:val="00F55BED"/>
    <w:rsid w:val="00F57EC9"/>
    <w:rsid w:val="00F77471"/>
    <w:rsid w:val="00F93497"/>
    <w:rsid w:val="00F95B15"/>
    <w:rsid w:val="00FA00CB"/>
    <w:rsid w:val="00FA1BA6"/>
    <w:rsid w:val="00FA436E"/>
    <w:rsid w:val="00FA62CB"/>
    <w:rsid w:val="00FA7943"/>
    <w:rsid w:val="00FB2708"/>
    <w:rsid w:val="00FB382F"/>
    <w:rsid w:val="00FB5363"/>
    <w:rsid w:val="00FB67EB"/>
    <w:rsid w:val="00FC2859"/>
    <w:rsid w:val="00FC7FAE"/>
    <w:rsid w:val="00FD1D43"/>
    <w:rsid w:val="00FD363F"/>
    <w:rsid w:val="00FD41B9"/>
    <w:rsid w:val="00FD6C84"/>
    <w:rsid w:val="00FE0490"/>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F74B8E6"/>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514A82"/>
    <w:pPr>
      <w:keepNext/>
      <w:keepLines/>
      <w:spacing w:before="40"/>
      <w:outlineLvl w:val="2"/>
    </w:pPr>
    <w:rPr>
      <w:rFonts w:eastAsiaTheme="majorEastAsia" w:cstheme="majorBid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aliases w:val="F5 List Paragraph,List Paragraph1,Dot pt,List Paragraph Char Char Char,Indicator Text,Numbered Para 1,Bullet Points,MAIN CONTENT,Bullet 1,List Paragraph11,List Paragraph12,Colorful List - Accent 11,Bullet Style,OBC Bullet,No Spacing1,L,B"/>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FootnoteText">
    <w:name w:val="footnote text"/>
    <w:basedOn w:val="Normal"/>
    <w:link w:val="FootnoteTextChar"/>
    <w:uiPriority w:val="99"/>
    <w:semiHidden/>
    <w:unhideWhenUsed/>
    <w:rsid w:val="00E91E8C"/>
    <w:rPr>
      <w:sz w:val="20"/>
      <w:szCs w:val="20"/>
    </w:rPr>
  </w:style>
  <w:style w:type="character" w:customStyle="1" w:styleId="FootnoteTextChar">
    <w:name w:val="Footnote Text Char"/>
    <w:basedOn w:val="DefaultParagraphFont"/>
    <w:link w:val="FootnoteText"/>
    <w:uiPriority w:val="99"/>
    <w:semiHidden/>
    <w:rsid w:val="00E91E8C"/>
    <w:rPr>
      <w:rFonts w:ascii="Verdana" w:hAnsi="Verdana"/>
      <w:sz w:val="20"/>
      <w:szCs w:val="20"/>
    </w:rPr>
  </w:style>
  <w:style w:type="character" w:styleId="FootnoteReference">
    <w:name w:val="footnote reference"/>
    <w:basedOn w:val="DefaultParagraphFont"/>
    <w:uiPriority w:val="99"/>
    <w:semiHidden/>
    <w:unhideWhenUsed/>
    <w:rsid w:val="00E91E8C"/>
    <w:rPr>
      <w:vertAlign w:val="superscript"/>
    </w:rPr>
  </w:style>
  <w:style w:type="paragraph" w:styleId="TOC1">
    <w:name w:val="toc 1"/>
    <w:basedOn w:val="Normal"/>
    <w:next w:val="Normal"/>
    <w:autoRedefine/>
    <w:uiPriority w:val="39"/>
    <w:unhideWhenUsed/>
    <w:rsid w:val="00060266"/>
    <w:pPr>
      <w:tabs>
        <w:tab w:val="right" w:leader="dot" w:pos="9016"/>
      </w:tabs>
      <w:jc w:val="both"/>
    </w:pPr>
    <w:rPr>
      <w:rFonts w:eastAsia="Calibri" w:cs="Times New Roman"/>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L Char"/>
    <w:basedOn w:val="DefaultParagraphFont"/>
    <w:link w:val="ListParagraph"/>
    <w:uiPriority w:val="34"/>
    <w:qFormat/>
    <w:locked/>
    <w:rsid w:val="00060266"/>
    <w:rPr>
      <w:rFonts w:ascii="Verdana" w:hAnsi="Verdana"/>
      <w:sz w:val="24"/>
    </w:rPr>
  </w:style>
  <w:style w:type="character" w:customStyle="1" w:styleId="Heading3Char">
    <w:name w:val="Heading 3 Char"/>
    <w:basedOn w:val="DefaultParagraphFont"/>
    <w:link w:val="Heading3"/>
    <w:uiPriority w:val="9"/>
    <w:rsid w:val="00514A82"/>
    <w:rPr>
      <w:rFonts w:ascii="Verdana" w:eastAsiaTheme="majorEastAsia" w:hAnsi="Verdana" w:cstheme="majorBidi"/>
      <w:sz w:val="24"/>
      <w:szCs w:val="24"/>
    </w:rPr>
  </w:style>
  <w:style w:type="paragraph" w:styleId="NormalWeb">
    <w:name w:val="Normal (Web)"/>
    <w:basedOn w:val="Normal"/>
    <w:uiPriority w:val="99"/>
    <w:unhideWhenUsed/>
    <w:rsid w:val="00CE12BB"/>
    <w:pPr>
      <w:spacing w:before="100" w:beforeAutospacing="1" w:after="100" w:afterAutospacing="1"/>
    </w:pPr>
    <w:rPr>
      <w:rFonts w:ascii="Times New Roman" w:eastAsiaTheme="minorEastAsia" w:hAnsi="Times New Roman" w:cs="Times New Roman"/>
      <w:szCs w:val="24"/>
      <w:lang w:eastAsia="en-GB"/>
    </w:rPr>
  </w:style>
  <w:style w:type="character" w:customStyle="1" w:styleId="attachment-inline">
    <w:name w:val="attachment-inline"/>
    <w:basedOn w:val="DefaultParagraphFont"/>
    <w:rsid w:val="008C185A"/>
  </w:style>
  <w:style w:type="character" w:customStyle="1" w:styleId="type">
    <w:name w:val="type"/>
    <w:basedOn w:val="DefaultParagraphFont"/>
    <w:rsid w:val="008C185A"/>
  </w:style>
  <w:style w:type="character" w:customStyle="1" w:styleId="file-size">
    <w:name w:val="file-size"/>
    <w:basedOn w:val="DefaultParagraphFont"/>
    <w:rsid w:val="008C185A"/>
  </w:style>
  <w:style w:type="character" w:customStyle="1" w:styleId="page-length">
    <w:name w:val="page-length"/>
    <w:basedOn w:val="DefaultParagraphFont"/>
    <w:rsid w:val="008C185A"/>
  </w:style>
  <w:style w:type="paragraph" w:customStyle="1" w:styleId="last-child">
    <w:name w:val="last-child"/>
    <w:basedOn w:val="Normal"/>
    <w:rsid w:val="00A91C50"/>
    <w:pPr>
      <w:spacing w:before="100" w:beforeAutospacing="1" w:after="100" w:afterAutospacing="1"/>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2227">
      <w:bodyDiv w:val="1"/>
      <w:marLeft w:val="0"/>
      <w:marRight w:val="0"/>
      <w:marTop w:val="0"/>
      <w:marBottom w:val="0"/>
      <w:divBdr>
        <w:top w:val="none" w:sz="0" w:space="0" w:color="auto"/>
        <w:left w:val="none" w:sz="0" w:space="0" w:color="auto"/>
        <w:bottom w:val="none" w:sz="0" w:space="0" w:color="auto"/>
        <w:right w:val="none" w:sz="0" w:space="0" w:color="auto"/>
      </w:divBdr>
      <w:divsChild>
        <w:div w:id="668674364">
          <w:marLeft w:val="0"/>
          <w:marRight w:val="0"/>
          <w:marTop w:val="0"/>
          <w:marBottom w:val="0"/>
          <w:divBdr>
            <w:top w:val="none" w:sz="0" w:space="0" w:color="auto"/>
            <w:left w:val="none" w:sz="0" w:space="0" w:color="auto"/>
            <w:bottom w:val="none" w:sz="0" w:space="0" w:color="auto"/>
            <w:right w:val="none" w:sz="0" w:space="0" w:color="auto"/>
          </w:divBdr>
          <w:divsChild>
            <w:div w:id="530455652">
              <w:marLeft w:val="0"/>
              <w:marRight w:val="0"/>
              <w:marTop w:val="0"/>
              <w:marBottom w:val="0"/>
              <w:divBdr>
                <w:top w:val="none" w:sz="0" w:space="0" w:color="auto"/>
                <w:left w:val="none" w:sz="0" w:space="0" w:color="auto"/>
                <w:bottom w:val="none" w:sz="0" w:space="0" w:color="auto"/>
                <w:right w:val="none" w:sz="0" w:space="0" w:color="auto"/>
              </w:divBdr>
              <w:divsChild>
                <w:div w:id="1224293551">
                  <w:marLeft w:val="0"/>
                  <w:marRight w:val="0"/>
                  <w:marTop w:val="0"/>
                  <w:marBottom w:val="0"/>
                  <w:divBdr>
                    <w:top w:val="none" w:sz="0" w:space="0" w:color="auto"/>
                    <w:left w:val="none" w:sz="0" w:space="0" w:color="auto"/>
                    <w:bottom w:val="none" w:sz="0" w:space="0" w:color="auto"/>
                    <w:right w:val="none" w:sz="0" w:space="0" w:color="auto"/>
                  </w:divBdr>
                  <w:divsChild>
                    <w:div w:id="388303090">
                      <w:marLeft w:val="0"/>
                      <w:marRight w:val="0"/>
                      <w:marTop w:val="0"/>
                      <w:marBottom w:val="0"/>
                      <w:divBdr>
                        <w:top w:val="none" w:sz="0" w:space="0" w:color="auto"/>
                        <w:left w:val="none" w:sz="0" w:space="0" w:color="auto"/>
                        <w:bottom w:val="none" w:sz="0" w:space="0" w:color="auto"/>
                        <w:right w:val="none" w:sz="0" w:space="0" w:color="auto"/>
                      </w:divBdr>
                      <w:divsChild>
                        <w:div w:id="1547836612">
                          <w:marLeft w:val="0"/>
                          <w:marRight w:val="0"/>
                          <w:marTop w:val="0"/>
                          <w:marBottom w:val="0"/>
                          <w:divBdr>
                            <w:top w:val="none" w:sz="0" w:space="0" w:color="auto"/>
                            <w:left w:val="none" w:sz="0" w:space="0" w:color="auto"/>
                            <w:bottom w:val="none" w:sz="0" w:space="0" w:color="auto"/>
                            <w:right w:val="none" w:sz="0" w:space="0" w:color="auto"/>
                          </w:divBdr>
                          <w:divsChild>
                            <w:div w:id="79398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113197">
      <w:bodyDiv w:val="1"/>
      <w:marLeft w:val="0"/>
      <w:marRight w:val="0"/>
      <w:marTop w:val="0"/>
      <w:marBottom w:val="0"/>
      <w:divBdr>
        <w:top w:val="none" w:sz="0" w:space="0" w:color="auto"/>
        <w:left w:val="none" w:sz="0" w:space="0" w:color="auto"/>
        <w:bottom w:val="none" w:sz="0" w:space="0" w:color="auto"/>
        <w:right w:val="none" w:sz="0" w:space="0" w:color="auto"/>
      </w:divBdr>
      <w:divsChild>
        <w:div w:id="77872856">
          <w:marLeft w:val="0"/>
          <w:marRight w:val="0"/>
          <w:marTop w:val="0"/>
          <w:marBottom w:val="0"/>
          <w:divBdr>
            <w:top w:val="none" w:sz="0" w:space="0" w:color="auto"/>
            <w:left w:val="none" w:sz="0" w:space="0" w:color="auto"/>
            <w:bottom w:val="none" w:sz="0" w:space="0" w:color="auto"/>
            <w:right w:val="none" w:sz="0" w:space="0" w:color="auto"/>
          </w:divBdr>
          <w:divsChild>
            <w:div w:id="1917935152">
              <w:marLeft w:val="0"/>
              <w:marRight w:val="0"/>
              <w:marTop w:val="0"/>
              <w:marBottom w:val="0"/>
              <w:divBdr>
                <w:top w:val="none" w:sz="0" w:space="0" w:color="auto"/>
                <w:left w:val="none" w:sz="0" w:space="0" w:color="auto"/>
                <w:bottom w:val="none" w:sz="0" w:space="0" w:color="auto"/>
                <w:right w:val="none" w:sz="0" w:space="0" w:color="auto"/>
              </w:divBdr>
              <w:divsChild>
                <w:div w:id="1636906034">
                  <w:marLeft w:val="0"/>
                  <w:marRight w:val="0"/>
                  <w:marTop w:val="0"/>
                  <w:marBottom w:val="0"/>
                  <w:divBdr>
                    <w:top w:val="none" w:sz="0" w:space="0" w:color="auto"/>
                    <w:left w:val="none" w:sz="0" w:space="0" w:color="auto"/>
                    <w:bottom w:val="none" w:sz="0" w:space="0" w:color="auto"/>
                    <w:right w:val="none" w:sz="0" w:space="0" w:color="auto"/>
                  </w:divBdr>
                  <w:divsChild>
                    <w:div w:id="1296251740">
                      <w:marLeft w:val="0"/>
                      <w:marRight w:val="0"/>
                      <w:marTop w:val="0"/>
                      <w:marBottom w:val="0"/>
                      <w:divBdr>
                        <w:top w:val="none" w:sz="0" w:space="0" w:color="auto"/>
                        <w:left w:val="none" w:sz="0" w:space="0" w:color="auto"/>
                        <w:bottom w:val="none" w:sz="0" w:space="0" w:color="auto"/>
                        <w:right w:val="none" w:sz="0" w:space="0" w:color="auto"/>
                      </w:divBdr>
                      <w:divsChild>
                        <w:div w:id="2070691002">
                          <w:marLeft w:val="0"/>
                          <w:marRight w:val="0"/>
                          <w:marTop w:val="0"/>
                          <w:marBottom w:val="0"/>
                          <w:divBdr>
                            <w:top w:val="none" w:sz="0" w:space="0" w:color="auto"/>
                            <w:left w:val="none" w:sz="0" w:space="0" w:color="auto"/>
                            <w:bottom w:val="none" w:sz="0" w:space="0" w:color="auto"/>
                            <w:right w:val="none" w:sz="0" w:space="0" w:color="auto"/>
                          </w:divBdr>
                          <w:divsChild>
                            <w:div w:id="1345086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365843">
      <w:bodyDiv w:val="1"/>
      <w:marLeft w:val="0"/>
      <w:marRight w:val="0"/>
      <w:marTop w:val="0"/>
      <w:marBottom w:val="0"/>
      <w:divBdr>
        <w:top w:val="none" w:sz="0" w:space="0" w:color="auto"/>
        <w:left w:val="none" w:sz="0" w:space="0" w:color="auto"/>
        <w:bottom w:val="none" w:sz="0" w:space="0" w:color="auto"/>
        <w:right w:val="none" w:sz="0" w:space="0" w:color="auto"/>
      </w:divBdr>
      <w:divsChild>
        <w:div w:id="923298537">
          <w:marLeft w:val="0"/>
          <w:marRight w:val="0"/>
          <w:marTop w:val="0"/>
          <w:marBottom w:val="0"/>
          <w:divBdr>
            <w:top w:val="none" w:sz="0" w:space="0" w:color="auto"/>
            <w:left w:val="none" w:sz="0" w:space="0" w:color="auto"/>
            <w:bottom w:val="none" w:sz="0" w:space="0" w:color="auto"/>
            <w:right w:val="none" w:sz="0" w:space="0" w:color="auto"/>
          </w:divBdr>
          <w:divsChild>
            <w:div w:id="1779641408">
              <w:marLeft w:val="0"/>
              <w:marRight w:val="0"/>
              <w:marTop w:val="0"/>
              <w:marBottom w:val="0"/>
              <w:divBdr>
                <w:top w:val="none" w:sz="0" w:space="0" w:color="auto"/>
                <w:left w:val="none" w:sz="0" w:space="0" w:color="auto"/>
                <w:bottom w:val="none" w:sz="0" w:space="0" w:color="auto"/>
                <w:right w:val="none" w:sz="0" w:space="0" w:color="auto"/>
              </w:divBdr>
              <w:divsChild>
                <w:div w:id="1438057722">
                  <w:marLeft w:val="0"/>
                  <w:marRight w:val="0"/>
                  <w:marTop w:val="0"/>
                  <w:marBottom w:val="0"/>
                  <w:divBdr>
                    <w:top w:val="none" w:sz="0" w:space="0" w:color="auto"/>
                    <w:left w:val="none" w:sz="0" w:space="0" w:color="auto"/>
                    <w:bottom w:val="none" w:sz="0" w:space="0" w:color="auto"/>
                    <w:right w:val="none" w:sz="0" w:space="0" w:color="auto"/>
                  </w:divBdr>
                  <w:divsChild>
                    <w:div w:id="623467772">
                      <w:marLeft w:val="0"/>
                      <w:marRight w:val="0"/>
                      <w:marTop w:val="0"/>
                      <w:marBottom w:val="0"/>
                      <w:divBdr>
                        <w:top w:val="none" w:sz="0" w:space="0" w:color="auto"/>
                        <w:left w:val="none" w:sz="0" w:space="0" w:color="auto"/>
                        <w:bottom w:val="none" w:sz="0" w:space="0" w:color="auto"/>
                        <w:right w:val="none" w:sz="0" w:space="0" w:color="auto"/>
                      </w:divBdr>
                      <w:divsChild>
                        <w:div w:id="296178932">
                          <w:marLeft w:val="0"/>
                          <w:marRight w:val="0"/>
                          <w:marTop w:val="0"/>
                          <w:marBottom w:val="0"/>
                          <w:divBdr>
                            <w:top w:val="none" w:sz="0" w:space="0" w:color="auto"/>
                            <w:left w:val="none" w:sz="0" w:space="0" w:color="auto"/>
                            <w:bottom w:val="none" w:sz="0" w:space="0" w:color="auto"/>
                            <w:right w:val="none" w:sz="0" w:space="0" w:color="auto"/>
                          </w:divBdr>
                          <w:divsChild>
                            <w:div w:id="1649288208">
                              <w:marLeft w:val="0"/>
                              <w:marRight w:val="0"/>
                              <w:marTop w:val="0"/>
                              <w:marBottom w:val="0"/>
                              <w:divBdr>
                                <w:top w:val="none" w:sz="0" w:space="0" w:color="auto"/>
                                <w:left w:val="none" w:sz="0" w:space="0" w:color="auto"/>
                                <w:bottom w:val="none" w:sz="0" w:space="0" w:color="auto"/>
                                <w:right w:val="none" w:sz="0" w:space="0" w:color="auto"/>
                              </w:divBdr>
                              <w:divsChild>
                                <w:div w:id="5476484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08630750">
      <w:bodyDiv w:val="1"/>
      <w:marLeft w:val="0"/>
      <w:marRight w:val="0"/>
      <w:marTop w:val="0"/>
      <w:marBottom w:val="0"/>
      <w:divBdr>
        <w:top w:val="none" w:sz="0" w:space="0" w:color="auto"/>
        <w:left w:val="none" w:sz="0" w:space="0" w:color="auto"/>
        <w:bottom w:val="none" w:sz="0" w:space="0" w:color="auto"/>
        <w:right w:val="none" w:sz="0" w:space="0" w:color="auto"/>
      </w:divBdr>
    </w:div>
    <w:div w:id="714886685">
      <w:bodyDiv w:val="1"/>
      <w:marLeft w:val="0"/>
      <w:marRight w:val="0"/>
      <w:marTop w:val="0"/>
      <w:marBottom w:val="0"/>
      <w:divBdr>
        <w:top w:val="none" w:sz="0" w:space="0" w:color="auto"/>
        <w:left w:val="none" w:sz="0" w:space="0" w:color="auto"/>
        <w:bottom w:val="none" w:sz="0" w:space="0" w:color="auto"/>
        <w:right w:val="none" w:sz="0" w:space="0" w:color="auto"/>
      </w:divBdr>
    </w:div>
    <w:div w:id="795684839">
      <w:bodyDiv w:val="1"/>
      <w:marLeft w:val="0"/>
      <w:marRight w:val="0"/>
      <w:marTop w:val="0"/>
      <w:marBottom w:val="0"/>
      <w:divBdr>
        <w:top w:val="none" w:sz="0" w:space="0" w:color="auto"/>
        <w:left w:val="none" w:sz="0" w:space="0" w:color="auto"/>
        <w:bottom w:val="none" w:sz="0" w:space="0" w:color="auto"/>
        <w:right w:val="none" w:sz="0" w:space="0" w:color="auto"/>
      </w:divBdr>
      <w:divsChild>
        <w:div w:id="1614509999">
          <w:marLeft w:val="0"/>
          <w:marRight w:val="0"/>
          <w:marTop w:val="0"/>
          <w:marBottom w:val="0"/>
          <w:divBdr>
            <w:top w:val="none" w:sz="0" w:space="0" w:color="auto"/>
            <w:left w:val="none" w:sz="0" w:space="0" w:color="auto"/>
            <w:bottom w:val="none" w:sz="0" w:space="0" w:color="auto"/>
            <w:right w:val="none" w:sz="0" w:space="0" w:color="auto"/>
          </w:divBdr>
          <w:divsChild>
            <w:div w:id="468674256">
              <w:marLeft w:val="0"/>
              <w:marRight w:val="0"/>
              <w:marTop w:val="0"/>
              <w:marBottom w:val="0"/>
              <w:divBdr>
                <w:top w:val="none" w:sz="0" w:space="0" w:color="auto"/>
                <w:left w:val="none" w:sz="0" w:space="0" w:color="auto"/>
                <w:bottom w:val="none" w:sz="0" w:space="0" w:color="auto"/>
                <w:right w:val="none" w:sz="0" w:space="0" w:color="auto"/>
              </w:divBdr>
              <w:divsChild>
                <w:div w:id="368919357">
                  <w:marLeft w:val="0"/>
                  <w:marRight w:val="0"/>
                  <w:marTop w:val="0"/>
                  <w:marBottom w:val="0"/>
                  <w:divBdr>
                    <w:top w:val="none" w:sz="0" w:space="0" w:color="auto"/>
                    <w:left w:val="none" w:sz="0" w:space="0" w:color="auto"/>
                    <w:bottom w:val="none" w:sz="0" w:space="0" w:color="auto"/>
                    <w:right w:val="none" w:sz="0" w:space="0" w:color="auto"/>
                  </w:divBdr>
                  <w:divsChild>
                    <w:div w:id="655111399">
                      <w:marLeft w:val="0"/>
                      <w:marRight w:val="0"/>
                      <w:marTop w:val="0"/>
                      <w:marBottom w:val="0"/>
                      <w:divBdr>
                        <w:top w:val="none" w:sz="0" w:space="0" w:color="auto"/>
                        <w:left w:val="none" w:sz="0" w:space="0" w:color="auto"/>
                        <w:bottom w:val="none" w:sz="0" w:space="0" w:color="auto"/>
                        <w:right w:val="none" w:sz="0" w:space="0" w:color="auto"/>
                      </w:divBdr>
                      <w:divsChild>
                        <w:div w:id="2094423768">
                          <w:marLeft w:val="0"/>
                          <w:marRight w:val="0"/>
                          <w:marTop w:val="0"/>
                          <w:marBottom w:val="0"/>
                          <w:divBdr>
                            <w:top w:val="none" w:sz="0" w:space="0" w:color="auto"/>
                            <w:left w:val="none" w:sz="0" w:space="0" w:color="auto"/>
                            <w:bottom w:val="none" w:sz="0" w:space="0" w:color="auto"/>
                            <w:right w:val="none" w:sz="0" w:space="0" w:color="auto"/>
                          </w:divBdr>
                          <w:divsChild>
                            <w:div w:id="1067647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4418194">
      <w:bodyDiv w:val="1"/>
      <w:marLeft w:val="0"/>
      <w:marRight w:val="0"/>
      <w:marTop w:val="0"/>
      <w:marBottom w:val="0"/>
      <w:divBdr>
        <w:top w:val="none" w:sz="0" w:space="0" w:color="auto"/>
        <w:left w:val="none" w:sz="0" w:space="0" w:color="auto"/>
        <w:bottom w:val="none" w:sz="0" w:space="0" w:color="auto"/>
        <w:right w:val="none" w:sz="0" w:space="0" w:color="auto"/>
      </w:divBdr>
      <w:divsChild>
        <w:div w:id="1203135993">
          <w:marLeft w:val="0"/>
          <w:marRight w:val="0"/>
          <w:marTop w:val="0"/>
          <w:marBottom w:val="0"/>
          <w:divBdr>
            <w:top w:val="none" w:sz="0" w:space="0" w:color="auto"/>
            <w:left w:val="none" w:sz="0" w:space="0" w:color="auto"/>
            <w:bottom w:val="none" w:sz="0" w:space="0" w:color="auto"/>
            <w:right w:val="none" w:sz="0" w:space="0" w:color="auto"/>
          </w:divBdr>
          <w:divsChild>
            <w:div w:id="162822982">
              <w:marLeft w:val="0"/>
              <w:marRight w:val="0"/>
              <w:marTop w:val="0"/>
              <w:marBottom w:val="0"/>
              <w:divBdr>
                <w:top w:val="none" w:sz="0" w:space="0" w:color="auto"/>
                <w:left w:val="none" w:sz="0" w:space="0" w:color="auto"/>
                <w:bottom w:val="none" w:sz="0" w:space="0" w:color="auto"/>
                <w:right w:val="none" w:sz="0" w:space="0" w:color="auto"/>
              </w:divBdr>
              <w:divsChild>
                <w:div w:id="513500170">
                  <w:marLeft w:val="0"/>
                  <w:marRight w:val="0"/>
                  <w:marTop w:val="0"/>
                  <w:marBottom w:val="0"/>
                  <w:divBdr>
                    <w:top w:val="none" w:sz="0" w:space="0" w:color="auto"/>
                    <w:left w:val="none" w:sz="0" w:space="0" w:color="auto"/>
                    <w:bottom w:val="none" w:sz="0" w:space="0" w:color="auto"/>
                    <w:right w:val="none" w:sz="0" w:space="0" w:color="auto"/>
                  </w:divBdr>
                  <w:divsChild>
                    <w:div w:id="845292450">
                      <w:marLeft w:val="0"/>
                      <w:marRight w:val="0"/>
                      <w:marTop w:val="0"/>
                      <w:marBottom w:val="0"/>
                      <w:divBdr>
                        <w:top w:val="none" w:sz="0" w:space="0" w:color="auto"/>
                        <w:left w:val="none" w:sz="0" w:space="0" w:color="auto"/>
                        <w:bottom w:val="none" w:sz="0" w:space="0" w:color="auto"/>
                        <w:right w:val="none" w:sz="0" w:space="0" w:color="auto"/>
                      </w:divBdr>
                      <w:divsChild>
                        <w:div w:id="582960301">
                          <w:marLeft w:val="0"/>
                          <w:marRight w:val="0"/>
                          <w:marTop w:val="0"/>
                          <w:marBottom w:val="0"/>
                          <w:divBdr>
                            <w:top w:val="none" w:sz="0" w:space="0" w:color="auto"/>
                            <w:left w:val="none" w:sz="0" w:space="0" w:color="auto"/>
                            <w:bottom w:val="none" w:sz="0" w:space="0" w:color="auto"/>
                            <w:right w:val="none" w:sz="0" w:space="0" w:color="auto"/>
                          </w:divBdr>
                          <w:divsChild>
                            <w:div w:id="69091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049307153">
      <w:bodyDiv w:val="1"/>
      <w:marLeft w:val="0"/>
      <w:marRight w:val="0"/>
      <w:marTop w:val="0"/>
      <w:marBottom w:val="0"/>
      <w:divBdr>
        <w:top w:val="none" w:sz="0" w:space="0" w:color="auto"/>
        <w:left w:val="none" w:sz="0" w:space="0" w:color="auto"/>
        <w:bottom w:val="none" w:sz="0" w:space="0" w:color="auto"/>
        <w:right w:val="none" w:sz="0" w:space="0" w:color="auto"/>
      </w:divBdr>
      <w:divsChild>
        <w:div w:id="432359127">
          <w:marLeft w:val="0"/>
          <w:marRight w:val="0"/>
          <w:marTop w:val="0"/>
          <w:marBottom w:val="0"/>
          <w:divBdr>
            <w:top w:val="none" w:sz="0" w:space="0" w:color="auto"/>
            <w:left w:val="none" w:sz="0" w:space="0" w:color="auto"/>
            <w:bottom w:val="none" w:sz="0" w:space="0" w:color="auto"/>
            <w:right w:val="none" w:sz="0" w:space="0" w:color="auto"/>
          </w:divBdr>
          <w:divsChild>
            <w:div w:id="372386446">
              <w:marLeft w:val="0"/>
              <w:marRight w:val="0"/>
              <w:marTop w:val="0"/>
              <w:marBottom w:val="0"/>
              <w:divBdr>
                <w:top w:val="none" w:sz="0" w:space="0" w:color="auto"/>
                <w:left w:val="none" w:sz="0" w:space="0" w:color="auto"/>
                <w:bottom w:val="none" w:sz="0" w:space="0" w:color="auto"/>
                <w:right w:val="none" w:sz="0" w:space="0" w:color="auto"/>
              </w:divBdr>
              <w:divsChild>
                <w:div w:id="1303271981">
                  <w:marLeft w:val="0"/>
                  <w:marRight w:val="0"/>
                  <w:marTop w:val="0"/>
                  <w:marBottom w:val="0"/>
                  <w:divBdr>
                    <w:top w:val="none" w:sz="0" w:space="0" w:color="auto"/>
                    <w:left w:val="none" w:sz="0" w:space="0" w:color="auto"/>
                    <w:bottom w:val="none" w:sz="0" w:space="0" w:color="auto"/>
                    <w:right w:val="none" w:sz="0" w:space="0" w:color="auto"/>
                  </w:divBdr>
                  <w:divsChild>
                    <w:div w:id="1543010087">
                      <w:marLeft w:val="0"/>
                      <w:marRight w:val="0"/>
                      <w:marTop w:val="0"/>
                      <w:marBottom w:val="0"/>
                      <w:divBdr>
                        <w:top w:val="none" w:sz="0" w:space="0" w:color="auto"/>
                        <w:left w:val="none" w:sz="0" w:space="0" w:color="auto"/>
                        <w:bottom w:val="none" w:sz="0" w:space="0" w:color="auto"/>
                        <w:right w:val="none" w:sz="0" w:space="0" w:color="auto"/>
                      </w:divBdr>
                      <w:divsChild>
                        <w:div w:id="175316403">
                          <w:marLeft w:val="0"/>
                          <w:marRight w:val="0"/>
                          <w:marTop w:val="0"/>
                          <w:marBottom w:val="0"/>
                          <w:divBdr>
                            <w:top w:val="none" w:sz="0" w:space="0" w:color="auto"/>
                            <w:left w:val="none" w:sz="0" w:space="0" w:color="auto"/>
                            <w:bottom w:val="none" w:sz="0" w:space="0" w:color="auto"/>
                            <w:right w:val="none" w:sz="0" w:space="0" w:color="auto"/>
                          </w:divBdr>
                          <w:divsChild>
                            <w:div w:id="713313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0105343">
      <w:bodyDiv w:val="1"/>
      <w:marLeft w:val="0"/>
      <w:marRight w:val="0"/>
      <w:marTop w:val="0"/>
      <w:marBottom w:val="0"/>
      <w:divBdr>
        <w:top w:val="none" w:sz="0" w:space="0" w:color="auto"/>
        <w:left w:val="none" w:sz="0" w:space="0" w:color="auto"/>
        <w:bottom w:val="none" w:sz="0" w:space="0" w:color="auto"/>
        <w:right w:val="none" w:sz="0" w:space="0" w:color="auto"/>
      </w:divBdr>
      <w:divsChild>
        <w:div w:id="402607895">
          <w:marLeft w:val="0"/>
          <w:marRight w:val="0"/>
          <w:marTop w:val="0"/>
          <w:marBottom w:val="0"/>
          <w:divBdr>
            <w:top w:val="none" w:sz="0" w:space="0" w:color="auto"/>
            <w:left w:val="none" w:sz="0" w:space="0" w:color="auto"/>
            <w:bottom w:val="none" w:sz="0" w:space="0" w:color="auto"/>
            <w:right w:val="none" w:sz="0" w:space="0" w:color="auto"/>
          </w:divBdr>
          <w:divsChild>
            <w:div w:id="305594745">
              <w:marLeft w:val="0"/>
              <w:marRight w:val="0"/>
              <w:marTop w:val="0"/>
              <w:marBottom w:val="0"/>
              <w:divBdr>
                <w:top w:val="none" w:sz="0" w:space="0" w:color="auto"/>
                <w:left w:val="none" w:sz="0" w:space="0" w:color="auto"/>
                <w:bottom w:val="none" w:sz="0" w:space="0" w:color="auto"/>
                <w:right w:val="none" w:sz="0" w:space="0" w:color="auto"/>
              </w:divBdr>
              <w:divsChild>
                <w:div w:id="1973052724">
                  <w:marLeft w:val="0"/>
                  <w:marRight w:val="0"/>
                  <w:marTop w:val="0"/>
                  <w:marBottom w:val="0"/>
                  <w:divBdr>
                    <w:top w:val="none" w:sz="0" w:space="0" w:color="auto"/>
                    <w:left w:val="none" w:sz="0" w:space="0" w:color="auto"/>
                    <w:bottom w:val="none" w:sz="0" w:space="0" w:color="auto"/>
                    <w:right w:val="none" w:sz="0" w:space="0" w:color="auto"/>
                  </w:divBdr>
                  <w:divsChild>
                    <w:div w:id="408964972">
                      <w:marLeft w:val="0"/>
                      <w:marRight w:val="0"/>
                      <w:marTop w:val="0"/>
                      <w:marBottom w:val="0"/>
                      <w:divBdr>
                        <w:top w:val="none" w:sz="0" w:space="0" w:color="auto"/>
                        <w:left w:val="none" w:sz="0" w:space="0" w:color="auto"/>
                        <w:bottom w:val="none" w:sz="0" w:space="0" w:color="auto"/>
                        <w:right w:val="none" w:sz="0" w:space="0" w:color="auto"/>
                      </w:divBdr>
                      <w:divsChild>
                        <w:div w:id="1773745546">
                          <w:marLeft w:val="0"/>
                          <w:marRight w:val="0"/>
                          <w:marTop w:val="0"/>
                          <w:marBottom w:val="0"/>
                          <w:divBdr>
                            <w:top w:val="none" w:sz="0" w:space="0" w:color="auto"/>
                            <w:left w:val="none" w:sz="0" w:space="0" w:color="auto"/>
                            <w:bottom w:val="none" w:sz="0" w:space="0" w:color="auto"/>
                            <w:right w:val="none" w:sz="0" w:space="0" w:color="auto"/>
                          </w:divBdr>
                          <w:divsChild>
                            <w:div w:id="137751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4441725">
      <w:bodyDiv w:val="1"/>
      <w:marLeft w:val="0"/>
      <w:marRight w:val="0"/>
      <w:marTop w:val="0"/>
      <w:marBottom w:val="0"/>
      <w:divBdr>
        <w:top w:val="none" w:sz="0" w:space="0" w:color="auto"/>
        <w:left w:val="none" w:sz="0" w:space="0" w:color="auto"/>
        <w:bottom w:val="none" w:sz="0" w:space="0" w:color="auto"/>
        <w:right w:val="none" w:sz="0" w:space="0" w:color="auto"/>
      </w:divBdr>
      <w:divsChild>
        <w:div w:id="1473599286">
          <w:marLeft w:val="1166"/>
          <w:marRight w:val="0"/>
          <w:marTop w:val="100"/>
          <w:marBottom w:val="0"/>
          <w:divBdr>
            <w:top w:val="none" w:sz="0" w:space="0" w:color="auto"/>
            <w:left w:val="none" w:sz="0" w:space="0" w:color="auto"/>
            <w:bottom w:val="none" w:sz="0" w:space="0" w:color="auto"/>
            <w:right w:val="none" w:sz="0" w:space="0" w:color="auto"/>
          </w:divBdr>
        </w:div>
      </w:divsChild>
    </w:div>
    <w:div w:id="1178041972">
      <w:bodyDiv w:val="1"/>
      <w:marLeft w:val="0"/>
      <w:marRight w:val="0"/>
      <w:marTop w:val="0"/>
      <w:marBottom w:val="0"/>
      <w:divBdr>
        <w:top w:val="none" w:sz="0" w:space="0" w:color="auto"/>
        <w:left w:val="none" w:sz="0" w:space="0" w:color="auto"/>
        <w:bottom w:val="none" w:sz="0" w:space="0" w:color="auto"/>
        <w:right w:val="none" w:sz="0" w:space="0" w:color="auto"/>
      </w:divBdr>
      <w:divsChild>
        <w:div w:id="611792094">
          <w:marLeft w:val="0"/>
          <w:marRight w:val="0"/>
          <w:marTop w:val="0"/>
          <w:marBottom w:val="0"/>
          <w:divBdr>
            <w:top w:val="none" w:sz="0" w:space="0" w:color="auto"/>
            <w:left w:val="none" w:sz="0" w:space="0" w:color="auto"/>
            <w:bottom w:val="none" w:sz="0" w:space="0" w:color="auto"/>
            <w:right w:val="none" w:sz="0" w:space="0" w:color="auto"/>
          </w:divBdr>
          <w:divsChild>
            <w:div w:id="1521047489">
              <w:marLeft w:val="0"/>
              <w:marRight w:val="0"/>
              <w:marTop w:val="0"/>
              <w:marBottom w:val="0"/>
              <w:divBdr>
                <w:top w:val="none" w:sz="0" w:space="0" w:color="auto"/>
                <w:left w:val="none" w:sz="0" w:space="0" w:color="auto"/>
                <w:bottom w:val="none" w:sz="0" w:space="0" w:color="auto"/>
                <w:right w:val="none" w:sz="0" w:space="0" w:color="auto"/>
              </w:divBdr>
              <w:divsChild>
                <w:div w:id="1397508383">
                  <w:marLeft w:val="0"/>
                  <w:marRight w:val="0"/>
                  <w:marTop w:val="0"/>
                  <w:marBottom w:val="0"/>
                  <w:divBdr>
                    <w:top w:val="none" w:sz="0" w:space="0" w:color="auto"/>
                    <w:left w:val="none" w:sz="0" w:space="0" w:color="auto"/>
                    <w:bottom w:val="none" w:sz="0" w:space="0" w:color="auto"/>
                    <w:right w:val="none" w:sz="0" w:space="0" w:color="auto"/>
                  </w:divBdr>
                  <w:divsChild>
                    <w:div w:id="619997080">
                      <w:marLeft w:val="0"/>
                      <w:marRight w:val="0"/>
                      <w:marTop w:val="0"/>
                      <w:marBottom w:val="0"/>
                      <w:divBdr>
                        <w:top w:val="none" w:sz="0" w:space="0" w:color="auto"/>
                        <w:left w:val="none" w:sz="0" w:space="0" w:color="auto"/>
                        <w:bottom w:val="none" w:sz="0" w:space="0" w:color="auto"/>
                        <w:right w:val="none" w:sz="0" w:space="0" w:color="auto"/>
                      </w:divBdr>
                      <w:divsChild>
                        <w:div w:id="1617564714">
                          <w:marLeft w:val="0"/>
                          <w:marRight w:val="0"/>
                          <w:marTop w:val="0"/>
                          <w:marBottom w:val="0"/>
                          <w:divBdr>
                            <w:top w:val="none" w:sz="0" w:space="0" w:color="auto"/>
                            <w:left w:val="none" w:sz="0" w:space="0" w:color="auto"/>
                            <w:bottom w:val="none" w:sz="0" w:space="0" w:color="auto"/>
                            <w:right w:val="none" w:sz="0" w:space="0" w:color="auto"/>
                          </w:divBdr>
                          <w:divsChild>
                            <w:div w:id="728843011">
                              <w:marLeft w:val="0"/>
                              <w:marRight w:val="0"/>
                              <w:marTop w:val="0"/>
                              <w:marBottom w:val="0"/>
                              <w:divBdr>
                                <w:top w:val="none" w:sz="0" w:space="0" w:color="auto"/>
                                <w:left w:val="none" w:sz="0" w:space="0" w:color="auto"/>
                                <w:bottom w:val="none" w:sz="0" w:space="0" w:color="auto"/>
                                <w:right w:val="none" w:sz="0" w:space="0" w:color="auto"/>
                              </w:divBdr>
                              <w:divsChild>
                                <w:div w:id="1255479172">
                                  <w:marLeft w:val="0"/>
                                  <w:marRight w:val="0"/>
                                  <w:marTop w:val="0"/>
                                  <w:marBottom w:val="0"/>
                                  <w:divBdr>
                                    <w:top w:val="none" w:sz="0" w:space="0" w:color="auto"/>
                                    <w:left w:val="none" w:sz="0" w:space="0" w:color="auto"/>
                                    <w:bottom w:val="none" w:sz="0" w:space="0" w:color="auto"/>
                                    <w:right w:val="none" w:sz="0" w:space="0" w:color="auto"/>
                                  </w:divBdr>
                                  <w:divsChild>
                                    <w:div w:id="904146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3989293">
      <w:bodyDiv w:val="1"/>
      <w:marLeft w:val="0"/>
      <w:marRight w:val="0"/>
      <w:marTop w:val="0"/>
      <w:marBottom w:val="0"/>
      <w:divBdr>
        <w:top w:val="none" w:sz="0" w:space="0" w:color="auto"/>
        <w:left w:val="none" w:sz="0" w:space="0" w:color="auto"/>
        <w:bottom w:val="none" w:sz="0" w:space="0" w:color="auto"/>
        <w:right w:val="none" w:sz="0" w:space="0" w:color="auto"/>
      </w:divBdr>
      <w:divsChild>
        <w:div w:id="1820069848">
          <w:marLeft w:val="0"/>
          <w:marRight w:val="0"/>
          <w:marTop w:val="0"/>
          <w:marBottom w:val="0"/>
          <w:divBdr>
            <w:top w:val="none" w:sz="0" w:space="0" w:color="auto"/>
            <w:left w:val="none" w:sz="0" w:space="0" w:color="auto"/>
            <w:bottom w:val="none" w:sz="0" w:space="0" w:color="auto"/>
            <w:right w:val="none" w:sz="0" w:space="0" w:color="auto"/>
          </w:divBdr>
          <w:divsChild>
            <w:div w:id="1127239311">
              <w:marLeft w:val="0"/>
              <w:marRight w:val="0"/>
              <w:marTop w:val="0"/>
              <w:marBottom w:val="0"/>
              <w:divBdr>
                <w:top w:val="none" w:sz="0" w:space="0" w:color="auto"/>
                <w:left w:val="none" w:sz="0" w:space="0" w:color="auto"/>
                <w:bottom w:val="none" w:sz="0" w:space="0" w:color="auto"/>
                <w:right w:val="none" w:sz="0" w:space="0" w:color="auto"/>
              </w:divBdr>
              <w:divsChild>
                <w:div w:id="984430354">
                  <w:marLeft w:val="0"/>
                  <w:marRight w:val="0"/>
                  <w:marTop w:val="0"/>
                  <w:marBottom w:val="0"/>
                  <w:divBdr>
                    <w:top w:val="none" w:sz="0" w:space="0" w:color="auto"/>
                    <w:left w:val="none" w:sz="0" w:space="0" w:color="auto"/>
                    <w:bottom w:val="none" w:sz="0" w:space="0" w:color="auto"/>
                    <w:right w:val="none" w:sz="0" w:space="0" w:color="auto"/>
                  </w:divBdr>
                  <w:divsChild>
                    <w:div w:id="1532063126">
                      <w:marLeft w:val="0"/>
                      <w:marRight w:val="0"/>
                      <w:marTop w:val="0"/>
                      <w:marBottom w:val="0"/>
                      <w:divBdr>
                        <w:top w:val="none" w:sz="0" w:space="0" w:color="auto"/>
                        <w:left w:val="none" w:sz="0" w:space="0" w:color="auto"/>
                        <w:bottom w:val="none" w:sz="0" w:space="0" w:color="auto"/>
                        <w:right w:val="none" w:sz="0" w:space="0" w:color="auto"/>
                      </w:divBdr>
                      <w:divsChild>
                        <w:div w:id="141778159">
                          <w:marLeft w:val="0"/>
                          <w:marRight w:val="0"/>
                          <w:marTop w:val="0"/>
                          <w:marBottom w:val="0"/>
                          <w:divBdr>
                            <w:top w:val="none" w:sz="0" w:space="0" w:color="auto"/>
                            <w:left w:val="none" w:sz="0" w:space="0" w:color="auto"/>
                            <w:bottom w:val="none" w:sz="0" w:space="0" w:color="auto"/>
                            <w:right w:val="none" w:sz="0" w:space="0" w:color="auto"/>
                          </w:divBdr>
                          <w:divsChild>
                            <w:div w:id="1628849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2828733">
      <w:bodyDiv w:val="1"/>
      <w:marLeft w:val="0"/>
      <w:marRight w:val="0"/>
      <w:marTop w:val="0"/>
      <w:marBottom w:val="0"/>
      <w:divBdr>
        <w:top w:val="none" w:sz="0" w:space="0" w:color="auto"/>
        <w:left w:val="none" w:sz="0" w:space="0" w:color="auto"/>
        <w:bottom w:val="none" w:sz="0" w:space="0" w:color="auto"/>
        <w:right w:val="none" w:sz="0" w:space="0" w:color="auto"/>
      </w:divBdr>
    </w:div>
    <w:div w:id="1389720091">
      <w:bodyDiv w:val="1"/>
      <w:marLeft w:val="0"/>
      <w:marRight w:val="0"/>
      <w:marTop w:val="0"/>
      <w:marBottom w:val="0"/>
      <w:divBdr>
        <w:top w:val="none" w:sz="0" w:space="0" w:color="auto"/>
        <w:left w:val="none" w:sz="0" w:space="0" w:color="auto"/>
        <w:bottom w:val="none" w:sz="0" w:space="0" w:color="auto"/>
        <w:right w:val="none" w:sz="0" w:space="0" w:color="auto"/>
      </w:divBdr>
      <w:divsChild>
        <w:div w:id="1474757387">
          <w:marLeft w:val="0"/>
          <w:marRight w:val="0"/>
          <w:marTop w:val="0"/>
          <w:marBottom w:val="0"/>
          <w:divBdr>
            <w:top w:val="none" w:sz="0" w:space="0" w:color="auto"/>
            <w:left w:val="none" w:sz="0" w:space="0" w:color="auto"/>
            <w:bottom w:val="none" w:sz="0" w:space="0" w:color="auto"/>
            <w:right w:val="none" w:sz="0" w:space="0" w:color="auto"/>
          </w:divBdr>
          <w:divsChild>
            <w:div w:id="660962175">
              <w:marLeft w:val="0"/>
              <w:marRight w:val="0"/>
              <w:marTop w:val="0"/>
              <w:marBottom w:val="0"/>
              <w:divBdr>
                <w:top w:val="none" w:sz="0" w:space="0" w:color="auto"/>
                <w:left w:val="none" w:sz="0" w:space="0" w:color="auto"/>
                <w:bottom w:val="none" w:sz="0" w:space="0" w:color="auto"/>
                <w:right w:val="none" w:sz="0" w:space="0" w:color="auto"/>
              </w:divBdr>
              <w:divsChild>
                <w:div w:id="963657573">
                  <w:marLeft w:val="0"/>
                  <w:marRight w:val="0"/>
                  <w:marTop w:val="0"/>
                  <w:marBottom w:val="0"/>
                  <w:divBdr>
                    <w:top w:val="none" w:sz="0" w:space="0" w:color="auto"/>
                    <w:left w:val="none" w:sz="0" w:space="0" w:color="auto"/>
                    <w:bottom w:val="none" w:sz="0" w:space="0" w:color="auto"/>
                    <w:right w:val="none" w:sz="0" w:space="0" w:color="auto"/>
                  </w:divBdr>
                  <w:divsChild>
                    <w:div w:id="1493250947">
                      <w:marLeft w:val="0"/>
                      <w:marRight w:val="0"/>
                      <w:marTop w:val="0"/>
                      <w:marBottom w:val="0"/>
                      <w:divBdr>
                        <w:top w:val="none" w:sz="0" w:space="0" w:color="auto"/>
                        <w:left w:val="none" w:sz="0" w:space="0" w:color="auto"/>
                        <w:bottom w:val="none" w:sz="0" w:space="0" w:color="auto"/>
                        <w:right w:val="none" w:sz="0" w:space="0" w:color="auto"/>
                      </w:divBdr>
                      <w:divsChild>
                        <w:div w:id="251669716">
                          <w:marLeft w:val="0"/>
                          <w:marRight w:val="0"/>
                          <w:marTop w:val="0"/>
                          <w:marBottom w:val="0"/>
                          <w:divBdr>
                            <w:top w:val="none" w:sz="0" w:space="0" w:color="auto"/>
                            <w:left w:val="none" w:sz="0" w:space="0" w:color="auto"/>
                            <w:bottom w:val="none" w:sz="0" w:space="0" w:color="auto"/>
                            <w:right w:val="none" w:sz="0" w:space="0" w:color="auto"/>
                          </w:divBdr>
                          <w:divsChild>
                            <w:div w:id="2132165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6196161">
      <w:bodyDiv w:val="1"/>
      <w:marLeft w:val="0"/>
      <w:marRight w:val="0"/>
      <w:marTop w:val="0"/>
      <w:marBottom w:val="0"/>
      <w:divBdr>
        <w:top w:val="none" w:sz="0" w:space="0" w:color="auto"/>
        <w:left w:val="none" w:sz="0" w:space="0" w:color="auto"/>
        <w:bottom w:val="none" w:sz="0" w:space="0" w:color="auto"/>
        <w:right w:val="none" w:sz="0" w:space="0" w:color="auto"/>
      </w:divBdr>
      <w:divsChild>
        <w:div w:id="2026513896">
          <w:marLeft w:val="0"/>
          <w:marRight w:val="0"/>
          <w:marTop w:val="0"/>
          <w:marBottom w:val="0"/>
          <w:divBdr>
            <w:top w:val="none" w:sz="0" w:space="0" w:color="auto"/>
            <w:left w:val="none" w:sz="0" w:space="0" w:color="auto"/>
            <w:bottom w:val="none" w:sz="0" w:space="0" w:color="auto"/>
            <w:right w:val="none" w:sz="0" w:space="0" w:color="auto"/>
          </w:divBdr>
          <w:divsChild>
            <w:div w:id="2115515882">
              <w:marLeft w:val="0"/>
              <w:marRight w:val="0"/>
              <w:marTop w:val="0"/>
              <w:marBottom w:val="0"/>
              <w:divBdr>
                <w:top w:val="none" w:sz="0" w:space="0" w:color="auto"/>
                <w:left w:val="none" w:sz="0" w:space="0" w:color="auto"/>
                <w:bottom w:val="none" w:sz="0" w:space="0" w:color="auto"/>
                <w:right w:val="none" w:sz="0" w:space="0" w:color="auto"/>
              </w:divBdr>
              <w:divsChild>
                <w:div w:id="1266882328">
                  <w:marLeft w:val="0"/>
                  <w:marRight w:val="0"/>
                  <w:marTop w:val="0"/>
                  <w:marBottom w:val="0"/>
                  <w:divBdr>
                    <w:top w:val="none" w:sz="0" w:space="0" w:color="auto"/>
                    <w:left w:val="none" w:sz="0" w:space="0" w:color="auto"/>
                    <w:bottom w:val="none" w:sz="0" w:space="0" w:color="auto"/>
                    <w:right w:val="none" w:sz="0" w:space="0" w:color="auto"/>
                  </w:divBdr>
                  <w:divsChild>
                    <w:div w:id="832837852">
                      <w:marLeft w:val="0"/>
                      <w:marRight w:val="0"/>
                      <w:marTop w:val="0"/>
                      <w:marBottom w:val="0"/>
                      <w:divBdr>
                        <w:top w:val="none" w:sz="0" w:space="0" w:color="auto"/>
                        <w:left w:val="none" w:sz="0" w:space="0" w:color="auto"/>
                        <w:bottom w:val="none" w:sz="0" w:space="0" w:color="auto"/>
                        <w:right w:val="none" w:sz="0" w:space="0" w:color="auto"/>
                      </w:divBdr>
                      <w:divsChild>
                        <w:div w:id="968707856">
                          <w:marLeft w:val="0"/>
                          <w:marRight w:val="0"/>
                          <w:marTop w:val="0"/>
                          <w:marBottom w:val="0"/>
                          <w:divBdr>
                            <w:top w:val="none" w:sz="0" w:space="0" w:color="auto"/>
                            <w:left w:val="none" w:sz="0" w:space="0" w:color="auto"/>
                            <w:bottom w:val="none" w:sz="0" w:space="0" w:color="auto"/>
                            <w:right w:val="none" w:sz="0" w:space="0" w:color="auto"/>
                          </w:divBdr>
                          <w:divsChild>
                            <w:div w:id="67577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547832720">
      <w:bodyDiv w:val="1"/>
      <w:marLeft w:val="0"/>
      <w:marRight w:val="0"/>
      <w:marTop w:val="0"/>
      <w:marBottom w:val="0"/>
      <w:divBdr>
        <w:top w:val="none" w:sz="0" w:space="0" w:color="auto"/>
        <w:left w:val="none" w:sz="0" w:space="0" w:color="auto"/>
        <w:bottom w:val="none" w:sz="0" w:space="0" w:color="auto"/>
        <w:right w:val="none" w:sz="0" w:space="0" w:color="auto"/>
      </w:divBdr>
      <w:divsChild>
        <w:div w:id="1242443398">
          <w:marLeft w:val="0"/>
          <w:marRight w:val="0"/>
          <w:marTop w:val="0"/>
          <w:marBottom w:val="0"/>
          <w:divBdr>
            <w:top w:val="none" w:sz="0" w:space="0" w:color="auto"/>
            <w:left w:val="none" w:sz="0" w:space="0" w:color="auto"/>
            <w:bottom w:val="none" w:sz="0" w:space="0" w:color="auto"/>
            <w:right w:val="none" w:sz="0" w:space="0" w:color="auto"/>
          </w:divBdr>
          <w:divsChild>
            <w:div w:id="344291795">
              <w:marLeft w:val="0"/>
              <w:marRight w:val="0"/>
              <w:marTop w:val="0"/>
              <w:marBottom w:val="0"/>
              <w:divBdr>
                <w:top w:val="none" w:sz="0" w:space="0" w:color="auto"/>
                <w:left w:val="none" w:sz="0" w:space="0" w:color="auto"/>
                <w:bottom w:val="none" w:sz="0" w:space="0" w:color="auto"/>
                <w:right w:val="none" w:sz="0" w:space="0" w:color="auto"/>
              </w:divBdr>
              <w:divsChild>
                <w:div w:id="1520893996">
                  <w:marLeft w:val="0"/>
                  <w:marRight w:val="0"/>
                  <w:marTop w:val="0"/>
                  <w:marBottom w:val="0"/>
                  <w:divBdr>
                    <w:top w:val="none" w:sz="0" w:space="0" w:color="auto"/>
                    <w:left w:val="none" w:sz="0" w:space="0" w:color="auto"/>
                    <w:bottom w:val="none" w:sz="0" w:space="0" w:color="auto"/>
                    <w:right w:val="none" w:sz="0" w:space="0" w:color="auto"/>
                  </w:divBdr>
                  <w:divsChild>
                    <w:div w:id="1678462633">
                      <w:marLeft w:val="0"/>
                      <w:marRight w:val="0"/>
                      <w:marTop w:val="0"/>
                      <w:marBottom w:val="0"/>
                      <w:divBdr>
                        <w:top w:val="none" w:sz="0" w:space="0" w:color="auto"/>
                        <w:left w:val="none" w:sz="0" w:space="0" w:color="auto"/>
                        <w:bottom w:val="none" w:sz="0" w:space="0" w:color="auto"/>
                        <w:right w:val="none" w:sz="0" w:space="0" w:color="auto"/>
                      </w:divBdr>
                      <w:divsChild>
                        <w:div w:id="1285114411">
                          <w:marLeft w:val="0"/>
                          <w:marRight w:val="0"/>
                          <w:marTop w:val="0"/>
                          <w:marBottom w:val="0"/>
                          <w:divBdr>
                            <w:top w:val="none" w:sz="0" w:space="0" w:color="auto"/>
                            <w:left w:val="none" w:sz="0" w:space="0" w:color="auto"/>
                            <w:bottom w:val="none" w:sz="0" w:space="0" w:color="auto"/>
                            <w:right w:val="none" w:sz="0" w:space="0" w:color="auto"/>
                          </w:divBdr>
                          <w:divsChild>
                            <w:div w:id="76893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5317418">
      <w:bodyDiv w:val="1"/>
      <w:marLeft w:val="0"/>
      <w:marRight w:val="0"/>
      <w:marTop w:val="0"/>
      <w:marBottom w:val="0"/>
      <w:divBdr>
        <w:top w:val="none" w:sz="0" w:space="0" w:color="auto"/>
        <w:left w:val="none" w:sz="0" w:space="0" w:color="auto"/>
        <w:bottom w:val="none" w:sz="0" w:space="0" w:color="auto"/>
        <w:right w:val="none" w:sz="0" w:space="0" w:color="auto"/>
      </w:divBdr>
      <w:divsChild>
        <w:div w:id="1175606618">
          <w:marLeft w:val="0"/>
          <w:marRight w:val="0"/>
          <w:marTop w:val="0"/>
          <w:marBottom w:val="0"/>
          <w:divBdr>
            <w:top w:val="none" w:sz="0" w:space="0" w:color="auto"/>
            <w:left w:val="none" w:sz="0" w:space="0" w:color="auto"/>
            <w:bottom w:val="none" w:sz="0" w:space="0" w:color="auto"/>
            <w:right w:val="none" w:sz="0" w:space="0" w:color="auto"/>
          </w:divBdr>
          <w:divsChild>
            <w:div w:id="1137140241">
              <w:marLeft w:val="0"/>
              <w:marRight w:val="0"/>
              <w:marTop w:val="0"/>
              <w:marBottom w:val="0"/>
              <w:divBdr>
                <w:top w:val="none" w:sz="0" w:space="0" w:color="auto"/>
                <w:left w:val="none" w:sz="0" w:space="0" w:color="auto"/>
                <w:bottom w:val="none" w:sz="0" w:space="0" w:color="auto"/>
                <w:right w:val="none" w:sz="0" w:space="0" w:color="auto"/>
              </w:divBdr>
              <w:divsChild>
                <w:div w:id="499732974">
                  <w:marLeft w:val="0"/>
                  <w:marRight w:val="0"/>
                  <w:marTop w:val="0"/>
                  <w:marBottom w:val="0"/>
                  <w:divBdr>
                    <w:top w:val="none" w:sz="0" w:space="0" w:color="auto"/>
                    <w:left w:val="none" w:sz="0" w:space="0" w:color="auto"/>
                    <w:bottom w:val="none" w:sz="0" w:space="0" w:color="auto"/>
                    <w:right w:val="none" w:sz="0" w:space="0" w:color="auto"/>
                  </w:divBdr>
                  <w:divsChild>
                    <w:div w:id="307442772">
                      <w:marLeft w:val="0"/>
                      <w:marRight w:val="0"/>
                      <w:marTop w:val="0"/>
                      <w:marBottom w:val="0"/>
                      <w:divBdr>
                        <w:top w:val="none" w:sz="0" w:space="0" w:color="auto"/>
                        <w:left w:val="none" w:sz="0" w:space="0" w:color="auto"/>
                        <w:bottom w:val="none" w:sz="0" w:space="0" w:color="auto"/>
                        <w:right w:val="none" w:sz="0" w:space="0" w:color="auto"/>
                      </w:divBdr>
                      <w:divsChild>
                        <w:div w:id="1959216533">
                          <w:marLeft w:val="0"/>
                          <w:marRight w:val="0"/>
                          <w:marTop w:val="0"/>
                          <w:marBottom w:val="0"/>
                          <w:divBdr>
                            <w:top w:val="none" w:sz="0" w:space="0" w:color="auto"/>
                            <w:left w:val="none" w:sz="0" w:space="0" w:color="auto"/>
                            <w:bottom w:val="none" w:sz="0" w:space="0" w:color="auto"/>
                            <w:right w:val="none" w:sz="0" w:space="0" w:color="auto"/>
                          </w:divBdr>
                          <w:divsChild>
                            <w:div w:id="712198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4385549">
      <w:bodyDiv w:val="1"/>
      <w:marLeft w:val="0"/>
      <w:marRight w:val="0"/>
      <w:marTop w:val="0"/>
      <w:marBottom w:val="0"/>
      <w:divBdr>
        <w:top w:val="none" w:sz="0" w:space="0" w:color="auto"/>
        <w:left w:val="none" w:sz="0" w:space="0" w:color="auto"/>
        <w:bottom w:val="none" w:sz="0" w:space="0" w:color="auto"/>
        <w:right w:val="none" w:sz="0" w:space="0" w:color="auto"/>
      </w:divBdr>
    </w:div>
    <w:div w:id="2048139488">
      <w:bodyDiv w:val="1"/>
      <w:marLeft w:val="0"/>
      <w:marRight w:val="0"/>
      <w:marTop w:val="0"/>
      <w:marBottom w:val="0"/>
      <w:divBdr>
        <w:top w:val="none" w:sz="0" w:space="0" w:color="auto"/>
        <w:left w:val="none" w:sz="0" w:space="0" w:color="auto"/>
        <w:bottom w:val="none" w:sz="0" w:space="0" w:color="auto"/>
        <w:right w:val="none" w:sz="0" w:space="0" w:color="auto"/>
      </w:divBdr>
      <w:divsChild>
        <w:div w:id="1310329960">
          <w:marLeft w:val="0"/>
          <w:marRight w:val="0"/>
          <w:marTop w:val="0"/>
          <w:marBottom w:val="0"/>
          <w:divBdr>
            <w:top w:val="none" w:sz="0" w:space="0" w:color="auto"/>
            <w:left w:val="none" w:sz="0" w:space="0" w:color="auto"/>
            <w:bottom w:val="none" w:sz="0" w:space="0" w:color="auto"/>
            <w:right w:val="none" w:sz="0" w:space="0" w:color="auto"/>
          </w:divBdr>
          <w:divsChild>
            <w:div w:id="44449301">
              <w:marLeft w:val="0"/>
              <w:marRight w:val="0"/>
              <w:marTop w:val="0"/>
              <w:marBottom w:val="0"/>
              <w:divBdr>
                <w:top w:val="none" w:sz="0" w:space="0" w:color="auto"/>
                <w:left w:val="none" w:sz="0" w:space="0" w:color="auto"/>
                <w:bottom w:val="none" w:sz="0" w:space="0" w:color="auto"/>
                <w:right w:val="none" w:sz="0" w:space="0" w:color="auto"/>
              </w:divBdr>
              <w:divsChild>
                <w:div w:id="1406950376">
                  <w:marLeft w:val="0"/>
                  <w:marRight w:val="0"/>
                  <w:marTop w:val="0"/>
                  <w:marBottom w:val="0"/>
                  <w:divBdr>
                    <w:top w:val="none" w:sz="0" w:space="0" w:color="auto"/>
                    <w:left w:val="none" w:sz="0" w:space="0" w:color="auto"/>
                    <w:bottom w:val="none" w:sz="0" w:space="0" w:color="auto"/>
                    <w:right w:val="none" w:sz="0" w:space="0" w:color="auto"/>
                  </w:divBdr>
                  <w:divsChild>
                    <w:div w:id="1402099413">
                      <w:marLeft w:val="0"/>
                      <w:marRight w:val="0"/>
                      <w:marTop w:val="0"/>
                      <w:marBottom w:val="0"/>
                      <w:divBdr>
                        <w:top w:val="none" w:sz="0" w:space="0" w:color="auto"/>
                        <w:left w:val="none" w:sz="0" w:space="0" w:color="auto"/>
                        <w:bottom w:val="none" w:sz="0" w:space="0" w:color="auto"/>
                        <w:right w:val="none" w:sz="0" w:space="0" w:color="auto"/>
                      </w:divBdr>
                      <w:divsChild>
                        <w:div w:id="223639402">
                          <w:marLeft w:val="0"/>
                          <w:marRight w:val="0"/>
                          <w:marTop w:val="0"/>
                          <w:marBottom w:val="0"/>
                          <w:divBdr>
                            <w:top w:val="none" w:sz="0" w:space="0" w:color="auto"/>
                            <w:left w:val="none" w:sz="0" w:space="0" w:color="auto"/>
                            <w:bottom w:val="none" w:sz="0" w:space="0" w:color="auto"/>
                            <w:right w:val="none" w:sz="0" w:space="0" w:color="auto"/>
                          </w:divBdr>
                          <w:divsChild>
                            <w:div w:id="26727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3481318">
      <w:bodyDiv w:val="1"/>
      <w:marLeft w:val="0"/>
      <w:marRight w:val="0"/>
      <w:marTop w:val="0"/>
      <w:marBottom w:val="0"/>
      <w:divBdr>
        <w:top w:val="none" w:sz="0" w:space="0" w:color="auto"/>
        <w:left w:val="none" w:sz="0" w:space="0" w:color="auto"/>
        <w:bottom w:val="none" w:sz="0" w:space="0" w:color="auto"/>
        <w:right w:val="none" w:sz="0" w:space="0" w:color="auto"/>
      </w:divBdr>
      <w:divsChild>
        <w:div w:id="1082144481">
          <w:marLeft w:val="0"/>
          <w:marRight w:val="0"/>
          <w:marTop w:val="0"/>
          <w:marBottom w:val="0"/>
          <w:divBdr>
            <w:top w:val="none" w:sz="0" w:space="0" w:color="auto"/>
            <w:left w:val="none" w:sz="0" w:space="0" w:color="auto"/>
            <w:bottom w:val="none" w:sz="0" w:space="0" w:color="auto"/>
            <w:right w:val="none" w:sz="0" w:space="0" w:color="auto"/>
          </w:divBdr>
          <w:divsChild>
            <w:div w:id="1021012377">
              <w:marLeft w:val="0"/>
              <w:marRight w:val="0"/>
              <w:marTop w:val="0"/>
              <w:marBottom w:val="0"/>
              <w:divBdr>
                <w:top w:val="none" w:sz="0" w:space="0" w:color="auto"/>
                <w:left w:val="none" w:sz="0" w:space="0" w:color="auto"/>
                <w:bottom w:val="none" w:sz="0" w:space="0" w:color="auto"/>
                <w:right w:val="none" w:sz="0" w:space="0" w:color="auto"/>
              </w:divBdr>
              <w:divsChild>
                <w:div w:id="177736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hyperlink" Target="https://eur-lex.europa.eu/legal-content/EN/TXT/HTML/?uri=CELEX:31998L0079&amp;from=EN" TargetMode="External"/><Relationship Id="rId2" Type="http://schemas.openxmlformats.org/officeDocument/2006/relationships/customXml" Target="../customXml/item2.xml"/><Relationship Id="rId16" Type="http://schemas.openxmlformats.org/officeDocument/2006/relationships/hyperlink" Target="https://eur-lex.europa.eu/legal-content/EN/TXT/?uri=CELEX:31993L0042"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eur-lex.europa.eu/legal-content/EN/TXT/HTML/?uri=CELEX:31990L0385&amp;from=EN"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3D3909"/>
    <w:rsid w:val="0045397F"/>
    <w:rsid w:val="004838BF"/>
    <w:rsid w:val="005A164A"/>
    <w:rsid w:val="00760EAF"/>
    <w:rsid w:val="00884126"/>
    <w:rsid w:val="00895D61"/>
    <w:rsid w:val="00897815"/>
    <w:rsid w:val="00942F3C"/>
    <w:rsid w:val="00963BFC"/>
    <w:rsid w:val="0098440F"/>
    <w:rsid w:val="009C300A"/>
    <w:rsid w:val="00A12BED"/>
    <w:rsid w:val="00AA293F"/>
    <w:rsid w:val="00B04607"/>
    <w:rsid w:val="00B518DF"/>
    <w:rsid w:val="00B661DB"/>
    <w:rsid w:val="00BC330D"/>
    <w:rsid w:val="00CA3986"/>
    <w:rsid w:val="00CF449E"/>
    <w:rsid w:val="00DA26F5"/>
    <w:rsid w:val="00E02CAD"/>
    <w:rsid w:val="00E861E6"/>
    <w:rsid w:val="00F66F0C"/>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97815"/>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 w:type="paragraph" w:customStyle="1" w:styleId="06DC8CEB59E94E38842F7BDEC65D928F">
    <w:name w:val="06DC8CEB59E94E38842F7BDEC65D928F"/>
    <w:rsid w:val="00897815"/>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0CEEE9BC9B00A41ABDF153E740AE2E4" ma:contentTypeVersion="5" ma:contentTypeDescription="Create a new document." ma:contentTypeScope="" ma:versionID="e6d89ab04e3946729fcf4d810e11ca44">
  <xsd:schema xmlns:xsd="http://www.w3.org/2001/XMLSchema" xmlns:xs="http://www.w3.org/2001/XMLSchema" xmlns:p="http://schemas.microsoft.com/office/2006/metadata/properties" xmlns:ns3="8ce4205a-4ca5-4218-9eb3-f44754480089" targetNamespace="http://schemas.microsoft.com/office/2006/metadata/properties" ma:root="true" ma:fieldsID="f303a5bf6265dd58ae5588cd26106b77" ns3:_="">
    <xsd:import namespace="8ce4205a-4ca5-4218-9eb3-f4475448008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e4205a-4ca5-4218-9eb3-f447544800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DE4FD6-408B-48BD-A088-9C453C496D1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3.xml><?xml version="1.0" encoding="utf-8"?>
<ds:datastoreItem xmlns:ds="http://schemas.openxmlformats.org/officeDocument/2006/customXml" ds:itemID="{2DF4D7AE-BF05-4DB1-857A-701C109740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e4205a-4ca5-4218-9eb3-f447544800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2A2D9F-029C-4667-8F06-0DB071E9E2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2631</Words>
  <Characters>15001</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17597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Liz Blayney (Public Health Wales - No. 2 Capital Quarter)</cp:lastModifiedBy>
  <cp:revision>5</cp:revision>
  <cp:lastPrinted>2017-10-16T08:46:00Z</cp:lastPrinted>
  <dcterms:created xsi:type="dcterms:W3CDTF">2021-04-01T19:51:00Z</dcterms:created>
  <dcterms:modified xsi:type="dcterms:W3CDTF">2021-04-07T11:40:00Z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0x01010080CEEE9BC9B00A41ABDF153E740AE2E4</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