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026" w:type="dxa"/>
        <w:tblInd w:w="-5" w:type="dxa"/>
        <w:tblLook w:val="04A0" w:firstRow="1" w:lastRow="0" w:firstColumn="1" w:lastColumn="0" w:noHBand="0" w:noVBand="1"/>
      </w:tblPr>
      <w:tblGrid>
        <w:gridCol w:w="1848"/>
        <w:gridCol w:w="954"/>
        <w:gridCol w:w="390"/>
        <w:gridCol w:w="504"/>
        <w:gridCol w:w="1506"/>
        <w:gridCol w:w="334"/>
        <w:gridCol w:w="1662"/>
        <w:gridCol w:w="1828"/>
      </w:tblGrid>
      <w:tr w:rsidR="0013075E" w:rsidRPr="008F1F7E" w14:paraId="0338D0B8" w14:textId="77777777" w:rsidTr="23C735A5">
        <w:tc>
          <w:tcPr>
            <w:tcW w:w="5202" w:type="dxa"/>
            <w:gridSpan w:val="5"/>
            <w:vMerge w:val="restart"/>
          </w:tcPr>
          <w:p w14:paraId="1067A5DE" w14:textId="77777777" w:rsidR="0013075E" w:rsidRPr="008F1F7E" w:rsidRDefault="0013075E" w:rsidP="00CF7674">
            <w:r w:rsidRPr="008F1F7E">
              <w:rPr>
                <w:b/>
                <w:noProof/>
                <w:lang w:eastAsia="en-GB"/>
              </w:rPr>
              <w:drawing>
                <wp:inline distT="0" distB="0" distL="0" distR="0" wp14:anchorId="4B021FDF" wp14:editId="2B8D79C4">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24" w:type="dxa"/>
            <w:gridSpan w:val="3"/>
            <w:tcBorders>
              <w:bottom w:val="nil"/>
            </w:tcBorders>
          </w:tcPr>
          <w:p w14:paraId="7352F303" w14:textId="77777777" w:rsidR="0013075E" w:rsidRPr="00D34F08" w:rsidRDefault="0013075E" w:rsidP="00EE7097">
            <w:pPr>
              <w:jc w:val="right"/>
              <w:rPr>
                <w:b/>
                <w:szCs w:val="24"/>
              </w:rPr>
            </w:pPr>
            <w:r w:rsidRPr="76438AEA">
              <w:rPr>
                <w:b/>
                <w:bCs/>
              </w:rPr>
              <w:t>Name of Meeting</w:t>
            </w:r>
          </w:p>
          <w:p w14:paraId="5041B13A" w14:textId="77777777" w:rsidR="0013075E" w:rsidRPr="00EE7097" w:rsidRDefault="27A0258F" w:rsidP="76438AEA">
            <w:pPr>
              <w:jc w:val="right"/>
              <w:rPr>
                <w:rStyle w:val="Dropdown"/>
                <w:rFonts w:eastAsia="Calibri"/>
                <w:szCs w:val="24"/>
              </w:rPr>
            </w:pPr>
            <w:r w:rsidRPr="76438AEA">
              <w:rPr>
                <w:rStyle w:val="Dropdown"/>
              </w:rPr>
              <w:t xml:space="preserve">People and Organisational Development Committee </w:t>
            </w:r>
          </w:p>
        </w:tc>
      </w:tr>
      <w:tr w:rsidR="0013075E" w:rsidRPr="008F1F7E" w14:paraId="715D07CB" w14:textId="77777777" w:rsidTr="23C735A5">
        <w:tc>
          <w:tcPr>
            <w:tcW w:w="5202" w:type="dxa"/>
            <w:gridSpan w:val="5"/>
            <w:vMerge/>
          </w:tcPr>
          <w:p w14:paraId="35ABE3BC" w14:textId="77777777" w:rsidR="0013075E" w:rsidRPr="008F1F7E" w:rsidRDefault="0013075E" w:rsidP="00CF7674">
            <w:pPr>
              <w:rPr>
                <w:b/>
                <w:noProof/>
                <w:lang w:eastAsia="en-GB"/>
              </w:rPr>
            </w:pPr>
          </w:p>
        </w:tc>
        <w:tc>
          <w:tcPr>
            <w:tcW w:w="3824" w:type="dxa"/>
            <w:gridSpan w:val="3"/>
            <w:tcBorders>
              <w:top w:val="nil"/>
              <w:bottom w:val="nil"/>
            </w:tcBorders>
          </w:tcPr>
          <w:p w14:paraId="1E4C6251" w14:textId="77777777" w:rsidR="00D34F08" w:rsidRPr="00D34F08" w:rsidRDefault="00D34F08" w:rsidP="00EE7097">
            <w:pPr>
              <w:jc w:val="right"/>
              <w:rPr>
                <w:b/>
              </w:rPr>
            </w:pPr>
            <w:r w:rsidRPr="00D34F08">
              <w:rPr>
                <w:b/>
              </w:rPr>
              <w:t>Date of Meeting</w:t>
            </w:r>
          </w:p>
          <w:p w14:paraId="73647EAF" w14:textId="77777777" w:rsidR="0013075E" w:rsidRPr="00D34F08" w:rsidRDefault="00F318F9" w:rsidP="00260B93">
            <w:pPr>
              <w:jc w:val="right"/>
              <w:rPr>
                <w:color w:val="FF0000"/>
              </w:rPr>
            </w:pPr>
            <w:r>
              <w:t>21 April</w:t>
            </w:r>
            <w:r w:rsidR="007809FB">
              <w:t xml:space="preserve"> 202</w:t>
            </w:r>
            <w:r w:rsidR="00260B93">
              <w:t>1</w:t>
            </w:r>
          </w:p>
        </w:tc>
      </w:tr>
      <w:tr w:rsidR="001D68BA" w:rsidRPr="001D68BA" w14:paraId="56A33FF1" w14:textId="77777777" w:rsidTr="23C735A5">
        <w:tc>
          <w:tcPr>
            <w:tcW w:w="5202" w:type="dxa"/>
            <w:gridSpan w:val="5"/>
            <w:vMerge/>
          </w:tcPr>
          <w:p w14:paraId="1900D948" w14:textId="77777777" w:rsidR="0013075E" w:rsidRPr="008F1F7E" w:rsidRDefault="0013075E" w:rsidP="00CF7674">
            <w:pPr>
              <w:rPr>
                <w:b/>
                <w:noProof/>
                <w:lang w:eastAsia="en-GB"/>
              </w:rPr>
            </w:pPr>
          </w:p>
        </w:tc>
        <w:tc>
          <w:tcPr>
            <w:tcW w:w="3824" w:type="dxa"/>
            <w:gridSpan w:val="3"/>
            <w:tcBorders>
              <w:top w:val="nil"/>
              <w:bottom w:val="single" w:sz="4" w:space="0" w:color="auto"/>
            </w:tcBorders>
          </w:tcPr>
          <w:p w14:paraId="509C4D3D" w14:textId="77777777" w:rsidR="0013075E" w:rsidRPr="001D68BA" w:rsidRDefault="0013075E" w:rsidP="00EE7097">
            <w:pPr>
              <w:jc w:val="right"/>
              <w:rPr>
                <w:b/>
                <w:i/>
              </w:rPr>
            </w:pPr>
            <w:r w:rsidRPr="001D68BA">
              <w:rPr>
                <w:b/>
                <w:i/>
              </w:rPr>
              <w:t>Agenda item:</w:t>
            </w:r>
          </w:p>
          <w:p w14:paraId="174BEBD6" w14:textId="77777777" w:rsidR="0013075E" w:rsidRPr="001D68BA" w:rsidRDefault="0067418D" w:rsidP="001D68BA">
            <w:pPr>
              <w:jc w:val="right"/>
              <w:rPr>
                <w:i/>
              </w:rPr>
            </w:pPr>
            <w:r w:rsidRPr="001D68BA">
              <w:rPr>
                <w:i/>
              </w:rPr>
              <w:t>3.1</w:t>
            </w:r>
          </w:p>
        </w:tc>
      </w:tr>
      <w:tr w:rsidR="00EE7097" w:rsidRPr="008F1F7E" w14:paraId="4D366063" w14:textId="77777777" w:rsidTr="23C735A5">
        <w:tc>
          <w:tcPr>
            <w:tcW w:w="9026" w:type="dxa"/>
            <w:gridSpan w:val="8"/>
            <w:tcBorders>
              <w:left w:val="nil"/>
              <w:right w:val="nil"/>
            </w:tcBorders>
            <w:vAlign w:val="center"/>
          </w:tcPr>
          <w:p w14:paraId="4FD8DA2A" w14:textId="77777777" w:rsidR="00D34F08" w:rsidRPr="00912C7B" w:rsidRDefault="00D34F08" w:rsidP="00214E3E">
            <w:pPr>
              <w:jc w:val="center"/>
              <w:rPr>
                <w:b/>
                <w:sz w:val="28"/>
              </w:rPr>
            </w:pPr>
          </w:p>
        </w:tc>
      </w:tr>
      <w:tr w:rsidR="00EE7097" w:rsidRPr="008F1F7E" w14:paraId="768EAEF1" w14:textId="77777777" w:rsidTr="23C735A5">
        <w:tc>
          <w:tcPr>
            <w:tcW w:w="9026" w:type="dxa"/>
            <w:gridSpan w:val="8"/>
            <w:vAlign w:val="center"/>
          </w:tcPr>
          <w:p w14:paraId="3A1C9BB8" w14:textId="77777777" w:rsidR="00EE7097" w:rsidRPr="00D34F08" w:rsidRDefault="00720E6D" w:rsidP="76438AEA">
            <w:pPr>
              <w:jc w:val="center"/>
              <w:rPr>
                <w:b/>
                <w:bCs/>
                <w:sz w:val="36"/>
                <w:szCs w:val="36"/>
              </w:rPr>
            </w:pPr>
            <w:r w:rsidRPr="76438AEA">
              <w:rPr>
                <w:b/>
                <w:bCs/>
                <w:sz w:val="36"/>
                <w:szCs w:val="36"/>
              </w:rPr>
              <w:t>P</w:t>
            </w:r>
            <w:r w:rsidR="3B51CD45" w:rsidRPr="76438AEA">
              <w:rPr>
                <w:b/>
                <w:bCs/>
                <w:sz w:val="36"/>
                <w:szCs w:val="36"/>
              </w:rPr>
              <w:t>eople and Organisational Development</w:t>
            </w:r>
            <w:r w:rsidRPr="76438AEA">
              <w:rPr>
                <w:b/>
                <w:bCs/>
                <w:sz w:val="36"/>
                <w:szCs w:val="36"/>
              </w:rPr>
              <w:t xml:space="preserve"> - Update</w:t>
            </w:r>
          </w:p>
        </w:tc>
      </w:tr>
      <w:tr w:rsidR="00EE7097" w:rsidRPr="001C60B5" w14:paraId="5E275B8C" w14:textId="77777777" w:rsidTr="23C735A5">
        <w:tc>
          <w:tcPr>
            <w:tcW w:w="2802" w:type="dxa"/>
            <w:gridSpan w:val="2"/>
          </w:tcPr>
          <w:p w14:paraId="5ADA503B" w14:textId="77777777" w:rsidR="00EE7097" w:rsidRPr="001C60B5" w:rsidRDefault="00EE7097">
            <w:pPr>
              <w:rPr>
                <w:b/>
                <w:szCs w:val="24"/>
              </w:rPr>
            </w:pPr>
            <w:r w:rsidRPr="001C60B5">
              <w:rPr>
                <w:b/>
                <w:szCs w:val="24"/>
              </w:rPr>
              <w:t>Executive lead:</w:t>
            </w:r>
          </w:p>
        </w:tc>
        <w:tc>
          <w:tcPr>
            <w:tcW w:w="6224" w:type="dxa"/>
            <w:gridSpan w:val="6"/>
          </w:tcPr>
          <w:p w14:paraId="0444CADE" w14:textId="77777777" w:rsidR="00DD5F13" w:rsidRPr="00A45EBB" w:rsidRDefault="00912055" w:rsidP="00DD5F13">
            <w:pPr>
              <w:rPr>
                <w:szCs w:val="24"/>
              </w:rPr>
            </w:pPr>
            <w:r>
              <w:rPr>
                <w:szCs w:val="24"/>
              </w:rPr>
              <w:t xml:space="preserve">Neil Lewis, Acting Director of People and Organisational Development </w:t>
            </w:r>
          </w:p>
        </w:tc>
      </w:tr>
      <w:tr w:rsidR="00EE7097" w:rsidRPr="001C60B5" w14:paraId="56B11B5A" w14:textId="77777777" w:rsidTr="23C735A5">
        <w:tc>
          <w:tcPr>
            <w:tcW w:w="2802" w:type="dxa"/>
            <w:gridSpan w:val="2"/>
          </w:tcPr>
          <w:p w14:paraId="26EFECD7" w14:textId="77777777" w:rsidR="00EE7097" w:rsidRPr="001C60B5" w:rsidRDefault="00EE7097" w:rsidP="0C77512E">
            <w:pPr>
              <w:rPr>
                <w:b/>
                <w:bCs/>
              </w:rPr>
            </w:pPr>
            <w:r w:rsidRPr="0C77512E">
              <w:rPr>
                <w:b/>
                <w:bCs/>
              </w:rPr>
              <w:t>Author</w:t>
            </w:r>
            <w:r w:rsidR="1BB14CF2" w:rsidRPr="0C77512E">
              <w:rPr>
                <w:b/>
                <w:bCs/>
              </w:rPr>
              <w:t>s</w:t>
            </w:r>
            <w:r w:rsidRPr="0C77512E">
              <w:rPr>
                <w:b/>
                <w:bCs/>
              </w:rPr>
              <w:t>:</w:t>
            </w:r>
          </w:p>
        </w:tc>
        <w:tc>
          <w:tcPr>
            <w:tcW w:w="6224" w:type="dxa"/>
            <w:gridSpan w:val="6"/>
          </w:tcPr>
          <w:p w14:paraId="5D5DCBEC" w14:textId="77777777" w:rsidR="6C276F02" w:rsidRDefault="6C276F02">
            <w:r>
              <w:t>Lisa Whiteman, Head of Organisational Development, Design and Learning</w:t>
            </w:r>
          </w:p>
          <w:p w14:paraId="7264F213" w14:textId="77777777" w:rsidR="007809FB" w:rsidRDefault="007809FB" w:rsidP="009842AE">
            <w:pPr>
              <w:rPr>
                <w:szCs w:val="24"/>
              </w:rPr>
            </w:pPr>
            <w:r>
              <w:t>Sarah Morgan, Head of Employee Experience</w:t>
            </w:r>
          </w:p>
          <w:p w14:paraId="25A7BED6" w14:textId="77777777" w:rsidR="00EE7097" w:rsidRPr="00DD5F13" w:rsidRDefault="01E4EE92" w:rsidP="0C77512E">
            <w:r>
              <w:t>Matthew Browne, Head of Resourcing and Talent</w:t>
            </w:r>
          </w:p>
          <w:p w14:paraId="2F50DC01" w14:textId="77777777" w:rsidR="00EE7097" w:rsidRPr="00DD5F13" w:rsidRDefault="01E4EE92" w:rsidP="0C77512E">
            <w:r>
              <w:t xml:space="preserve">Karen Fitzgibbon, Head of </w:t>
            </w:r>
            <w:r w:rsidR="27761576">
              <w:t>Workforce Planning and People Analytics</w:t>
            </w:r>
          </w:p>
          <w:p w14:paraId="4C14D80C" w14:textId="77777777" w:rsidR="00EE7097" w:rsidRPr="00DD5F13" w:rsidRDefault="6AF149EE" w:rsidP="76438AEA">
            <w:pPr>
              <w:rPr>
                <w:rFonts w:eastAsia="Calibri"/>
                <w:szCs w:val="24"/>
              </w:rPr>
            </w:pPr>
            <w:r w:rsidRPr="76438AEA">
              <w:rPr>
                <w:rFonts w:eastAsia="Calibri"/>
                <w:szCs w:val="24"/>
              </w:rPr>
              <w:t>Karen Williams, Head of People Operations</w:t>
            </w:r>
          </w:p>
        </w:tc>
      </w:tr>
      <w:tr w:rsidR="00EE7097" w:rsidRPr="001C60B5" w14:paraId="31EFC2E4" w14:textId="77777777" w:rsidTr="23C735A5">
        <w:trPr>
          <w:trHeight w:val="149"/>
        </w:trPr>
        <w:tc>
          <w:tcPr>
            <w:tcW w:w="2802" w:type="dxa"/>
            <w:gridSpan w:val="2"/>
            <w:tcBorders>
              <w:left w:val="nil"/>
              <w:right w:val="nil"/>
            </w:tcBorders>
          </w:tcPr>
          <w:p w14:paraId="6373211D" w14:textId="77777777" w:rsidR="00EE7097" w:rsidRPr="005B4E75" w:rsidRDefault="00EE7097">
            <w:pPr>
              <w:rPr>
                <w:b/>
                <w:sz w:val="12"/>
                <w:szCs w:val="12"/>
              </w:rPr>
            </w:pPr>
          </w:p>
        </w:tc>
        <w:tc>
          <w:tcPr>
            <w:tcW w:w="6224" w:type="dxa"/>
            <w:gridSpan w:val="6"/>
            <w:tcBorders>
              <w:left w:val="nil"/>
              <w:right w:val="nil"/>
            </w:tcBorders>
          </w:tcPr>
          <w:p w14:paraId="52CA3212" w14:textId="77777777" w:rsidR="00EE7097" w:rsidRPr="005B4E75" w:rsidRDefault="00EE7097">
            <w:pPr>
              <w:rPr>
                <w:sz w:val="12"/>
                <w:szCs w:val="12"/>
              </w:rPr>
            </w:pPr>
          </w:p>
        </w:tc>
      </w:tr>
      <w:tr w:rsidR="00EE7097" w:rsidRPr="001C60B5" w14:paraId="1B12E55C" w14:textId="77777777" w:rsidTr="23C735A5">
        <w:tc>
          <w:tcPr>
            <w:tcW w:w="2802" w:type="dxa"/>
            <w:gridSpan w:val="2"/>
          </w:tcPr>
          <w:p w14:paraId="56148350" w14:textId="77777777" w:rsidR="00EE7097" w:rsidRPr="001C60B5" w:rsidRDefault="00EE7097">
            <w:pPr>
              <w:rPr>
                <w:b/>
                <w:szCs w:val="24"/>
              </w:rPr>
            </w:pPr>
            <w:r w:rsidRPr="001C60B5">
              <w:rPr>
                <w:b/>
                <w:szCs w:val="24"/>
              </w:rPr>
              <w:t>Approval/Scrutiny route:</w:t>
            </w:r>
          </w:p>
        </w:tc>
        <w:tc>
          <w:tcPr>
            <w:tcW w:w="6224" w:type="dxa"/>
            <w:gridSpan w:val="6"/>
          </w:tcPr>
          <w:p w14:paraId="6BFE6FC6" w14:textId="77777777" w:rsidR="00EE7097" w:rsidRPr="00D34F08" w:rsidRDefault="00981A54" w:rsidP="00CA5841">
            <w:pPr>
              <w:rPr>
                <w:color w:val="FF0000"/>
                <w:szCs w:val="24"/>
              </w:rPr>
            </w:pPr>
            <w:r>
              <w:rPr>
                <w:szCs w:val="24"/>
              </w:rPr>
              <w:t>Neil Lewis, Acting Director of People and Organisational Development</w:t>
            </w:r>
          </w:p>
        </w:tc>
      </w:tr>
      <w:tr w:rsidR="006C4A51" w:rsidRPr="001C60B5" w14:paraId="73DD8E0D" w14:textId="77777777" w:rsidTr="23C735A5">
        <w:tc>
          <w:tcPr>
            <w:tcW w:w="9026" w:type="dxa"/>
            <w:gridSpan w:val="8"/>
            <w:tcBorders>
              <w:left w:val="nil"/>
              <w:bottom w:val="single" w:sz="4" w:space="0" w:color="auto"/>
              <w:right w:val="nil"/>
            </w:tcBorders>
          </w:tcPr>
          <w:p w14:paraId="3EF5B996" w14:textId="77777777" w:rsidR="006C4A51" w:rsidRPr="005B4E75" w:rsidRDefault="006C4A51">
            <w:pPr>
              <w:rPr>
                <w:b/>
                <w:sz w:val="12"/>
                <w:szCs w:val="12"/>
              </w:rPr>
            </w:pPr>
          </w:p>
        </w:tc>
      </w:tr>
      <w:tr w:rsidR="005B4E75" w:rsidRPr="001C60B5" w14:paraId="1FE830CD" w14:textId="77777777" w:rsidTr="23C735A5">
        <w:tc>
          <w:tcPr>
            <w:tcW w:w="9026" w:type="dxa"/>
            <w:gridSpan w:val="8"/>
            <w:tcBorders>
              <w:left w:val="single" w:sz="4" w:space="0" w:color="auto"/>
              <w:right w:val="single" w:sz="4" w:space="0" w:color="auto"/>
            </w:tcBorders>
          </w:tcPr>
          <w:p w14:paraId="159F6B68" w14:textId="77777777" w:rsidR="005B4E75" w:rsidRPr="001C60B5" w:rsidRDefault="005B4E75">
            <w:pPr>
              <w:rPr>
                <w:b/>
                <w:szCs w:val="24"/>
              </w:rPr>
            </w:pPr>
            <w:r>
              <w:rPr>
                <w:b/>
                <w:szCs w:val="24"/>
              </w:rPr>
              <w:t>Purpose</w:t>
            </w:r>
          </w:p>
        </w:tc>
      </w:tr>
      <w:tr w:rsidR="005B4E75" w:rsidRPr="001C60B5" w14:paraId="37541AE3" w14:textId="77777777" w:rsidTr="23C735A5">
        <w:tc>
          <w:tcPr>
            <w:tcW w:w="9026" w:type="dxa"/>
            <w:gridSpan w:val="8"/>
            <w:tcBorders>
              <w:left w:val="single" w:sz="4" w:space="0" w:color="auto"/>
              <w:right w:val="single" w:sz="4" w:space="0" w:color="auto"/>
            </w:tcBorders>
          </w:tcPr>
          <w:p w14:paraId="29A4EEE8" w14:textId="77777777" w:rsidR="007809FB" w:rsidRDefault="00912055" w:rsidP="007809FB">
            <w:pPr>
              <w:pStyle w:val="ListParagraph"/>
              <w:ind w:left="0"/>
              <w:rPr>
                <w:szCs w:val="24"/>
              </w:rPr>
            </w:pPr>
            <w:r>
              <w:rPr>
                <w:szCs w:val="24"/>
              </w:rPr>
              <w:t xml:space="preserve">This paper presents </w:t>
            </w:r>
            <w:r w:rsidR="007809FB">
              <w:rPr>
                <w:szCs w:val="24"/>
              </w:rPr>
              <w:t>a summary of work completed, underway and planned to support:</w:t>
            </w:r>
          </w:p>
          <w:p w14:paraId="376E0A3B" w14:textId="77777777" w:rsidR="00F318F9" w:rsidRDefault="00F318F9" w:rsidP="007809FB">
            <w:pPr>
              <w:pStyle w:val="ListParagraph"/>
              <w:ind w:left="0"/>
              <w:rPr>
                <w:szCs w:val="24"/>
              </w:rPr>
            </w:pPr>
          </w:p>
          <w:p w14:paraId="138B4C02" w14:textId="77777777" w:rsidR="007809FB" w:rsidRDefault="007809FB" w:rsidP="008B4233">
            <w:pPr>
              <w:pStyle w:val="ListParagraph"/>
              <w:numPr>
                <w:ilvl w:val="0"/>
                <w:numId w:val="3"/>
              </w:numPr>
              <w:rPr>
                <w:szCs w:val="24"/>
              </w:rPr>
            </w:pPr>
            <w:r>
              <w:rPr>
                <w:szCs w:val="24"/>
              </w:rPr>
              <w:t>Staff Wellbeing and Engagement</w:t>
            </w:r>
          </w:p>
          <w:p w14:paraId="61EFA2A5" w14:textId="77777777" w:rsidR="007809FB" w:rsidRDefault="007809FB" w:rsidP="008B4233">
            <w:pPr>
              <w:pStyle w:val="ListParagraph"/>
              <w:numPr>
                <w:ilvl w:val="0"/>
                <w:numId w:val="3"/>
              </w:numPr>
              <w:rPr>
                <w:szCs w:val="24"/>
              </w:rPr>
            </w:pPr>
            <w:r>
              <w:rPr>
                <w:szCs w:val="24"/>
              </w:rPr>
              <w:t>Recruitment</w:t>
            </w:r>
          </w:p>
          <w:p w14:paraId="413F7D71" w14:textId="77777777" w:rsidR="00933F81" w:rsidRDefault="007809FB" w:rsidP="008B4233">
            <w:pPr>
              <w:pStyle w:val="ListParagraph"/>
              <w:numPr>
                <w:ilvl w:val="0"/>
                <w:numId w:val="3"/>
              </w:numPr>
            </w:pPr>
            <w:r>
              <w:t>Resilience</w:t>
            </w:r>
          </w:p>
          <w:p w14:paraId="3BBC284D" w14:textId="77777777" w:rsidR="00933F81" w:rsidRDefault="00933F81" w:rsidP="00E73B53">
            <w:pPr>
              <w:rPr>
                <w:szCs w:val="24"/>
              </w:rPr>
            </w:pPr>
          </w:p>
          <w:p w14:paraId="3C62DA0E" w14:textId="77777777" w:rsidR="00933F81" w:rsidRPr="00933F81" w:rsidRDefault="00933F81" w:rsidP="00F318F9">
            <w:r>
              <w:t>The aim of the paper is to support and add value to planned discussions within th</w:t>
            </w:r>
            <w:r w:rsidR="00CE2797">
              <w:t xml:space="preserve">e People </w:t>
            </w:r>
            <w:r w:rsidR="6C68509F">
              <w:t>and Organisational Development Committee</w:t>
            </w:r>
            <w:r w:rsidR="00CE2797">
              <w:t xml:space="preserve"> on the </w:t>
            </w:r>
            <w:r w:rsidR="00F318F9">
              <w:t>21 April 2021</w:t>
            </w:r>
            <w:r>
              <w:t xml:space="preserve"> </w:t>
            </w:r>
          </w:p>
        </w:tc>
      </w:tr>
      <w:tr w:rsidR="005B4E75" w:rsidRPr="001C60B5" w14:paraId="5B20169B" w14:textId="77777777" w:rsidTr="23C735A5">
        <w:tc>
          <w:tcPr>
            <w:tcW w:w="9026" w:type="dxa"/>
            <w:gridSpan w:val="8"/>
            <w:tcBorders>
              <w:left w:val="nil"/>
              <w:right w:val="nil"/>
            </w:tcBorders>
          </w:tcPr>
          <w:p w14:paraId="30983B1A" w14:textId="77777777" w:rsidR="005B4E75" w:rsidRPr="005B4E75" w:rsidRDefault="005B4E75">
            <w:pPr>
              <w:rPr>
                <w:b/>
                <w:sz w:val="12"/>
                <w:szCs w:val="12"/>
              </w:rPr>
            </w:pPr>
          </w:p>
        </w:tc>
      </w:tr>
      <w:tr w:rsidR="00EE7097" w:rsidRPr="001C60B5" w14:paraId="7AD113BD" w14:textId="77777777" w:rsidTr="23C735A5">
        <w:tc>
          <w:tcPr>
            <w:tcW w:w="9026" w:type="dxa"/>
            <w:gridSpan w:val="8"/>
          </w:tcPr>
          <w:p w14:paraId="7910210E" w14:textId="77777777" w:rsidR="00EE7097" w:rsidRPr="0013075E" w:rsidRDefault="0013075E" w:rsidP="00C636B7">
            <w:pPr>
              <w:rPr>
                <w:b/>
                <w:szCs w:val="24"/>
              </w:rPr>
            </w:pPr>
            <w:r>
              <w:rPr>
                <w:b/>
                <w:szCs w:val="24"/>
              </w:rPr>
              <w:t>Recommendation:</w:t>
            </w:r>
            <w:r w:rsidR="00E07F66">
              <w:rPr>
                <w:b/>
                <w:szCs w:val="24"/>
              </w:rPr>
              <w:t xml:space="preserve"> </w:t>
            </w:r>
          </w:p>
        </w:tc>
      </w:tr>
      <w:tr w:rsidR="005B4E75" w:rsidRPr="001C60B5" w14:paraId="6E279D2B" w14:textId="77777777" w:rsidTr="23C735A5">
        <w:tc>
          <w:tcPr>
            <w:tcW w:w="1848" w:type="dxa"/>
            <w:tcBorders>
              <w:bottom w:val="single" w:sz="4" w:space="0" w:color="auto"/>
            </w:tcBorders>
          </w:tcPr>
          <w:p w14:paraId="41EF2B07" w14:textId="77777777" w:rsidR="005B4E75" w:rsidRPr="007A47F5" w:rsidRDefault="005B4E75" w:rsidP="00D34F08">
            <w:pPr>
              <w:jc w:val="center"/>
              <w:rPr>
                <w:szCs w:val="24"/>
              </w:rPr>
            </w:pPr>
            <w:r w:rsidRPr="007A47F5">
              <w:rPr>
                <w:szCs w:val="24"/>
              </w:rPr>
              <w:t>APPROVE</w:t>
            </w:r>
          </w:p>
          <w:p w14:paraId="0F527EA4" w14:textId="77777777" w:rsidR="005B4E75" w:rsidRPr="007A47F5" w:rsidRDefault="00970E83" w:rsidP="00D34F08">
            <w:pPr>
              <w:jc w:val="center"/>
              <w:rPr>
                <w:rFonts w:ascii="Wingdings" w:hAnsi="Wingdings"/>
                <w:szCs w:val="24"/>
              </w:rPr>
            </w:pPr>
            <w:r>
              <w:rPr>
                <w:szCs w:val="24"/>
              </w:rPr>
              <w:fldChar w:fldCharType="begin">
                <w:ffData>
                  <w:name w:val="Check4"/>
                  <w:enabled/>
                  <w:calcOnExit w:val="0"/>
                  <w:checkBox>
                    <w:sizeAuto/>
                    <w:default w:val="0"/>
                  </w:checkBox>
                </w:ffData>
              </w:fldChar>
            </w:r>
            <w:r>
              <w:rPr>
                <w:szCs w:val="24"/>
              </w:rPr>
              <w:instrText xml:space="preserve"> FORMCHECKBOX </w:instrText>
            </w:r>
            <w:r w:rsidR="009B091E">
              <w:rPr>
                <w:szCs w:val="24"/>
              </w:rPr>
            </w:r>
            <w:r w:rsidR="009B091E">
              <w:rPr>
                <w:szCs w:val="24"/>
              </w:rPr>
              <w:fldChar w:fldCharType="separate"/>
            </w:r>
            <w:r>
              <w:rPr>
                <w:szCs w:val="24"/>
              </w:rPr>
              <w:fldChar w:fldCharType="end"/>
            </w:r>
          </w:p>
        </w:tc>
        <w:tc>
          <w:tcPr>
            <w:tcW w:w="1848" w:type="dxa"/>
            <w:gridSpan w:val="3"/>
            <w:tcBorders>
              <w:bottom w:val="single" w:sz="4" w:space="0" w:color="auto"/>
            </w:tcBorders>
          </w:tcPr>
          <w:p w14:paraId="6AD11DE9" w14:textId="77777777" w:rsidR="005B4E75" w:rsidRDefault="005B4E75" w:rsidP="00D34F08">
            <w:pPr>
              <w:jc w:val="center"/>
              <w:rPr>
                <w:szCs w:val="24"/>
              </w:rPr>
            </w:pPr>
            <w:r w:rsidRPr="007A47F5">
              <w:rPr>
                <w:szCs w:val="24"/>
              </w:rPr>
              <w:t>CONSIDER</w:t>
            </w:r>
          </w:p>
          <w:p w14:paraId="737566A8" w14:textId="5ADC0342" w:rsidR="005B4E75" w:rsidRPr="007A47F5" w:rsidRDefault="00970E83" w:rsidP="00D34F08">
            <w:pPr>
              <w:jc w:val="center"/>
            </w:pPr>
            <w:r w:rsidRPr="76438AEA">
              <w:rPr>
                <w:rFonts w:ascii="Wingdings" w:hAnsi="Wingdings"/>
              </w:rPr>
              <w:fldChar w:fldCharType="begin">
                <w:ffData>
                  <w:name w:val="Check1"/>
                  <w:enabled/>
                  <w:calcOnExit w:val="0"/>
                  <w:checkBox>
                    <w:sizeAuto/>
                    <w:default w:val="1"/>
                  </w:checkBox>
                </w:ffData>
              </w:fldChar>
            </w:r>
            <w:r w:rsidRPr="76438AEA">
              <w:rPr>
                <w:rFonts w:ascii="Wingdings" w:hAnsi="Wingdings"/>
              </w:rPr>
              <w:instrText xml:space="preserve"> FORMCHECKBOX </w:instrText>
            </w:r>
            <w:r w:rsidR="009B091E">
              <w:rPr>
                <w:rFonts w:ascii="Wingdings" w:hAnsi="Wingdings"/>
              </w:rPr>
            </w:r>
            <w:r w:rsidR="009B091E">
              <w:rPr>
                <w:rFonts w:ascii="Wingdings" w:hAnsi="Wingdings"/>
              </w:rPr>
              <w:fldChar w:fldCharType="separate"/>
            </w:r>
            <w:r w:rsidRPr="76438AEA">
              <w:rPr>
                <w:rFonts w:ascii="Wingdings" w:hAnsi="Wingdings"/>
              </w:rPr>
              <w:fldChar w:fldCharType="end"/>
            </w:r>
          </w:p>
        </w:tc>
        <w:tc>
          <w:tcPr>
            <w:tcW w:w="1840" w:type="dxa"/>
            <w:gridSpan w:val="2"/>
            <w:tcBorders>
              <w:bottom w:val="single" w:sz="4" w:space="0" w:color="auto"/>
            </w:tcBorders>
          </w:tcPr>
          <w:p w14:paraId="79F03456" w14:textId="77777777" w:rsidR="007809FB" w:rsidRDefault="007809FB" w:rsidP="007809FB">
            <w:pPr>
              <w:jc w:val="center"/>
              <w:rPr>
                <w:szCs w:val="24"/>
              </w:rPr>
            </w:pPr>
            <w:r>
              <w:rPr>
                <w:szCs w:val="24"/>
              </w:rPr>
              <w:t>RECOMMEND</w:t>
            </w:r>
          </w:p>
          <w:p w14:paraId="0F14CA72" w14:textId="77777777" w:rsidR="005B4E75" w:rsidRPr="007A47F5" w:rsidRDefault="007809FB" w:rsidP="007809FB">
            <w:pPr>
              <w:jc w:val="center"/>
              <w:rPr>
                <w:szCs w:val="24"/>
              </w:rPr>
            </w:pPr>
            <w:r>
              <w:rPr>
                <w:szCs w:val="24"/>
              </w:rPr>
              <w:fldChar w:fldCharType="begin">
                <w:ffData>
                  <w:name w:val="Check4"/>
                  <w:enabled/>
                  <w:calcOnExit w:val="0"/>
                  <w:checkBox>
                    <w:sizeAuto/>
                    <w:default w:val="0"/>
                  </w:checkBox>
                </w:ffData>
              </w:fldChar>
            </w:r>
            <w:r>
              <w:rPr>
                <w:szCs w:val="24"/>
              </w:rPr>
              <w:instrText xml:space="preserve"> FORMCHECKBOX </w:instrText>
            </w:r>
            <w:r w:rsidR="009B091E">
              <w:rPr>
                <w:szCs w:val="24"/>
              </w:rPr>
            </w:r>
            <w:r w:rsidR="009B091E">
              <w:rPr>
                <w:szCs w:val="24"/>
              </w:rPr>
              <w:fldChar w:fldCharType="separate"/>
            </w:r>
            <w:r>
              <w:rPr>
                <w:szCs w:val="24"/>
              </w:rPr>
              <w:fldChar w:fldCharType="end"/>
            </w:r>
          </w:p>
        </w:tc>
        <w:tc>
          <w:tcPr>
            <w:tcW w:w="1662" w:type="dxa"/>
            <w:tcBorders>
              <w:bottom w:val="single" w:sz="4" w:space="0" w:color="auto"/>
            </w:tcBorders>
          </w:tcPr>
          <w:p w14:paraId="2BA72CFD" w14:textId="77777777" w:rsidR="005B4E75" w:rsidRDefault="005B4E75" w:rsidP="00D34F08">
            <w:pPr>
              <w:jc w:val="center"/>
              <w:rPr>
                <w:szCs w:val="24"/>
              </w:rPr>
            </w:pPr>
            <w:r w:rsidRPr="007A47F5">
              <w:rPr>
                <w:szCs w:val="24"/>
              </w:rPr>
              <w:t>ADOPT</w:t>
            </w:r>
          </w:p>
          <w:p w14:paraId="4775BAE1"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0" w:name="Check4"/>
            <w:r w:rsidR="005B4E75">
              <w:rPr>
                <w:szCs w:val="24"/>
              </w:rPr>
              <w:instrText xml:space="preserve"> FORMCHECKBOX </w:instrText>
            </w:r>
            <w:r w:rsidR="009B091E">
              <w:rPr>
                <w:szCs w:val="24"/>
              </w:rPr>
            </w:r>
            <w:r w:rsidR="009B091E">
              <w:rPr>
                <w:szCs w:val="24"/>
              </w:rPr>
              <w:fldChar w:fldCharType="separate"/>
            </w:r>
            <w:r>
              <w:rPr>
                <w:szCs w:val="24"/>
              </w:rPr>
              <w:fldChar w:fldCharType="end"/>
            </w:r>
            <w:bookmarkEnd w:id="0"/>
          </w:p>
        </w:tc>
        <w:tc>
          <w:tcPr>
            <w:tcW w:w="1828" w:type="dxa"/>
            <w:tcBorders>
              <w:bottom w:val="single" w:sz="4" w:space="0" w:color="auto"/>
            </w:tcBorders>
          </w:tcPr>
          <w:p w14:paraId="0A8F22D5" w14:textId="77777777" w:rsidR="005B4E75" w:rsidRDefault="00141FC5" w:rsidP="00D34F08">
            <w:pPr>
              <w:jc w:val="center"/>
              <w:rPr>
                <w:szCs w:val="24"/>
              </w:rPr>
            </w:pPr>
            <w:r>
              <w:rPr>
                <w:szCs w:val="24"/>
              </w:rPr>
              <w:t>ASSURANCE</w:t>
            </w:r>
          </w:p>
          <w:p w14:paraId="3037F7BB" w14:textId="77777777" w:rsidR="005B4E75" w:rsidRPr="007A47F5" w:rsidRDefault="00F57BE9" w:rsidP="00D34F08">
            <w:pPr>
              <w:jc w:val="center"/>
            </w:pPr>
            <w:r w:rsidRPr="76438AEA">
              <w:rPr>
                <w:rFonts w:ascii="Wingdings" w:hAnsi="Wingdings"/>
              </w:rPr>
              <w:fldChar w:fldCharType="begin">
                <w:ffData>
                  <w:name w:val="Check1"/>
                  <w:enabled/>
                  <w:calcOnExit w:val="0"/>
                  <w:checkBox>
                    <w:sizeAuto/>
                    <w:default w:val="1"/>
                  </w:checkBox>
                </w:ffData>
              </w:fldChar>
            </w:r>
            <w:r w:rsidRPr="76438AEA">
              <w:rPr>
                <w:rFonts w:ascii="Wingdings" w:hAnsi="Wingdings"/>
              </w:rPr>
              <w:instrText xml:space="preserve"> FORMCHECKBOX </w:instrText>
            </w:r>
            <w:r w:rsidR="02320CE0">
              <w:instrText>X</w:instrText>
            </w:r>
            <w:r w:rsidR="009B091E">
              <w:rPr>
                <w:rFonts w:ascii="Wingdings" w:hAnsi="Wingdings"/>
              </w:rPr>
            </w:r>
            <w:r w:rsidR="009B091E">
              <w:rPr>
                <w:rFonts w:ascii="Wingdings" w:hAnsi="Wingdings"/>
              </w:rPr>
              <w:fldChar w:fldCharType="separate"/>
            </w:r>
            <w:r w:rsidRPr="76438AEA">
              <w:rPr>
                <w:rFonts w:ascii="Wingdings" w:hAnsi="Wingdings"/>
              </w:rPr>
              <w:fldChar w:fldCharType="end"/>
            </w:r>
            <w:r w:rsidR="007F7EA7">
              <w:rPr>
                <w:rFonts w:ascii="Wingdings" w:hAnsi="Wingdings"/>
              </w:rPr>
              <w:fldChar w:fldCharType="begin">
                <w:fldData xml:space="preserve">/////2UAAAAUAAYAQwBoAGUAYwBrADUAAAAAAAAAAAAAAAAAAAAAAAAAAAAAAAAA
</w:fldData>
              </w:fldChar>
            </w:r>
            <w:bookmarkStart w:id="1" w:name="Check5"/>
            <w:r w:rsidR="6FF70BDD">
              <w:instrText>X</w:instrText>
            </w:r>
            <w:r w:rsidR="005B4E75">
              <w:rPr>
                <w:szCs w:val="24"/>
              </w:rPr>
              <w:instrText xml:space="preserve"> FORMCHECKBOX </w:instrText>
            </w:r>
            <w:r w:rsidR="007F7EA7">
              <w:rPr>
                <w:szCs w:val="24"/>
              </w:rPr>
            </w:r>
            <w:r w:rsidR="007F7EA7">
              <w:rPr>
                <w:szCs w:val="24"/>
              </w:rPr>
              <w:fldChar w:fldCharType="end"/>
            </w:r>
            <w:bookmarkEnd w:id="1"/>
          </w:p>
        </w:tc>
      </w:tr>
      <w:tr w:rsidR="00EE7097" w:rsidRPr="001C60B5" w14:paraId="7A571F6F" w14:textId="77777777" w:rsidTr="23C735A5">
        <w:tc>
          <w:tcPr>
            <w:tcW w:w="9026" w:type="dxa"/>
            <w:gridSpan w:val="8"/>
            <w:tcBorders>
              <w:bottom w:val="single" w:sz="4" w:space="0" w:color="auto"/>
            </w:tcBorders>
          </w:tcPr>
          <w:p w14:paraId="00C56B78" w14:textId="77777777" w:rsidR="007809FB" w:rsidRDefault="007809FB" w:rsidP="00C636B7">
            <w:r>
              <w:t xml:space="preserve">The People </w:t>
            </w:r>
            <w:r w:rsidR="222C89F7">
              <w:t xml:space="preserve">and Organisational Development Committee </w:t>
            </w:r>
            <w:r>
              <w:t xml:space="preserve">are asked to </w:t>
            </w:r>
          </w:p>
          <w:p w14:paraId="30B87CFD" w14:textId="77777777" w:rsidR="776E64FB" w:rsidRDefault="776E64FB" w:rsidP="776E64FB">
            <w:pPr>
              <w:rPr>
                <w:rFonts w:eastAsia="Calibri"/>
                <w:szCs w:val="24"/>
              </w:rPr>
            </w:pPr>
          </w:p>
          <w:p w14:paraId="309FB7B3" w14:textId="77777777" w:rsidR="00916053" w:rsidRPr="007809FB" w:rsidRDefault="004F476B" w:rsidP="008B4233">
            <w:pPr>
              <w:pStyle w:val="ListParagraph"/>
              <w:numPr>
                <w:ilvl w:val="0"/>
                <w:numId w:val="4"/>
              </w:numPr>
              <w:rPr>
                <w:szCs w:val="24"/>
              </w:rPr>
            </w:pPr>
            <w:r w:rsidRPr="00911E06">
              <w:rPr>
                <w:b/>
                <w:szCs w:val="24"/>
              </w:rPr>
              <w:t>C</w:t>
            </w:r>
            <w:r w:rsidR="007809FB" w:rsidRPr="00911E06">
              <w:rPr>
                <w:b/>
                <w:szCs w:val="24"/>
              </w:rPr>
              <w:t>onsider</w:t>
            </w:r>
            <w:r w:rsidR="007809FB" w:rsidRPr="007809FB">
              <w:rPr>
                <w:szCs w:val="24"/>
              </w:rPr>
              <w:t xml:space="preserve"> the updates</w:t>
            </w:r>
            <w:r>
              <w:rPr>
                <w:szCs w:val="24"/>
              </w:rPr>
              <w:t xml:space="preserve"> provided and take </w:t>
            </w:r>
            <w:r w:rsidRPr="00911E06">
              <w:rPr>
                <w:b/>
                <w:szCs w:val="24"/>
              </w:rPr>
              <w:t xml:space="preserve">assurance </w:t>
            </w:r>
            <w:r>
              <w:rPr>
                <w:szCs w:val="24"/>
              </w:rPr>
              <w:t xml:space="preserve">from the live and planned activity supporting staff resilience, wellbeing and recruitment within Public Health Wales. </w:t>
            </w:r>
          </w:p>
        </w:tc>
      </w:tr>
      <w:tr w:rsidR="00D713DC" w:rsidRPr="001C60B5" w14:paraId="5B623784" w14:textId="77777777" w:rsidTr="23C735A5">
        <w:tc>
          <w:tcPr>
            <w:tcW w:w="9026" w:type="dxa"/>
            <w:gridSpan w:val="8"/>
            <w:tcBorders>
              <w:left w:val="nil"/>
              <w:right w:val="nil"/>
            </w:tcBorders>
            <w:shd w:val="clear" w:color="auto" w:fill="auto"/>
          </w:tcPr>
          <w:p w14:paraId="7B5DDFDE" w14:textId="77777777" w:rsidR="00D713DC" w:rsidRPr="005B4E75" w:rsidRDefault="00916053">
            <w:pPr>
              <w:rPr>
                <w:b/>
                <w:sz w:val="12"/>
                <w:szCs w:val="12"/>
              </w:rPr>
            </w:pPr>
            <w:r>
              <w:br w:type="page"/>
            </w:r>
          </w:p>
        </w:tc>
      </w:tr>
      <w:tr w:rsidR="00EE7097" w:rsidRPr="001C60B5" w14:paraId="77CF8D95" w14:textId="77777777" w:rsidTr="23C735A5">
        <w:tc>
          <w:tcPr>
            <w:tcW w:w="9026" w:type="dxa"/>
            <w:gridSpan w:val="8"/>
            <w:shd w:val="clear" w:color="auto" w:fill="F2F2F2" w:themeFill="background1" w:themeFillShade="F2"/>
          </w:tcPr>
          <w:p w14:paraId="61F8A422" w14:textId="77777777" w:rsidR="00EE7097" w:rsidRPr="00B248A4" w:rsidRDefault="00EE7097" w:rsidP="00680248">
            <w:pPr>
              <w:rPr>
                <w:szCs w:val="24"/>
              </w:rPr>
            </w:pPr>
            <w:r w:rsidRPr="00B248A4">
              <w:rPr>
                <w:b/>
                <w:szCs w:val="24"/>
              </w:rPr>
              <w:t xml:space="preserve">Link to Public Health Wales </w:t>
            </w:r>
            <w:hyperlink r:id="rId12" w:history="1">
              <w:r w:rsidRPr="00B248A4">
                <w:rPr>
                  <w:rStyle w:val="Hyperlink"/>
                  <w:b/>
                  <w:szCs w:val="24"/>
                </w:rPr>
                <w:t>Strategic Plan</w:t>
              </w:r>
            </w:hyperlink>
          </w:p>
          <w:p w14:paraId="1ABD9CBF" w14:textId="77777777" w:rsidR="00EE7097" w:rsidRPr="00B248A4" w:rsidRDefault="00EE7097" w:rsidP="00680248">
            <w:pPr>
              <w:rPr>
                <w:szCs w:val="24"/>
              </w:rPr>
            </w:pPr>
          </w:p>
          <w:p w14:paraId="7733108B" w14:textId="77777777" w:rsidR="0013075E" w:rsidRPr="00B248A4" w:rsidRDefault="00B52B29" w:rsidP="00EE7097">
            <w:pPr>
              <w:rPr>
                <w:szCs w:val="24"/>
              </w:rPr>
            </w:pPr>
            <w:r w:rsidRPr="00B248A4">
              <w:rPr>
                <w:szCs w:val="24"/>
              </w:rPr>
              <w:t xml:space="preserve">Public Health Wales has an agreed strategic plan, which has identified seven strategic priorities and well-being objectives.  </w:t>
            </w:r>
          </w:p>
          <w:p w14:paraId="7D0E976F" w14:textId="77777777" w:rsidR="00B52B29" w:rsidRPr="00B248A4" w:rsidRDefault="00B52B29" w:rsidP="00EE7097">
            <w:pPr>
              <w:rPr>
                <w:bCs/>
                <w:szCs w:val="24"/>
              </w:rPr>
            </w:pPr>
          </w:p>
          <w:p w14:paraId="33D46FBE" w14:textId="77777777" w:rsidR="00EE7097" w:rsidRPr="0039736E" w:rsidRDefault="00EE7097" w:rsidP="00EE7097">
            <w:pPr>
              <w:rPr>
                <w:szCs w:val="24"/>
                <w:highlight w:val="yellow"/>
              </w:rPr>
            </w:pPr>
            <w:r w:rsidRPr="00B248A4">
              <w:rPr>
                <w:szCs w:val="24"/>
              </w:rPr>
              <w:t>This report contributes to the following:</w:t>
            </w:r>
          </w:p>
        </w:tc>
      </w:tr>
      <w:tr w:rsidR="00EE7097" w:rsidRPr="001C60B5" w14:paraId="4B675F09" w14:textId="77777777" w:rsidTr="23C735A5">
        <w:tc>
          <w:tcPr>
            <w:tcW w:w="3192" w:type="dxa"/>
            <w:gridSpan w:val="3"/>
            <w:shd w:val="clear" w:color="auto" w:fill="auto"/>
          </w:tcPr>
          <w:p w14:paraId="70778ADB" w14:textId="77777777" w:rsidR="00EE7097" w:rsidRPr="001C60B5" w:rsidRDefault="00B52B29" w:rsidP="00B52B29">
            <w:pPr>
              <w:rPr>
                <w:b/>
                <w:szCs w:val="24"/>
              </w:rPr>
            </w:pPr>
            <w:r w:rsidRPr="001C60B5">
              <w:rPr>
                <w:b/>
                <w:szCs w:val="24"/>
              </w:rPr>
              <w:lastRenderedPageBreak/>
              <w:t xml:space="preserve">Strategic </w:t>
            </w:r>
            <w:r>
              <w:rPr>
                <w:b/>
                <w:szCs w:val="24"/>
              </w:rPr>
              <w:t>Priority/Well-being Objective</w:t>
            </w:r>
          </w:p>
        </w:tc>
        <w:tc>
          <w:tcPr>
            <w:tcW w:w="5834" w:type="dxa"/>
            <w:gridSpan w:val="5"/>
            <w:shd w:val="clear" w:color="auto" w:fill="auto"/>
          </w:tcPr>
          <w:p w14:paraId="3516EBF8" w14:textId="77777777" w:rsidR="00EE7097" w:rsidRPr="0013075E" w:rsidRDefault="009B091E"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B248A4">
                  <w:rPr>
                    <w:rStyle w:val="Dropdown"/>
                  </w:rPr>
                  <w:t>All Strategic Priorities/Well-being Objectives</w:t>
                </w:r>
              </w:sdtContent>
            </w:sdt>
          </w:p>
        </w:tc>
      </w:tr>
      <w:tr w:rsidR="00EE7097" w:rsidRPr="001C60B5" w14:paraId="730F2B35" w14:textId="77777777" w:rsidTr="23C735A5">
        <w:tc>
          <w:tcPr>
            <w:tcW w:w="9026" w:type="dxa"/>
            <w:gridSpan w:val="8"/>
            <w:tcBorders>
              <w:left w:val="nil"/>
              <w:right w:val="nil"/>
            </w:tcBorders>
            <w:shd w:val="clear" w:color="auto" w:fill="auto"/>
          </w:tcPr>
          <w:p w14:paraId="57B5C338" w14:textId="77777777" w:rsidR="00EE7097" w:rsidRPr="005B4E75" w:rsidRDefault="00EE7097" w:rsidP="00211B9D">
            <w:pPr>
              <w:rPr>
                <w:b/>
                <w:sz w:val="12"/>
                <w:szCs w:val="12"/>
              </w:rPr>
            </w:pPr>
          </w:p>
        </w:tc>
      </w:tr>
      <w:tr w:rsidR="00EE7097" w:rsidRPr="001C60B5" w14:paraId="51667921" w14:textId="77777777" w:rsidTr="23C735A5">
        <w:tc>
          <w:tcPr>
            <w:tcW w:w="9026" w:type="dxa"/>
            <w:gridSpan w:val="8"/>
            <w:shd w:val="clear" w:color="auto" w:fill="F2F2F2" w:themeFill="background1" w:themeFillShade="F2"/>
          </w:tcPr>
          <w:p w14:paraId="27F997BA"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2D3E7DA2" w14:textId="77777777" w:rsidR="00EE7097" w:rsidRPr="001C60B5" w:rsidRDefault="00EE7097" w:rsidP="00CA5841">
            <w:pPr>
              <w:rPr>
                <w:color w:val="FF0000"/>
                <w:szCs w:val="24"/>
              </w:rPr>
            </w:pPr>
          </w:p>
        </w:tc>
      </w:tr>
      <w:tr w:rsidR="00EE7097" w:rsidRPr="001C60B5" w14:paraId="78C1F73E" w14:textId="77777777" w:rsidTr="23C735A5">
        <w:tc>
          <w:tcPr>
            <w:tcW w:w="3192" w:type="dxa"/>
            <w:gridSpan w:val="3"/>
          </w:tcPr>
          <w:p w14:paraId="6341D98D" w14:textId="77777777" w:rsidR="00EE7097" w:rsidRPr="0039736E" w:rsidRDefault="00EE7097" w:rsidP="00097ACD">
            <w:pPr>
              <w:rPr>
                <w:b/>
                <w:szCs w:val="24"/>
                <w:highlight w:val="yellow"/>
              </w:rPr>
            </w:pPr>
            <w:r w:rsidRPr="007809FB">
              <w:rPr>
                <w:b/>
                <w:szCs w:val="24"/>
              </w:rPr>
              <w:t>Equality and Health Impact Assessment</w:t>
            </w:r>
          </w:p>
        </w:tc>
        <w:tc>
          <w:tcPr>
            <w:tcW w:w="5834" w:type="dxa"/>
            <w:gridSpan w:val="5"/>
          </w:tcPr>
          <w:p w14:paraId="7043EC02" w14:textId="77777777" w:rsidR="00540A92" w:rsidRPr="0039736E" w:rsidRDefault="007809FB" w:rsidP="005D5FC4">
            <w:pPr>
              <w:rPr>
                <w:i/>
                <w:color w:val="FF0000"/>
                <w:szCs w:val="24"/>
                <w:highlight w:val="yellow"/>
              </w:rPr>
            </w:pPr>
            <w:r w:rsidRPr="007809FB">
              <w:rPr>
                <w:szCs w:val="24"/>
              </w:rPr>
              <w:t>Not required</w:t>
            </w:r>
          </w:p>
        </w:tc>
      </w:tr>
      <w:tr w:rsidR="003A3414" w:rsidRPr="001C60B5" w14:paraId="310AB229" w14:textId="77777777" w:rsidTr="23C735A5">
        <w:tc>
          <w:tcPr>
            <w:tcW w:w="3192" w:type="dxa"/>
            <w:gridSpan w:val="3"/>
          </w:tcPr>
          <w:p w14:paraId="443702BB" w14:textId="77777777" w:rsidR="003A3414" w:rsidRPr="001C60B5" w:rsidRDefault="003A3414">
            <w:pPr>
              <w:rPr>
                <w:b/>
                <w:szCs w:val="24"/>
              </w:rPr>
            </w:pPr>
            <w:r>
              <w:rPr>
                <w:b/>
                <w:szCs w:val="24"/>
              </w:rPr>
              <w:t>Risk and Assurance</w:t>
            </w:r>
          </w:p>
        </w:tc>
        <w:tc>
          <w:tcPr>
            <w:tcW w:w="5834" w:type="dxa"/>
            <w:gridSpan w:val="5"/>
            <w:tcBorders>
              <w:bottom w:val="single" w:sz="4" w:space="0" w:color="auto"/>
            </w:tcBorders>
          </w:tcPr>
          <w:p w14:paraId="0D70877E" w14:textId="77777777" w:rsidR="003A3414" w:rsidRPr="003A3414" w:rsidRDefault="0042780E" w:rsidP="0C77512E">
            <w:r>
              <w:t>People</w:t>
            </w:r>
            <w:r w:rsidR="3B814905">
              <w:t>-related</w:t>
            </w:r>
            <w:r>
              <w:t xml:space="preserve"> risks are reflecte</w:t>
            </w:r>
            <w:r w:rsidR="00981A54">
              <w:t>d</w:t>
            </w:r>
            <w:r>
              <w:t xml:space="preserve"> </w:t>
            </w:r>
            <w:r w:rsidR="00981A54">
              <w:t>in the Strategic Risk Register (</w:t>
            </w:r>
            <w:r w:rsidR="264C3EB5">
              <w:t>Risk</w:t>
            </w:r>
            <w:r w:rsidR="00981A54">
              <w:t xml:space="preserve"> 1) and in various risks </w:t>
            </w:r>
            <w:r w:rsidR="3932ABB4">
              <w:t xml:space="preserve">monitored on </w:t>
            </w:r>
            <w:r w:rsidR="00981A54">
              <w:t xml:space="preserve">the Corporate Risk Register. </w:t>
            </w:r>
          </w:p>
        </w:tc>
      </w:tr>
      <w:tr w:rsidR="00EE7097" w:rsidRPr="001C60B5" w14:paraId="41933D50" w14:textId="77777777" w:rsidTr="23C735A5">
        <w:trPr>
          <w:trHeight w:val="1030"/>
        </w:trPr>
        <w:tc>
          <w:tcPr>
            <w:tcW w:w="3192" w:type="dxa"/>
            <w:gridSpan w:val="3"/>
            <w:vMerge w:val="restart"/>
          </w:tcPr>
          <w:p w14:paraId="02618A04" w14:textId="77777777" w:rsidR="00EE7097" w:rsidRPr="001C60B5" w:rsidRDefault="00EE7097">
            <w:pPr>
              <w:rPr>
                <w:b/>
                <w:szCs w:val="24"/>
              </w:rPr>
            </w:pPr>
            <w:r w:rsidRPr="001C60B5">
              <w:rPr>
                <w:b/>
                <w:szCs w:val="24"/>
              </w:rPr>
              <w:t>Health and Care Standards</w:t>
            </w:r>
          </w:p>
        </w:tc>
        <w:tc>
          <w:tcPr>
            <w:tcW w:w="5834" w:type="dxa"/>
            <w:gridSpan w:val="5"/>
            <w:tcBorders>
              <w:bottom w:val="nil"/>
            </w:tcBorders>
          </w:tcPr>
          <w:p w14:paraId="72F87AFD"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0F69B188" w14:textId="77777777" w:rsidTr="23C735A5">
        <w:trPr>
          <w:trHeight w:val="281"/>
        </w:trPr>
        <w:tc>
          <w:tcPr>
            <w:tcW w:w="3192" w:type="dxa"/>
            <w:gridSpan w:val="3"/>
            <w:vMerge/>
          </w:tcPr>
          <w:p w14:paraId="48A40B24" w14:textId="77777777" w:rsidR="00E263D4" w:rsidRPr="001C60B5" w:rsidRDefault="00E263D4" w:rsidP="00E263D4">
            <w:pPr>
              <w:rPr>
                <w:b/>
                <w:szCs w:val="24"/>
              </w:rPr>
            </w:pPr>
          </w:p>
        </w:tc>
        <w:tc>
          <w:tcPr>
            <w:tcW w:w="5834" w:type="dxa"/>
            <w:gridSpan w:val="5"/>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584C3F31" w14:textId="77777777" w:rsidR="00E263D4" w:rsidRPr="001C60B5" w:rsidRDefault="007809FB" w:rsidP="00E263D4">
                <w:pPr>
                  <w:ind w:left="436"/>
                  <w:rPr>
                    <w:szCs w:val="24"/>
                  </w:rPr>
                </w:pPr>
                <w:r>
                  <w:rPr>
                    <w:rStyle w:val="Dropdown"/>
                  </w:rPr>
                  <w:t>Theme 1 - Staying Healthy</w:t>
                </w:r>
              </w:p>
            </w:sdtContent>
          </w:sdt>
          <w:p w14:paraId="00210FD9" w14:textId="77777777" w:rsidR="356306A8" w:rsidRDefault="356306A8"/>
        </w:tc>
      </w:tr>
      <w:tr w:rsidR="00EE7097" w:rsidRPr="001C60B5" w14:paraId="724A4F52" w14:textId="77777777" w:rsidTr="23C735A5">
        <w:trPr>
          <w:trHeight w:val="277"/>
        </w:trPr>
        <w:tc>
          <w:tcPr>
            <w:tcW w:w="3192" w:type="dxa"/>
            <w:gridSpan w:val="3"/>
            <w:vMerge/>
          </w:tcPr>
          <w:p w14:paraId="64CC5CA3" w14:textId="77777777" w:rsidR="00EE7097" w:rsidRPr="001C60B5" w:rsidRDefault="00EE7097">
            <w:pPr>
              <w:rPr>
                <w:b/>
                <w:szCs w:val="24"/>
              </w:rPr>
            </w:pPr>
          </w:p>
        </w:tc>
        <w:tc>
          <w:tcPr>
            <w:tcW w:w="5834" w:type="dxa"/>
            <w:gridSpan w:val="5"/>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0F0AC432" w14:textId="77777777" w:rsidR="00EE7097" w:rsidRPr="001C60B5" w:rsidRDefault="00330176" w:rsidP="00BA3E2A">
                <w:pPr>
                  <w:ind w:left="436"/>
                  <w:rPr>
                    <w:szCs w:val="24"/>
                  </w:rPr>
                </w:pPr>
                <w:r>
                  <w:rPr>
                    <w:rStyle w:val="Dropdown"/>
                  </w:rPr>
                  <w:t>Theme 7 - Staff and Resources</w:t>
                </w:r>
              </w:p>
            </w:sdtContent>
          </w:sdt>
          <w:p w14:paraId="2B157C32" w14:textId="77777777" w:rsidR="356306A8" w:rsidRDefault="356306A8"/>
        </w:tc>
      </w:tr>
      <w:tr w:rsidR="001D68BA" w:rsidRPr="001C60B5" w14:paraId="1A543F66" w14:textId="77777777" w:rsidTr="23C735A5">
        <w:trPr>
          <w:gridAfter w:val="5"/>
          <w:wAfter w:w="5834" w:type="dxa"/>
          <w:trHeight w:val="353"/>
        </w:trPr>
        <w:tc>
          <w:tcPr>
            <w:tcW w:w="3192" w:type="dxa"/>
            <w:gridSpan w:val="3"/>
            <w:vMerge/>
          </w:tcPr>
          <w:p w14:paraId="27D1EFBB" w14:textId="77777777" w:rsidR="001D68BA" w:rsidRPr="001C60B5" w:rsidRDefault="001D68BA">
            <w:pPr>
              <w:rPr>
                <w:b/>
                <w:szCs w:val="24"/>
              </w:rPr>
            </w:pPr>
          </w:p>
        </w:tc>
      </w:tr>
      <w:tr w:rsidR="00EE7097" w:rsidRPr="001C60B5" w14:paraId="61BF2073" w14:textId="77777777" w:rsidTr="23C735A5">
        <w:tc>
          <w:tcPr>
            <w:tcW w:w="3192" w:type="dxa"/>
            <w:gridSpan w:val="3"/>
          </w:tcPr>
          <w:p w14:paraId="2D10FC74" w14:textId="77777777" w:rsidR="00EE7097" w:rsidRPr="007809FB" w:rsidRDefault="00EE7097">
            <w:pPr>
              <w:rPr>
                <w:b/>
                <w:szCs w:val="24"/>
              </w:rPr>
            </w:pPr>
            <w:r w:rsidRPr="007809FB">
              <w:rPr>
                <w:b/>
                <w:szCs w:val="24"/>
              </w:rPr>
              <w:t>Financial implications</w:t>
            </w:r>
          </w:p>
        </w:tc>
        <w:tc>
          <w:tcPr>
            <w:tcW w:w="5834" w:type="dxa"/>
            <w:gridSpan w:val="5"/>
          </w:tcPr>
          <w:p w14:paraId="7FB1C428" w14:textId="77777777" w:rsidR="00EE7097" w:rsidRPr="00957CE2" w:rsidRDefault="4480227A" w:rsidP="776E64FB">
            <w:pPr>
              <w:rPr>
                <w:rFonts w:eastAsia="Calibri"/>
                <w:szCs w:val="24"/>
              </w:rPr>
            </w:pPr>
            <w:r>
              <w:t>None to note</w:t>
            </w:r>
          </w:p>
        </w:tc>
      </w:tr>
      <w:tr w:rsidR="00EE7097" w:rsidRPr="001C60B5" w14:paraId="090A11D7" w14:textId="77777777" w:rsidTr="23C735A5">
        <w:tc>
          <w:tcPr>
            <w:tcW w:w="3192" w:type="dxa"/>
            <w:gridSpan w:val="3"/>
          </w:tcPr>
          <w:p w14:paraId="7C4CC799" w14:textId="77777777" w:rsidR="00EE7097" w:rsidRPr="007809FB" w:rsidRDefault="00EE7097">
            <w:pPr>
              <w:rPr>
                <w:b/>
                <w:szCs w:val="24"/>
              </w:rPr>
            </w:pPr>
            <w:r w:rsidRPr="007809FB">
              <w:rPr>
                <w:b/>
                <w:szCs w:val="24"/>
              </w:rPr>
              <w:t xml:space="preserve">People implications </w:t>
            </w:r>
          </w:p>
        </w:tc>
        <w:tc>
          <w:tcPr>
            <w:tcW w:w="5834" w:type="dxa"/>
            <w:gridSpan w:val="5"/>
          </w:tcPr>
          <w:p w14:paraId="28922109" w14:textId="77777777" w:rsidR="00EE7097" w:rsidRPr="00126327" w:rsidRDefault="007809FB" w:rsidP="009D556D">
            <w:pPr>
              <w:rPr>
                <w:color w:val="FF0000"/>
                <w:szCs w:val="24"/>
              </w:rPr>
            </w:pPr>
            <w:r w:rsidRPr="007809FB">
              <w:rPr>
                <w:szCs w:val="24"/>
              </w:rPr>
              <w:t>As described in the paper</w:t>
            </w:r>
          </w:p>
        </w:tc>
      </w:tr>
    </w:tbl>
    <w:p w14:paraId="625B2817" w14:textId="77777777" w:rsidR="007809FB" w:rsidRDefault="007809FB" w:rsidP="006F654D">
      <w:pPr>
        <w:pStyle w:val="ListBullet"/>
        <w:rPr>
          <w:b/>
          <w:color w:val="FF0000"/>
          <w:szCs w:val="24"/>
        </w:rPr>
      </w:pPr>
    </w:p>
    <w:p w14:paraId="5E1DE307" w14:textId="77777777" w:rsidR="007809FB" w:rsidRPr="007809FB" w:rsidRDefault="007809FB" w:rsidP="007809FB"/>
    <w:p w14:paraId="3B9B7A3B" w14:textId="77777777" w:rsidR="00B45C2C" w:rsidRDefault="00B45C2C">
      <w:pPr>
        <w:spacing w:after="200" w:line="276" w:lineRule="auto"/>
      </w:pPr>
      <w:r>
        <w:br w:type="page"/>
      </w:r>
    </w:p>
    <w:p w14:paraId="56ACF87B" w14:textId="77777777" w:rsidR="007809FB" w:rsidRDefault="007809FB" w:rsidP="00B45C2C">
      <w:pPr>
        <w:pStyle w:val="Heading1"/>
        <w:spacing w:before="0"/>
        <w:ind w:left="284"/>
      </w:pPr>
      <w:r w:rsidRPr="007809FB">
        <w:lastRenderedPageBreak/>
        <w:t>Purpose</w:t>
      </w:r>
    </w:p>
    <w:p w14:paraId="44C578B9" w14:textId="77777777" w:rsidR="007809FB" w:rsidRDefault="007809FB" w:rsidP="007809FB"/>
    <w:p w14:paraId="66B53C94" w14:textId="77777777" w:rsidR="007809FB" w:rsidRDefault="007809FB" w:rsidP="007809FB">
      <w:r>
        <w:t>T</w:t>
      </w:r>
      <w:r w:rsidR="04F45A5C">
        <w:t>his</w:t>
      </w:r>
      <w:r>
        <w:t xml:space="preserve"> paper </w:t>
      </w:r>
      <w:r w:rsidR="196E8067">
        <w:t xml:space="preserve">provides the </w:t>
      </w:r>
      <w:r w:rsidR="240444D3">
        <w:t>Committee with</w:t>
      </w:r>
      <w:r w:rsidR="196E8067">
        <w:t xml:space="preserve"> an overview</w:t>
      </w:r>
      <w:r>
        <w:t xml:space="preserve"> and summary of activity undertaken to support:</w:t>
      </w:r>
    </w:p>
    <w:p w14:paraId="51E1DEC5" w14:textId="77777777" w:rsidR="007809FB" w:rsidRDefault="007809FB" w:rsidP="007809FB"/>
    <w:p w14:paraId="612BFFB6" w14:textId="77777777" w:rsidR="007809FB" w:rsidRDefault="007809FB" w:rsidP="008B4233">
      <w:pPr>
        <w:pStyle w:val="ListParagraph"/>
        <w:numPr>
          <w:ilvl w:val="0"/>
          <w:numId w:val="4"/>
        </w:numPr>
      </w:pPr>
      <w:r>
        <w:t xml:space="preserve">Staff </w:t>
      </w:r>
      <w:r w:rsidR="0ABCCF02">
        <w:t>W</w:t>
      </w:r>
      <w:r>
        <w:t xml:space="preserve">ellbeing and </w:t>
      </w:r>
      <w:r w:rsidR="5C1D6318">
        <w:t>E</w:t>
      </w:r>
      <w:r>
        <w:t>ngagement</w:t>
      </w:r>
    </w:p>
    <w:p w14:paraId="6FFDC247" w14:textId="77777777" w:rsidR="007809FB" w:rsidRDefault="007809FB" w:rsidP="008B4233">
      <w:pPr>
        <w:pStyle w:val="ListParagraph"/>
        <w:numPr>
          <w:ilvl w:val="0"/>
          <w:numId w:val="4"/>
        </w:numPr>
      </w:pPr>
      <w:r>
        <w:t>Recruitment</w:t>
      </w:r>
    </w:p>
    <w:p w14:paraId="751323D6" w14:textId="77777777" w:rsidR="007809FB" w:rsidRPr="007809FB" w:rsidRDefault="007809FB" w:rsidP="008B4233">
      <w:pPr>
        <w:pStyle w:val="ListParagraph"/>
        <w:numPr>
          <w:ilvl w:val="0"/>
          <w:numId w:val="4"/>
        </w:numPr>
      </w:pPr>
      <w:r>
        <w:t>Resilience</w:t>
      </w:r>
    </w:p>
    <w:p w14:paraId="7A52C74B" w14:textId="77777777" w:rsidR="007809FB" w:rsidRDefault="007809FB" w:rsidP="007809FB"/>
    <w:p w14:paraId="54B48081" w14:textId="77777777" w:rsidR="006E78AF" w:rsidRPr="00187637" w:rsidRDefault="006E78AF" w:rsidP="006E78AF">
      <w:pPr>
        <w:rPr>
          <w:rFonts w:cs="Calibri"/>
          <w:b/>
          <w:sz w:val="22"/>
        </w:rPr>
      </w:pPr>
    </w:p>
    <w:p w14:paraId="2BB2C33C" w14:textId="77777777" w:rsidR="00525508" w:rsidRPr="005C7B44" w:rsidRDefault="00525508" w:rsidP="00525508">
      <w:pPr>
        <w:pStyle w:val="Heading1"/>
        <w:spacing w:before="0"/>
        <w:ind w:left="284"/>
      </w:pPr>
      <w:r>
        <w:t>Staff Wellbeing and Engagement</w:t>
      </w:r>
    </w:p>
    <w:p w14:paraId="03F89DA2" w14:textId="77777777" w:rsidR="00525508" w:rsidRPr="00187637" w:rsidRDefault="00525508" w:rsidP="00525508">
      <w:pPr>
        <w:rPr>
          <w:rFonts w:cs="Calibri"/>
          <w:b/>
          <w:sz w:val="22"/>
        </w:rPr>
      </w:pPr>
    </w:p>
    <w:p w14:paraId="73C3F23E" w14:textId="77777777" w:rsidR="00525508" w:rsidRDefault="00525508" w:rsidP="507C9DC3">
      <w:pPr>
        <w:jc w:val="both"/>
        <w:rPr>
          <w:rFonts w:eastAsia="Calibri"/>
          <w:szCs w:val="24"/>
        </w:rPr>
      </w:pPr>
      <w:r w:rsidRPr="507C9DC3">
        <w:rPr>
          <w:rFonts w:cs="Calibri"/>
        </w:rPr>
        <w:t xml:space="preserve">This section provides an update on </w:t>
      </w:r>
      <w:r w:rsidR="5FAAA1BF" w:rsidRPr="507C9DC3">
        <w:rPr>
          <w:rFonts w:cs="Calibri"/>
        </w:rPr>
        <w:t>work to support and engage our people</w:t>
      </w:r>
      <w:r w:rsidRPr="507C9DC3">
        <w:rPr>
          <w:rFonts w:cs="Calibri"/>
        </w:rPr>
        <w:t xml:space="preserve">, together with our </w:t>
      </w:r>
      <w:r w:rsidR="4C22D1CD" w:rsidRPr="507C9DC3">
        <w:rPr>
          <w:rFonts w:cs="Calibri"/>
        </w:rPr>
        <w:t>future-focussed conversations linked to our organisational recovery.</w:t>
      </w:r>
    </w:p>
    <w:p w14:paraId="3F311CAD" w14:textId="77777777" w:rsidR="00525508" w:rsidRPr="00675FAD" w:rsidRDefault="00525508" w:rsidP="00525508">
      <w:pPr>
        <w:jc w:val="both"/>
        <w:rPr>
          <w:rFonts w:cs="Calibri"/>
          <w:szCs w:val="24"/>
        </w:rPr>
      </w:pPr>
    </w:p>
    <w:p w14:paraId="5A25DEE8" w14:textId="77777777" w:rsidR="00525508" w:rsidRDefault="00525508" w:rsidP="00525508">
      <w:pPr>
        <w:jc w:val="both"/>
        <w:rPr>
          <w:rFonts w:cs="Calibri"/>
          <w:szCs w:val="24"/>
        </w:rPr>
      </w:pPr>
    </w:p>
    <w:p w14:paraId="79E53DC0" w14:textId="77777777" w:rsidR="00525508" w:rsidRPr="00675FAD" w:rsidRDefault="1361DFA7" w:rsidP="00525508">
      <w:pPr>
        <w:pStyle w:val="Heading2"/>
        <w:pBdr>
          <w:bottom w:val="none" w:sz="0" w:space="0" w:color="auto"/>
        </w:pBdr>
        <w:rPr>
          <w:sz w:val="24"/>
          <w:szCs w:val="24"/>
        </w:rPr>
      </w:pPr>
      <w:r w:rsidRPr="0C77512E">
        <w:rPr>
          <w:sz w:val="24"/>
          <w:szCs w:val="24"/>
        </w:rPr>
        <w:t>2.1</w:t>
      </w:r>
      <w:r w:rsidR="367545B9" w:rsidRPr="0C77512E">
        <w:rPr>
          <w:sz w:val="24"/>
          <w:szCs w:val="24"/>
        </w:rPr>
        <w:t xml:space="preserve"> Wellbeing and Engagement Partnership Group</w:t>
      </w:r>
      <w:r w:rsidR="22E0F2FD" w:rsidRPr="0C77512E">
        <w:rPr>
          <w:sz w:val="24"/>
          <w:szCs w:val="24"/>
        </w:rPr>
        <w:t xml:space="preserve"> (WEPG)</w:t>
      </w:r>
    </w:p>
    <w:p w14:paraId="6A7ED5ED" w14:textId="77777777" w:rsidR="00525508" w:rsidRDefault="00525508" w:rsidP="00525508">
      <w:pPr>
        <w:jc w:val="both"/>
        <w:rPr>
          <w:szCs w:val="24"/>
        </w:rPr>
      </w:pPr>
    </w:p>
    <w:p w14:paraId="1EE1C396" w14:textId="77777777" w:rsidR="00525508" w:rsidRPr="00675FAD" w:rsidRDefault="367545B9" w:rsidP="00525508">
      <w:pPr>
        <w:jc w:val="both"/>
      </w:pPr>
      <w:r>
        <w:t>This group has been in place since September</w:t>
      </w:r>
      <w:r w:rsidR="22A277DF">
        <w:t xml:space="preserve"> 2020</w:t>
      </w:r>
      <w:r w:rsidR="7FAA47CD">
        <w:t xml:space="preserve"> and</w:t>
      </w:r>
      <w:r w:rsidR="00911E06">
        <w:t xml:space="preserve"> aims to e</w:t>
      </w:r>
      <w:r w:rsidR="6CD0BF92">
        <w:t>n</w:t>
      </w:r>
      <w:r w:rsidR="00911E06">
        <w:t>sure</w:t>
      </w:r>
      <w:r>
        <w:t xml:space="preserve"> integrated</w:t>
      </w:r>
      <w:r w:rsidR="2F596FD0">
        <w:t xml:space="preserve"> and collaborative</w:t>
      </w:r>
      <w:r>
        <w:t xml:space="preserve"> approach to our desired outcomes of effective engagement and good wellbeing for all. </w:t>
      </w:r>
    </w:p>
    <w:p w14:paraId="561906D7" w14:textId="77777777" w:rsidR="5AFDE89A" w:rsidRDefault="5AFDE89A" w:rsidP="5AFDE89A">
      <w:pPr>
        <w:jc w:val="both"/>
        <w:rPr>
          <w:rFonts w:eastAsia="Calibri"/>
          <w:szCs w:val="24"/>
        </w:rPr>
      </w:pPr>
    </w:p>
    <w:p w14:paraId="19284C89" w14:textId="77777777" w:rsidR="6DD50257" w:rsidRDefault="6DD50257" w:rsidP="5AFDE89A">
      <w:pPr>
        <w:jc w:val="both"/>
      </w:pPr>
      <w:r w:rsidRPr="23B9CD6E">
        <w:rPr>
          <w:rFonts w:eastAsia="Verdana" w:cs="Verdana"/>
          <w:szCs w:val="24"/>
        </w:rPr>
        <w:t xml:space="preserve">The group continues to meet monthly, with a key function to monitor progress of the </w:t>
      </w:r>
      <w:r w:rsidR="22C00B66" w:rsidRPr="23B9CD6E">
        <w:rPr>
          <w:rFonts w:eastAsia="Verdana" w:cs="Verdana"/>
          <w:szCs w:val="24"/>
        </w:rPr>
        <w:t>Tell Us How You Are Doing survey</w:t>
      </w:r>
      <w:r w:rsidRPr="23B9CD6E">
        <w:rPr>
          <w:rFonts w:eastAsia="Verdana" w:cs="Verdana"/>
          <w:szCs w:val="24"/>
        </w:rPr>
        <w:t xml:space="preserve"> action plan</w:t>
      </w:r>
      <w:r w:rsidR="34EB6A4E" w:rsidRPr="23B9CD6E">
        <w:rPr>
          <w:rFonts w:eastAsia="Verdana" w:cs="Verdana"/>
          <w:szCs w:val="24"/>
        </w:rPr>
        <w:t xml:space="preserve"> (organisational level)</w:t>
      </w:r>
      <w:r w:rsidRPr="23B9CD6E">
        <w:rPr>
          <w:rFonts w:eastAsia="Verdana" w:cs="Verdana"/>
          <w:szCs w:val="24"/>
        </w:rPr>
        <w:t>, and its main five key priority areas, namely:</w:t>
      </w:r>
    </w:p>
    <w:p w14:paraId="3A0CE2DC" w14:textId="77777777" w:rsidR="00911E06" w:rsidRDefault="00911E06" w:rsidP="00911E06">
      <w:pPr>
        <w:jc w:val="both"/>
      </w:pPr>
    </w:p>
    <w:p w14:paraId="1B67E984" w14:textId="77777777" w:rsidR="00911E06" w:rsidRDefault="00911E06" w:rsidP="00911E06">
      <w:pPr>
        <w:jc w:val="both"/>
      </w:pPr>
      <w:r>
        <w:t>•</w:t>
      </w:r>
      <w:r>
        <w:tab/>
        <w:t>Feeling safe when attending a PHW workplace</w:t>
      </w:r>
    </w:p>
    <w:p w14:paraId="7C762D63" w14:textId="77777777" w:rsidR="00911E06" w:rsidRDefault="00911E06" w:rsidP="00911E06">
      <w:pPr>
        <w:jc w:val="both"/>
      </w:pPr>
      <w:r>
        <w:t>•</w:t>
      </w:r>
      <w:r>
        <w:tab/>
        <w:t>Role of the line manager</w:t>
      </w:r>
    </w:p>
    <w:p w14:paraId="5CB83742" w14:textId="77777777" w:rsidR="00911E06" w:rsidRDefault="00911E06" w:rsidP="00911E06">
      <w:pPr>
        <w:jc w:val="both"/>
      </w:pPr>
      <w:r>
        <w:t>•</w:t>
      </w:r>
      <w:r>
        <w:tab/>
        <w:t>Maintaining a healthy work-life balance whilst working from home</w:t>
      </w:r>
    </w:p>
    <w:p w14:paraId="222CC867" w14:textId="77777777" w:rsidR="00911E06" w:rsidRDefault="00911E06" w:rsidP="507C9DC3">
      <w:pPr>
        <w:jc w:val="both"/>
        <w:rPr>
          <w:rFonts w:eastAsia="Calibri"/>
          <w:szCs w:val="24"/>
        </w:rPr>
      </w:pPr>
      <w:r>
        <w:t>•</w:t>
      </w:r>
      <w:r>
        <w:tab/>
        <w:t>Access to</w:t>
      </w:r>
      <w:r w:rsidR="7304B16B">
        <w:t xml:space="preserve"> and guidance on</w:t>
      </w:r>
      <w:r>
        <w:t xml:space="preserve"> </w:t>
      </w:r>
      <w:r w:rsidR="7FD94A25">
        <w:t>wellbeing support and resources</w:t>
      </w:r>
    </w:p>
    <w:p w14:paraId="2B10E0B3" w14:textId="77777777" w:rsidR="00911E06" w:rsidRDefault="00911E06" w:rsidP="76438AEA">
      <w:pPr>
        <w:ind w:left="720" w:hanging="720"/>
        <w:jc w:val="both"/>
      </w:pPr>
      <w:r>
        <w:t>•</w:t>
      </w:r>
      <w:r>
        <w:tab/>
        <w:t>Feeling valued and supported by the Executive Team and Divisional Senior Management Teams.</w:t>
      </w:r>
    </w:p>
    <w:p w14:paraId="4188FF3B" w14:textId="77777777" w:rsidR="00911E06" w:rsidRDefault="00911E06" w:rsidP="00911E06">
      <w:pPr>
        <w:jc w:val="both"/>
      </w:pPr>
    </w:p>
    <w:p w14:paraId="3FB449DC" w14:textId="77777777" w:rsidR="3ACDCE90" w:rsidRDefault="3ACDCE90" w:rsidP="776E64FB">
      <w:pPr>
        <w:jc w:val="both"/>
        <w:rPr>
          <w:rFonts w:eastAsia="Calibri"/>
        </w:rPr>
      </w:pPr>
      <w:r>
        <w:t>T</w:t>
      </w:r>
      <w:r w:rsidR="187DEDEF">
        <w:t xml:space="preserve">he group </w:t>
      </w:r>
      <w:r w:rsidR="1DCDBE97">
        <w:t xml:space="preserve">will </w:t>
      </w:r>
      <w:r w:rsidR="733403DC">
        <w:t>continu</w:t>
      </w:r>
      <w:r w:rsidR="13B705C3">
        <w:t>e</w:t>
      </w:r>
      <w:r w:rsidR="733403DC">
        <w:t xml:space="preserve"> to be a</w:t>
      </w:r>
      <w:r w:rsidR="269153C4">
        <w:t xml:space="preserve"> key</w:t>
      </w:r>
      <w:r w:rsidR="187DEDEF">
        <w:t xml:space="preserve"> point of reference in developing</w:t>
      </w:r>
      <w:r w:rsidR="685B373C">
        <w:t xml:space="preserve"> and taking forward </w:t>
      </w:r>
      <w:r w:rsidR="3E0C389E">
        <w:t xml:space="preserve">the outputs of </w:t>
      </w:r>
      <w:r w:rsidR="3E0C389E" w:rsidRPr="776E64FB">
        <w:rPr>
          <w:i/>
          <w:iCs/>
        </w:rPr>
        <w:t>Our Conversation</w:t>
      </w:r>
      <w:r w:rsidR="3254C392" w:rsidRPr="776E64FB">
        <w:rPr>
          <w:i/>
          <w:iCs/>
        </w:rPr>
        <w:t xml:space="preserve"> </w:t>
      </w:r>
      <w:r w:rsidR="3E0C389E">
        <w:t>on future ways of working.</w:t>
      </w:r>
    </w:p>
    <w:p w14:paraId="02824515" w14:textId="77777777" w:rsidR="507C9DC3" w:rsidRDefault="507C9DC3" w:rsidP="507C9DC3">
      <w:pPr>
        <w:jc w:val="both"/>
        <w:rPr>
          <w:rFonts w:eastAsia="Calibri"/>
          <w:szCs w:val="24"/>
        </w:rPr>
      </w:pPr>
    </w:p>
    <w:p w14:paraId="5AA0E708" w14:textId="77777777" w:rsidR="5C186C19" w:rsidRDefault="5C186C19" w:rsidP="5AFDE89A">
      <w:pPr>
        <w:jc w:val="both"/>
      </w:pPr>
      <w:r w:rsidRPr="5AFDE89A">
        <w:rPr>
          <w:rFonts w:eastAsia="Verdana" w:cs="Verdana"/>
          <w:b/>
          <w:bCs/>
          <w:szCs w:val="24"/>
        </w:rPr>
        <w:t>2.2 Further support for wellbeing</w:t>
      </w:r>
    </w:p>
    <w:p w14:paraId="69CC04C8" w14:textId="77777777" w:rsidR="5C186C19" w:rsidRDefault="5C186C19" w:rsidP="5AFDE89A">
      <w:pPr>
        <w:jc w:val="both"/>
      </w:pPr>
    </w:p>
    <w:p w14:paraId="52E06C8F" w14:textId="77777777" w:rsidR="5C186C19" w:rsidRDefault="5C186C19" w:rsidP="5AFDE89A">
      <w:pPr>
        <w:jc w:val="both"/>
      </w:pPr>
      <w:r w:rsidRPr="507C9DC3">
        <w:rPr>
          <w:rFonts w:eastAsia="Verdana" w:cs="Verdana"/>
          <w:szCs w:val="24"/>
        </w:rPr>
        <w:t xml:space="preserve">Following the second </w:t>
      </w:r>
      <w:r w:rsidR="2E160B40" w:rsidRPr="507C9DC3">
        <w:rPr>
          <w:rFonts w:eastAsia="Verdana" w:cs="Verdana"/>
          <w:szCs w:val="24"/>
        </w:rPr>
        <w:t xml:space="preserve">Tell Us How You Are Doing </w:t>
      </w:r>
      <w:r w:rsidRPr="507C9DC3">
        <w:rPr>
          <w:rFonts w:eastAsia="Verdana" w:cs="Verdana"/>
          <w:szCs w:val="24"/>
        </w:rPr>
        <w:t>staff wellbeing survey, wellbeing workshops were provided to enable line managers to support their teams, with the aim of keeping staff enga</w:t>
      </w:r>
      <w:r w:rsidR="00F57BE9">
        <w:rPr>
          <w:rFonts w:eastAsia="Verdana" w:cs="Verdana"/>
          <w:szCs w:val="24"/>
        </w:rPr>
        <w:t xml:space="preserve">ged and emotionally connected. </w:t>
      </w:r>
      <w:r w:rsidRPr="507C9DC3">
        <w:rPr>
          <w:rFonts w:eastAsia="Verdana" w:cs="Verdana"/>
          <w:szCs w:val="24"/>
        </w:rPr>
        <w:t xml:space="preserve">The workshops received exceptional feedback and </w:t>
      </w:r>
      <w:r w:rsidR="00F57BE9">
        <w:rPr>
          <w:rFonts w:eastAsia="Verdana" w:cs="Verdana"/>
          <w:szCs w:val="24"/>
        </w:rPr>
        <w:t xml:space="preserve">further sessions are planned. </w:t>
      </w:r>
    </w:p>
    <w:p w14:paraId="06B1861D" w14:textId="77777777" w:rsidR="5C186C19" w:rsidRDefault="5C186C19" w:rsidP="5AFDE89A">
      <w:pPr>
        <w:jc w:val="both"/>
      </w:pPr>
    </w:p>
    <w:p w14:paraId="6372CA0B" w14:textId="77777777" w:rsidR="5C186C19" w:rsidRDefault="5C186C19" w:rsidP="5AFDE89A">
      <w:pPr>
        <w:jc w:val="both"/>
      </w:pPr>
      <w:r w:rsidRPr="507C9DC3">
        <w:rPr>
          <w:rFonts w:eastAsia="Verdana" w:cs="Verdana"/>
          <w:szCs w:val="24"/>
        </w:rPr>
        <w:t xml:space="preserve">There is ongoing support for all staff to access regular </w:t>
      </w:r>
      <w:r w:rsidR="7BAD3F6A" w:rsidRPr="507C9DC3">
        <w:rPr>
          <w:rFonts w:eastAsia="Verdana" w:cs="Verdana"/>
          <w:szCs w:val="24"/>
        </w:rPr>
        <w:t>30-minute</w:t>
      </w:r>
      <w:r w:rsidRPr="507C9DC3">
        <w:rPr>
          <w:rFonts w:eastAsia="Verdana" w:cs="Verdana"/>
          <w:szCs w:val="24"/>
        </w:rPr>
        <w:t xml:space="preserve"> </w:t>
      </w:r>
      <w:r w:rsidR="25764103" w:rsidRPr="507C9DC3">
        <w:rPr>
          <w:rFonts w:eastAsia="Verdana" w:cs="Verdana"/>
          <w:szCs w:val="24"/>
        </w:rPr>
        <w:t>virtual</w:t>
      </w:r>
      <w:r w:rsidRPr="507C9DC3">
        <w:rPr>
          <w:rFonts w:eastAsia="Verdana" w:cs="Verdana"/>
          <w:szCs w:val="24"/>
        </w:rPr>
        <w:t xml:space="preserve"> Care Space sessions, which are run by trained in-house facilitators.  </w:t>
      </w:r>
      <w:r w:rsidRPr="507C9DC3">
        <w:rPr>
          <w:rFonts w:eastAsia="Verdana" w:cs="Verdana"/>
          <w:szCs w:val="24"/>
        </w:rPr>
        <w:lastRenderedPageBreak/>
        <w:t xml:space="preserve">Sessions allow attendees to participate in </w:t>
      </w:r>
      <w:r w:rsidR="00F57BE9">
        <w:rPr>
          <w:rFonts w:eastAsia="Verdana" w:cs="Verdana"/>
          <w:szCs w:val="24"/>
        </w:rPr>
        <w:t xml:space="preserve">shared experiences with a focus </w:t>
      </w:r>
      <w:r w:rsidRPr="507C9DC3">
        <w:rPr>
          <w:rFonts w:eastAsia="Verdana" w:cs="Verdana"/>
          <w:szCs w:val="24"/>
        </w:rPr>
        <w:t>on self-care.  Feedback has been excellent and extended sessions are planned, following a successful pilot.</w:t>
      </w:r>
    </w:p>
    <w:p w14:paraId="45BDFB16" w14:textId="77777777" w:rsidR="5C186C19" w:rsidRDefault="5C186C19" w:rsidP="5AFDE89A">
      <w:pPr>
        <w:jc w:val="both"/>
      </w:pPr>
    </w:p>
    <w:p w14:paraId="245654D5" w14:textId="77777777" w:rsidR="00525508" w:rsidRDefault="5C186C19" w:rsidP="2A8D8811">
      <w:pPr>
        <w:jc w:val="both"/>
        <w:rPr>
          <w:rFonts w:cs="Calibri"/>
          <w:b/>
          <w:bCs/>
        </w:rPr>
      </w:pPr>
      <w:r w:rsidRPr="2A8D8811">
        <w:rPr>
          <w:rFonts w:eastAsia="Verdana" w:cs="Verdana"/>
          <w:szCs w:val="24"/>
        </w:rPr>
        <w:t xml:space="preserve">Team Listening Sessions </w:t>
      </w:r>
      <w:r w:rsidR="00F57BE9">
        <w:rPr>
          <w:rFonts w:eastAsia="Verdana" w:cs="Verdana"/>
          <w:szCs w:val="24"/>
        </w:rPr>
        <w:t>have started to be</w:t>
      </w:r>
      <w:r w:rsidRPr="2A8D8811">
        <w:rPr>
          <w:rFonts w:eastAsia="Verdana" w:cs="Verdana"/>
          <w:szCs w:val="24"/>
        </w:rPr>
        <w:t xml:space="preserve"> delivered in areas of identified need, with the aim of allowing a safe space for people to speak freely about their working situations so that interventions/</w:t>
      </w:r>
      <w:r w:rsidR="00F57BE9">
        <w:rPr>
          <w:rFonts w:eastAsia="Verdana" w:cs="Verdana"/>
          <w:szCs w:val="24"/>
        </w:rPr>
        <w:t xml:space="preserve"> </w:t>
      </w:r>
      <w:r w:rsidRPr="2A8D8811">
        <w:rPr>
          <w:rFonts w:eastAsia="Verdana" w:cs="Verdana"/>
          <w:szCs w:val="24"/>
        </w:rPr>
        <w:t>support required can be determined.</w:t>
      </w:r>
    </w:p>
    <w:p w14:paraId="1F01410E" w14:textId="77777777" w:rsidR="00525508" w:rsidRDefault="00525508" w:rsidP="2A8D8811">
      <w:pPr>
        <w:jc w:val="both"/>
        <w:rPr>
          <w:rFonts w:cs="Calibri"/>
          <w:b/>
          <w:bCs/>
        </w:rPr>
      </w:pPr>
    </w:p>
    <w:p w14:paraId="608B38AE" w14:textId="77777777" w:rsidR="006E78AF" w:rsidRDefault="006E78AF" w:rsidP="006E78AF">
      <w:pPr>
        <w:jc w:val="both"/>
        <w:rPr>
          <w:b/>
          <w:sz w:val="22"/>
        </w:rPr>
      </w:pPr>
    </w:p>
    <w:p w14:paraId="580A50AA" w14:textId="6CDB4D25" w:rsidR="006E78AF" w:rsidRDefault="00911E06" w:rsidP="5AFDE89A">
      <w:pPr>
        <w:jc w:val="both"/>
        <w:rPr>
          <w:b/>
          <w:bCs/>
        </w:rPr>
      </w:pPr>
      <w:r w:rsidRPr="5AFDE89A">
        <w:rPr>
          <w:b/>
          <w:bCs/>
        </w:rPr>
        <w:t>2.</w:t>
      </w:r>
      <w:r w:rsidR="00FD6B29">
        <w:rPr>
          <w:b/>
          <w:bCs/>
        </w:rPr>
        <w:t>3</w:t>
      </w:r>
      <w:r w:rsidR="007809FB" w:rsidRPr="5AFDE89A">
        <w:rPr>
          <w:b/>
          <w:bCs/>
        </w:rPr>
        <w:t xml:space="preserve"> </w:t>
      </w:r>
      <w:r w:rsidR="006E78AF" w:rsidRPr="5AFDE89A">
        <w:rPr>
          <w:b/>
          <w:bCs/>
        </w:rPr>
        <w:t>Personal Risk Assessments</w:t>
      </w:r>
      <w:r w:rsidR="638D0926" w:rsidRPr="5AFDE89A">
        <w:rPr>
          <w:b/>
          <w:bCs/>
        </w:rPr>
        <w:t xml:space="preserve"> and Staff Vaccinations</w:t>
      </w:r>
    </w:p>
    <w:p w14:paraId="1EC5615A" w14:textId="77777777" w:rsidR="00737166" w:rsidRPr="00C3587D" w:rsidRDefault="00737166" w:rsidP="00C3587D">
      <w:pPr>
        <w:jc w:val="both"/>
        <w:rPr>
          <w:b/>
          <w:szCs w:val="24"/>
        </w:rPr>
      </w:pPr>
    </w:p>
    <w:p w14:paraId="15347A23" w14:textId="77777777" w:rsidR="00EB7D60" w:rsidRDefault="2DCD0C5B" w:rsidP="741ACD41">
      <w:pPr>
        <w:jc w:val="both"/>
        <w:rPr>
          <w:rFonts w:cs="Arial"/>
        </w:rPr>
      </w:pPr>
      <w:r w:rsidRPr="776E64FB">
        <w:rPr>
          <w:rFonts w:cs="Arial"/>
        </w:rPr>
        <w:t xml:space="preserve">The </w:t>
      </w:r>
      <w:r w:rsidR="0271F75C" w:rsidRPr="776E64FB">
        <w:rPr>
          <w:rFonts w:cs="Arial"/>
        </w:rPr>
        <w:t>A</w:t>
      </w:r>
      <w:r w:rsidRPr="776E64FB">
        <w:rPr>
          <w:rFonts w:cs="Arial"/>
        </w:rPr>
        <w:t>ll-Wales</w:t>
      </w:r>
      <w:r w:rsidR="00EB7D60" w:rsidRPr="776E64FB">
        <w:rPr>
          <w:rFonts w:cs="Arial"/>
        </w:rPr>
        <w:t xml:space="preserve"> Personal Risk Assessment tool</w:t>
      </w:r>
      <w:r w:rsidR="67AF5869" w:rsidRPr="776E64FB">
        <w:rPr>
          <w:rFonts w:cs="Arial"/>
        </w:rPr>
        <w:t xml:space="preserve"> </w:t>
      </w:r>
      <w:r w:rsidR="00EB7D60" w:rsidRPr="776E64FB">
        <w:rPr>
          <w:rFonts w:cs="Arial"/>
        </w:rPr>
        <w:t xml:space="preserve">was </w:t>
      </w:r>
      <w:r w:rsidR="5B01CC70" w:rsidRPr="776E64FB">
        <w:rPr>
          <w:rFonts w:cs="Arial"/>
        </w:rPr>
        <w:t xml:space="preserve">initially </w:t>
      </w:r>
      <w:r w:rsidR="00EB7D60" w:rsidRPr="776E64FB">
        <w:rPr>
          <w:rFonts w:cs="Arial"/>
        </w:rPr>
        <w:t xml:space="preserve">rolled out to all staff in Public Health Wales </w:t>
      </w:r>
      <w:r w:rsidR="0AB35337" w:rsidRPr="776E64FB">
        <w:rPr>
          <w:rFonts w:cs="Arial"/>
        </w:rPr>
        <w:t>last June</w:t>
      </w:r>
      <w:r w:rsidR="586F9F84" w:rsidRPr="776E64FB">
        <w:rPr>
          <w:rFonts w:cs="Arial"/>
        </w:rPr>
        <w:t>, helping staff and managers identify and manage risk on an individual level.</w:t>
      </w:r>
    </w:p>
    <w:p w14:paraId="193E4C49" w14:textId="77777777" w:rsidR="741ACD41" w:rsidRDefault="741ACD41" w:rsidP="741ACD41">
      <w:pPr>
        <w:jc w:val="both"/>
        <w:rPr>
          <w:rFonts w:cs="Arial"/>
        </w:rPr>
      </w:pPr>
    </w:p>
    <w:p w14:paraId="06014F82" w14:textId="77777777" w:rsidR="00EB7D60" w:rsidRDefault="00EB7D60" w:rsidP="507C9DC3">
      <w:pPr>
        <w:jc w:val="both"/>
      </w:pPr>
      <w:r>
        <w:t>The completion rate</w:t>
      </w:r>
      <w:r w:rsidR="0A2EC40A">
        <w:t xml:space="preserve"> as recorded in ESR</w:t>
      </w:r>
      <w:r>
        <w:t xml:space="preserve"> as of the </w:t>
      </w:r>
      <w:r w:rsidR="6B8D9564">
        <w:t>end</w:t>
      </w:r>
      <w:r>
        <w:t xml:space="preserve"> of </w:t>
      </w:r>
      <w:r w:rsidR="0E5993B8">
        <w:t>March</w:t>
      </w:r>
      <w:r w:rsidR="363C45F6">
        <w:t xml:space="preserve"> 2021</w:t>
      </w:r>
      <w:r>
        <w:t xml:space="preserve"> is </w:t>
      </w:r>
      <w:r w:rsidR="31EDAAC3">
        <w:t>47.6</w:t>
      </w:r>
      <w:r>
        <w:t>%</w:t>
      </w:r>
      <w:r w:rsidR="3FBD3806">
        <w:t>; t</w:t>
      </w:r>
      <w:r w:rsidR="4C34A1C6">
        <w:t xml:space="preserve">his has dropped considerably since January, as individuals came out of compliance as the </w:t>
      </w:r>
      <w:r w:rsidR="7B7A6F99">
        <w:t>6-month</w:t>
      </w:r>
      <w:r w:rsidR="4C34A1C6">
        <w:t xml:space="preserve"> review period passed. </w:t>
      </w:r>
      <w:r w:rsidR="028A702E">
        <w:t xml:space="preserve"> Further work will be undertaken with the directorates through the Business Managers and WEPG in order to improve activity and compliance.</w:t>
      </w:r>
    </w:p>
    <w:p w14:paraId="7B53F089" w14:textId="77777777" w:rsidR="006E78AF" w:rsidRDefault="006E78AF" w:rsidP="5AFDE89A">
      <w:pPr>
        <w:jc w:val="both"/>
        <w:rPr>
          <w:rFonts w:eastAsia="Calibri"/>
          <w:szCs w:val="24"/>
        </w:rPr>
      </w:pPr>
    </w:p>
    <w:p w14:paraId="5E3FAE74" w14:textId="77777777" w:rsidR="006E78AF" w:rsidRPr="00F57BE9" w:rsidRDefault="3BD9A75C" w:rsidP="776E64FB">
      <w:pPr>
        <w:jc w:val="both"/>
        <w:rPr>
          <w:rFonts w:eastAsia="Verdana" w:cs="Verdana"/>
        </w:rPr>
      </w:pPr>
      <w:r w:rsidRPr="23C735A5">
        <w:rPr>
          <w:rFonts w:eastAsia="Verdana" w:cs="Verdana"/>
        </w:rPr>
        <w:t xml:space="preserve">Staff vaccinations continue to be offered in line with guidance from the Joint Committee on Vaccination and Immunisation (JCVI) and in order of priority groups. </w:t>
      </w:r>
      <w:r w:rsidR="00F57BE9">
        <w:t xml:space="preserve"> </w:t>
      </w:r>
      <w:r w:rsidR="00F57BE9" w:rsidRPr="23C735A5">
        <w:rPr>
          <w:rFonts w:eastAsia="Verdana" w:cs="Verdana"/>
        </w:rPr>
        <w:t>As</w:t>
      </w:r>
      <w:r w:rsidRPr="23C735A5">
        <w:rPr>
          <w:rFonts w:eastAsia="Verdana" w:cs="Verdana"/>
        </w:rPr>
        <w:t xml:space="preserve"> of</w:t>
      </w:r>
      <w:r w:rsidR="70FB0DBD" w:rsidRPr="23C735A5">
        <w:rPr>
          <w:rFonts w:eastAsia="Verdana" w:cs="Verdana"/>
        </w:rPr>
        <w:t xml:space="preserve"> </w:t>
      </w:r>
      <w:r w:rsidR="00F57BE9" w:rsidRPr="23C735A5">
        <w:rPr>
          <w:rFonts w:eastAsia="Verdana" w:cs="Verdana"/>
        </w:rPr>
        <w:t xml:space="preserve">12 April, 1,586 employees have </w:t>
      </w:r>
      <w:r w:rsidR="0BFB532D" w:rsidRPr="23C735A5">
        <w:rPr>
          <w:rFonts w:eastAsia="Verdana" w:cs="Verdana"/>
        </w:rPr>
        <w:t>received</w:t>
      </w:r>
      <w:r w:rsidR="00F57BE9" w:rsidRPr="23C735A5">
        <w:rPr>
          <w:rFonts w:eastAsia="Verdana" w:cs="Verdana"/>
        </w:rPr>
        <w:t xml:space="preserve"> their first dose</w:t>
      </w:r>
      <w:r w:rsidR="33A17EF2" w:rsidRPr="23C735A5">
        <w:rPr>
          <w:rFonts w:eastAsia="Verdana" w:cs="Verdana"/>
        </w:rPr>
        <w:t>-</w:t>
      </w:r>
      <w:r w:rsidR="00F57BE9" w:rsidRPr="23C735A5">
        <w:rPr>
          <w:rFonts w:eastAsia="Verdana" w:cs="Verdana"/>
        </w:rPr>
        <w:t>71% of our total workforce</w:t>
      </w:r>
      <w:r w:rsidR="0D90A212" w:rsidRPr="23C735A5">
        <w:rPr>
          <w:rFonts w:eastAsia="Verdana" w:cs="Verdana"/>
        </w:rPr>
        <w:t xml:space="preserve"> and</w:t>
      </w:r>
      <w:r w:rsidR="00F57BE9" w:rsidRPr="23C735A5">
        <w:rPr>
          <w:rFonts w:eastAsia="Verdana" w:cs="Verdana"/>
        </w:rPr>
        <w:t xml:space="preserve"> 975 employees are now fully vaccinated (44%).  </w:t>
      </w:r>
      <w:r w:rsidR="3A0C04E6" w:rsidRPr="23C735A5">
        <w:rPr>
          <w:rFonts w:eastAsia="Verdana" w:cs="Verdana"/>
        </w:rPr>
        <w:t>Specifically relating to</w:t>
      </w:r>
      <w:r w:rsidR="00F57BE9" w:rsidRPr="23C735A5">
        <w:rPr>
          <w:rFonts w:eastAsia="Verdana" w:cs="Verdana"/>
        </w:rPr>
        <w:t xml:space="preserve"> front-line workers, </w:t>
      </w:r>
      <w:r w:rsidR="5290C9B3" w:rsidRPr="23C735A5">
        <w:rPr>
          <w:rFonts w:eastAsia="Verdana" w:cs="Verdana"/>
        </w:rPr>
        <w:t>90%</w:t>
      </w:r>
      <w:r w:rsidR="00F57BE9" w:rsidRPr="23C735A5">
        <w:rPr>
          <w:rFonts w:eastAsia="Verdana" w:cs="Verdana"/>
        </w:rPr>
        <w:t xml:space="preserve"> have been given their first dose</w:t>
      </w:r>
      <w:r w:rsidR="27C587DA" w:rsidRPr="23C735A5">
        <w:rPr>
          <w:rFonts w:eastAsia="Verdana" w:cs="Verdana"/>
        </w:rPr>
        <w:t xml:space="preserve"> – 865 in total</w:t>
      </w:r>
      <w:r w:rsidR="766EA955" w:rsidRPr="23C735A5">
        <w:rPr>
          <w:rFonts w:eastAsia="Verdana" w:cs="Verdana"/>
        </w:rPr>
        <w:t xml:space="preserve"> -</w:t>
      </w:r>
      <w:r w:rsidR="27C587DA" w:rsidRPr="23C735A5">
        <w:rPr>
          <w:rFonts w:eastAsia="Verdana" w:cs="Verdana"/>
        </w:rPr>
        <w:t xml:space="preserve"> and</w:t>
      </w:r>
      <w:r w:rsidR="00F57BE9" w:rsidRPr="23C735A5">
        <w:rPr>
          <w:rFonts w:eastAsia="Verdana" w:cs="Verdana"/>
        </w:rPr>
        <w:t xml:space="preserve"> 80%</w:t>
      </w:r>
      <w:r w:rsidR="6A0A2677" w:rsidRPr="23C735A5">
        <w:rPr>
          <w:rFonts w:eastAsia="Verdana" w:cs="Verdana"/>
        </w:rPr>
        <w:t xml:space="preserve"> are fully vaccinated</w:t>
      </w:r>
      <w:r w:rsidRPr="23C735A5">
        <w:rPr>
          <w:rFonts w:eastAsia="Verdana" w:cs="Verdana"/>
        </w:rPr>
        <w:t>. Ongoing data entry means that the true number of vaccinations given is likely to be higher.</w:t>
      </w:r>
    </w:p>
    <w:p w14:paraId="4C148D8E" w14:textId="77777777" w:rsidR="006E78AF" w:rsidRDefault="006E78AF" w:rsidP="5AFDE89A">
      <w:pPr>
        <w:jc w:val="both"/>
        <w:rPr>
          <w:rFonts w:eastAsia="Calibri"/>
          <w:szCs w:val="24"/>
        </w:rPr>
      </w:pPr>
    </w:p>
    <w:p w14:paraId="4B874C43" w14:textId="7BA85DEB" w:rsidR="006E78AF" w:rsidRDefault="003F6985" w:rsidP="5AFDE89A">
      <w:pPr>
        <w:jc w:val="both"/>
        <w:rPr>
          <w:rFonts w:eastAsia="Calibri"/>
          <w:szCs w:val="24"/>
        </w:rPr>
      </w:pPr>
      <w:r>
        <w:rPr>
          <w:rFonts w:eastAsia="Calibri"/>
          <w:b/>
          <w:bCs/>
          <w:szCs w:val="24"/>
        </w:rPr>
        <w:t>2.4</w:t>
      </w:r>
      <w:r w:rsidR="7E2FDCA4" w:rsidRPr="5AFDE89A">
        <w:rPr>
          <w:rFonts w:eastAsia="Calibri"/>
          <w:b/>
          <w:bCs/>
          <w:szCs w:val="24"/>
        </w:rPr>
        <w:t xml:space="preserve"> Diversity and Inclusion</w:t>
      </w:r>
    </w:p>
    <w:p w14:paraId="208591B7" w14:textId="77777777" w:rsidR="006E78AF" w:rsidRDefault="006E78AF" w:rsidP="5AFDE89A">
      <w:pPr>
        <w:jc w:val="both"/>
        <w:rPr>
          <w:rFonts w:eastAsia="Calibri"/>
          <w:szCs w:val="24"/>
        </w:rPr>
      </w:pPr>
    </w:p>
    <w:p w14:paraId="3F33D81F" w14:textId="74FA9E6C" w:rsidR="006E78AF" w:rsidRDefault="003F6985" w:rsidP="507C9DC3">
      <w:pPr>
        <w:pStyle w:val="Heading2"/>
        <w:rPr>
          <w:rFonts w:eastAsia="Verdana" w:cs="Verdana"/>
          <w:b w:val="0"/>
          <w:i/>
          <w:iCs/>
          <w:sz w:val="24"/>
          <w:szCs w:val="24"/>
        </w:rPr>
      </w:pPr>
      <w:r>
        <w:rPr>
          <w:rFonts w:eastAsia="Verdana" w:cs="Verdana"/>
          <w:b w:val="0"/>
          <w:i/>
          <w:iCs/>
          <w:sz w:val="24"/>
          <w:szCs w:val="24"/>
        </w:rPr>
        <w:t>2.4</w:t>
      </w:r>
      <w:r w:rsidR="7BE15F70" w:rsidRPr="507C9DC3">
        <w:rPr>
          <w:rFonts w:eastAsia="Verdana" w:cs="Verdana"/>
          <w:b w:val="0"/>
          <w:i/>
          <w:iCs/>
          <w:sz w:val="24"/>
          <w:szCs w:val="24"/>
        </w:rPr>
        <w:t>.1 Diversity and Inclusion Week, 11–15 January</w:t>
      </w:r>
    </w:p>
    <w:p w14:paraId="42F6F168" w14:textId="77777777" w:rsidR="507C9DC3" w:rsidRDefault="507C9DC3" w:rsidP="507C9DC3">
      <w:pPr>
        <w:rPr>
          <w:rFonts w:eastAsia="Calibri"/>
          <w:szCs w:val="24"/>
        </w:rPr>
      </w:pPr>
    </w:p>
    <w:p w14:paraId="1697FBF3" w14:textId="77777777" w:rsidR="006E78AF" w:rsidRDefault="7BE15F70" w:rsidP="5AFDE89A">
      <w:pPr>
        <w:spacing w:line="257" w:lineRule="auto"/>
        <w:rPr>
          <w:rFonts w:eastAsia="Verdana" w:cs="Verdana"/>
          <w:szCs w:val="24"/>
        </w:rPr>
      </w:pPr>
      <w:r w:rsidRPr="76438AEA">
        <w:rPr>
          <w:rFonts w:eastAsia="Verdana" w:cs="Verdana"/>
          <w:szCs w:val="24"/>
        </w:rPr>
        <w:t xml:space="preserve">Diversity and Inclusion Week took place once again in January, this time with </w:t>
      </w:r>
      <w:r w:rsidR="00F57BE9">
        <w:rPr>
          <w:rFonts w:eastAsia="Verdana" w:cs="Verdana"/>
          <w:szCs w:val="24"/>
        </w:rPr>
        <w:t xml:space="preserve">all </w:t>
      </w:r>
      <w:r w:rsidRPr="76438AEA">
        <w:rPr>
          <w:rFonts w:eastAsia="Verdana" w:cs="Verdana"/>
          <w:szCs w:val="24"/>
        </w:rPr>
        <w:t xml:space="preserve">the talks </w:t>
      </w:r>
      <w:r w:rsidR="00F57BE9">
        <w:rPr>
          <w:rFonts w:eastAsia="Verdana" w:cs="Verdana"/>
          <w:szCs w:val="24"/>
        </w:rPr>
        <w:t xml:space="preserve">held </w:t>
      </w:r>
      <w:r w:rsidRPr="76438AEA">
        <w:rPr>
          <w:rFonts w:eastAsia="Verdana" w:cs="Verdana"/>
          <w:szCs w:val="24"/>
        </w:rPr>
        <w:t xml:space="preserve">online on Teams, and once again our staff had the opportunity to hear from a range of people with different perspectives and lived experiences. The Reverend Canon Sarah Jones shared </w:t>
      </w:r>
      <w:r w:rsidR="005256BA">
        <w:rPr>
          <w:rFonts w:eastAsia="Verdana" w:cs="Verdana"/>
          <w:szCs w:val="24"/>
        </w:rPr>
        <w:t xml:space="preserve">her story of gender transition </w:t>
      </w:r>
      <w:r w:rsidRPr="76438AEA">
        <w:rPr>
          <w:rFonts w:eastAsia="Verdana" w:cs="Verdana"/>
          <w:szCs w:val="24"/>
        </w:rPr>
        <w:t xml:space="preserve">and David </w:t>
      </w:r>
      <w:proofErr w:type="spellStart"/>
      <w:r w:rsidRPr="76438AEA">
        <w:rPr>
          <w:rFonts w:eastAsia="Verdana" w:cs="Verdana"/>
          <w:szCs w:val="24"/>
        </w:rPr>
        <w:t>Beeney</w:t>
      </w:r>
      <w:proofErr w:type="spellEnd"/>
      <w:r w:rsidRPr="76438AEA">
        <w:rPr>
          <w:rFonts w:eastAsia="Verdana" w:cs="Verdana"/>
          <w:szCs w:val="24"/>
        </w:rPr>
        <w:t xml:space="preserve"> discussed mental health issues in the workplace, and how we can all support each other in such difficult times. In addition</w:t>
      </w:r>
      <w:r w:rsidR="0101FACC" w:rsidRPr="76438AEA">
        <w:rPr>
          <w:rFonts w:eastAsia="Verdana" w:cs="Verdana"/>
          <w:szCs w:val="24"/>
        </w:rPr>
        <w:t>,</w:t>
      </w:r>
      <w:r w:rsidRPr="76438AEA">
        <w:rPr>
          <w:rFonts w:eastAsia="Verdana" w:cs="Verdana"/>
          <w:szCs w:val="24"/>
        </w:rPr>
        <w:t xml:space="preserve"> there were videos shared before and during the week from the National Autistic Society. The final session of the week was a panel discussion involving the Chairs of our staff Diversity Networks, which was a valuable opportunity for us all to hear about some of their challenges and achievements over the year of the pandemic, such as the Black Lives Matter movement, virtual Pride, and the challenges common to some of </w:t>
      </w:r>
      <w:r w:rsidRPr="76438AEA">
        <w:rPr>
          <w:rFonts w:eastAsia="Verdana" w:cs="Verdana"/>
          <w:szCs w:val="24"/>
        </w:rPr>
        <w:lastRenderedPageBreak/>
        <w:t>our staff with disabilities, and family and caring responsibilities (predominantly women) as they have had to adapt to working from home.</w:t>
      </w:r>
    </w:p>
    <w:p w14:paraId="5FA95299" w14:textId="77777777" w:rsidR="006E78AF" w:rsidRDefault="006E78AF" w:rsidP="5AFDE89A"/>
    <w:p w14:paraId="7DD28FB2" w14:textId="738E475E" w:rsidR="006E78AF" w:rsidRDefault="003F6985" w:rsidP="5AFDE89A">
      <w:r>
        <w:rPr>
          <w:i/>
          <w:iCs/>
        </w:rPr>
        <w:t>2.4</w:t>
      </w:r>
      <w:r w:rsidR="7BE15F70" w:rsidRPr="507C9DC3">
        <w:rPr>
          <w:i/>
          <w:iCs/>
        </w:rPr>
        <w:t>.2 Reporting</w:t>
      </w:r>
    </w:p>
    <w:p w14:paraId="11DF90E2" w14:textId="77777777" w:rsidR="507C9DC3" w:rsidRDefault="507C9DC3" w:rsidP="507C9DC3"/>
    <w:p w14:paraId="48C5F343" w14:textId="7859A4ED" w:rsidR="7BE15F70" w:rsidRDefault="00FD6B29" w:rsidP="5AFDE89A">
      <w:pPr>
        <w:spacing w:line="257" w:lineRule="auto"/>
        <w:rPr>
          <w:rFonts w:eastAsia="Verdana" w:cs="Verdana"/>
          <w:szCs w:val="24"/>
        </w:rPr>
      </w:pPr>
      <w:r>
        <w:rPr>
          <w:rFonts w:eastAsia="Verdana" w:cs="Verdana"/>
          <w:szCs w:val="24"/>
        </w:rPr>
        <w:t>Following approval by Board, i</w:t>
      </w:r>
      <w:r w:rsidR="7BE15F70" w:rsidRPr="507C9DC3">
        <w:rPr>
          <w:rFonts w:eastAsia="Verdana" w:cs="Verdana"/>
          <w:szCs w:val="24"/>
        </w:rPr>
        <w:t>n January</w:t>
      </w:r>
      <w:r w:rsidR="42F79FC5" w:rsidRPr="507C9DC3">
        <w:rPr>
          <w:rFonts w:eastAsia="Verdana" w:cs="Verdana"/>
          <w:szCs w:val="24"/>
        </w:rPr>
        <w:t xml:space="preserve"> 2021,</w:t>
      </w:r>
      <w:r w:rsidR="7BE15F70" w:rsidRPr="507C9DC3">
        <w:rPr>
          <w:rFonts w:eastAsia="Verdana" w:cs="Verdana"/>
          <w:szCs w:val="24"/>
        </w:rPr>
        <w:t xml:space="preserve"> we published our </w:t>
      </w:r>
      <w:hyperlink r:id="rId14" w:history="1">
        <w:r w:rsidR="7BE15F70" w:rsidRPr="001D68BA">
          <w:rPr>
            <w:rStyle w:val="Hyperlink"/>
            <w:rFonts w:eastAsia="Verdana" w:cs="Verdana"/>
            <w:szCs w:val="24"/>
          </w:rPr>
          <w:t>Annual Equality Report and Workforce Equality Report for 2019–20</w:t>
        </w:r>
      </w:hyperlink>
      <w:r w:rsidR="7BE15F70" w:rsidRPr="507C9DC3">
        <w:rPr>
          <w:rFonts w:eastAsia="Verdana" w:cs="Verdana"/>
          <w:szCs w:val="24"/>
        </w:rPr>
        <w:t xml:space="preserve">. The Reports are part of our obligations under the Equality Act, and they show how we are meeting the needs of the Act, as well as the objectives we set ourselves in the Strategic Equality Plan for 2016–20. All of this work contributes to making the work of Public Health Wales more effective in addressing the priorities we have set ourselves in our </w:t>
      </w:r>
      <w:r w:rsidR="1B74B350" w:rsidRPr="507C9DC3">
        <w:rPr>
          <w:rFonts w:eastAsia="Verdana" w:cs="Verdana"/>
          <w:szCs w:val="24"/>
        </w:rPr>
        <w:t>Long-Term</w:t>
      </w:r>
      <w:r w:rsidR="7BE15F70" w:rsidRPr="507C9DC3">
        <w:rPr>
          <w:rFonts w:eastAsia="Verdana" w:cs="Verdana"/>
          <w:szCs w:val="24"/>
        </w:rPr>
        <w:t xml:space="preserve"> Strategy, including promoting healthy behaviours, securing a healthy future for the next generation and influencing the wider dete</w:t>
      </w:r>
      <w:r w:rsidR="3CCD2A83" w:rsidRPr="507C9DC3">
        <w:rPr>
          <w:rFonts w:eastAsia="Verdana" w:cs="Verdana"/>
          <w:szCs w:val="24"/>
        </w:rPr>
        <w:t>r</w:t>
      </w:r>
      <w:r w:rsidR="7BE15F70" w:rsidRPr="507C9DC3">
        <w:rPr>
          <w:rFonts w:eastAsia="Verdana" w:cs="Verdana"/>
          <w:szCs w:val="24"/>
        </w:rPr>
        <w:t xml:space="preserve">minants of health. The Report also demonstrates how the organisation’s focus on equality is helping us to contribute to Wales’ Well-being Goals, including A Healthier Wales and A More Equal Wales. </w:t>
      </w:r>
    </w:p>
    <w:p w14:paraId="6D121DEA" w14:textId="77777777" w:rsidR="507C9DC3" w:rsidRDefault="507C9DC3" w:rsidP="507C9DC3">
      <w:pPr>
        <w:spacing w:line="257" w:lineRule="auto"/>
        <w:rPr>
          <w:rFonts w:eastAsia="Calibri"/>
          <w:szCs w:val="24"/>
        </w:rPr>
      </w:pPr>
    </w:p>
    <w:p w14:paraId="6B128C45" w14:textId="77777777" w:rsidR="7BE15F70" w:rsidRDefault="7BE15F70" w:rsidP="776E64FB">
      <w:pPr>
        <w:spacing w:line="257" w:lineRule="auto"/>
        <w:rPr>
          <w:rFonts w:eastAsia="Verdana" w:cs="Verdana"/>
        </w:rPr>
      </w:pPr>
      <w:r w:rsidRPr="776E64FB">
        <w:rPr>
          <w:rFonts w:eastAsia="Verdana" w:cs="Verdana"/>
        </w:rPr>
        <w:t xml:space="preserve">The Workforce Equality Report outlines what we know about the personal characteristics of our </w:t>
      </w:r>
      <w:r w:rsidR="4F3A9CAA" w:rsidRPr="776E64FB">
        <w:rPr>
          <w:rFonts w:eastAsia="Verdana" w:cs="Verdana"/>
        </w:rPr>
        <w:t>staff and</w:t>
      </w:r>
      <w:r w:rsidRPr="776E64FB">
        <w:rPr>
          <w:rFonts w:eastAsia="Verdana" w:cs="Verdana"/>
        </w:rPr>
        <w:t xml:space="preserve"> shows that over time we are becoming a more diverse organisation</w:t>
      </w:r>
      <w:r w:rsidR="612131BD" w:rsidRPr="776E64FB">
        <w:rPr>
          <w:rFonts w:eastAsia="Verdana" w:cs="Verdana"/>
        </w:rPr>
        <w:t>, which</w:t>
      </w:r>
      <w:r w:rsidRPr="776E64FB">
        <w:rPr>
          <w:rFonts w:eastAsia="Verdana" w:cs="Verdana"/>
        </w:rPr>
        <w:t xml:space="preserve"> </w:t>
      </w:r>
      <w:r w:rsidR="4BF7087C" w:rsidRPr="776E64FB">
        <w:rPr>
          <w:rFonts w:eastAsia="Verdana" w:cs="Verdana"/>
        </w:rPr>
        <w:t xml:space="preserve">better </w:t>
      </w:r>
      <w:r w:rsidRPr="776E64FB">
        <w:rPr>
          <w:rFonts w:eastAsia="Verdana" w:cs="Verdana"/>
        </w:rPr>
        <w:t xml:space="preserve">reflects the demographic </w:t>
      </w:r>
      <w:r w:rsidR="73E7AA85" w:rsidRPr="776E64FB">
        <w:rPr>
          <w:rFonts w:eastAsia="Verdana" w:cs="Verdana"/>
        </w:rPr>
        <w:t>in Wales</w:t>
      </w:r>
      <w:r w:rsidRPr="776E64FB">
        <w:rPr>
          <w:rFonts w:eastAsia="Verdana" w:cs="Verdana"/>
        </w:rPr>
        <w:t xml:space="preserve">. The Report also discusses what we are doing to better </w:t>
      </w:r>
      <w:r w:rsidR="00F57BE9" w:rsidRPr="776E64FB">
        <w:rPr>
          <w:rFonts w:eastAsia="Verdana" w:cs="Verdana"/>
        </w:rPr>
        <w:t>respond</w:t>
      </w:r>
      <w:r w:rsidRPr="776E64FB">
        <w:rPr>
          <w:rFonts w:eastAsia="Verdana" w:cs="Verdana"/>
        </w:rPr>
        <w:t xml:space="preserve"> to the needs of this diverse workforce, and what challenges still face us. </w:t>
      </w:r>
    </w:p>
    <w:p w14:paraId="419C336B" w14:textId="77777777" w:rsidR="507C9DC3" w:rsidRDefault="507C9DC3" w:rsidP="507C9DC3">
      <w:pPr>
        <w:spacing w:line="257" w:lineRule="auto"/>
        <w:rPr>
          <w:rFonts w:eastAsia="Calibri"/>
          <w:szCs w:val="24"/>
        </w:rPr>
      </w:pPr>
    </w:p>
    <w:p w14:paraId="206D6F8F" w14:textId="162FE55C" w:rsidR="7BE15F70" w:rsidRDefault="0BD273EA" w:rsidP="776E64FB">
      <w:pPr>
        <w:spacing w:line="257" w:lineRule="auto"/>
        <w:rPr>
          <w:rFonts w:eastAsia="Verdana" w:cs="Verdana"/>
        </w:rPr>
      </w:pPr>
      <w:r w:rsidRPr="776E64FB">
        <w:rPr>
          <w:rFonts w:eastAsia="Verdana" w:cs="Verdana"/>
        </w:rPr>
        <w:t xml:space="preserve">This </w:t>
      </w:r>
      <w:r w:rsidR="7BE15F70" w:rsidRPr="776E64FB">
        <w:rPr>
          <w:rFonts w:eastAsia="Verdana" w:cs="Verdana"/>
        </w:rPr>
        <w:t xml:space="preserve">February saw the publication of our </w:t>
      </w:r>
      <w:hyperlink r:id="rId15" w:history="1">
        <w:r w:rsidR="7BE15F70" w:rsidRPr="001D68BA">
          <w:rPr>
            <w:rStyle w:val="Hyperlink"/>
            <w:rFonts w:eastAsia="Verdana" w:cs="Verdana"/>
          </w:rPr>
          <w:t>Gender Pay Gap Report,</w:t>
        </w:r>
      </w:hyperlink>
      <w:r w:rsidR="7BE15F70" w:rsidRPr="776E64FB">
        <w:rPr>
          <w:rFonts w:eastAsia="Verdana" w:cs="Verdana"/>
        </w:rPr>
        <w:t xml:space="preserve"> which reflects </w:t>
      </w:r>
      <w:r w:rsidR="15D1AC60" w:rsidRPr="776E64FB">
        <w:rPr>
          <w:rFonts w:eastAsia="Verdana" w:cs="Verdana"/>
        </w:rPr>
        <w:t>our</w:t>
      </w:r>
      <w:r w:rsidR="7BE15F70" w:rsidRPr="776E64FB">
        <w:rPr>
          <w:rFonts w:eastAsia="Verdana" w:cs="Verdana"/>
        </w:rPr>
        <w:t xml:space="preserve"> </w:t>
      </w:r>
      <w:r w:rsidR="49583868" w:rsidRPr="776E64FB">
        <w:rPr>
          <w:rFonts w:eastAsia="Verdana" w:cs="Verdana"/>
        </w:rPr>
        <w:t>position</w:t>
      </w:r>
      <w:r w:rsidR="7BE15F70" w:rsidRPr="776E64FB">
        <w:rPr>
          <w:rFonts w:eastAsia="Verdana" w:cs="Verdana"/>
        </w:rPr>
        <w:t xml:space="preserve"> as of 31 March 2020. The report revealed a gender pay gap of just under 22%, despite our organisation consisting of 76% women; this is attributable to our having more men </w:t>
      </w:r>
      <w:r w:rsidR="0452BA94" w:rsidRPr="776E64FB">
        <w:rPr>
          <w:rFonts w:eastAsia="Verdana" w:cs="Verdana"/>
        </w:rPr>
        <w:t xml:space="preserve">in senior roles </w:t>
      </w:r>
      <w:r w:rsidR="7BE15F70" w:rsidRPr="776E64FB">
        <w:rPr>
          <w:rFonts w:eastAsia="Verdana" w:cs="Verdana"/>
        </w:rPr>
        <w:t xml:space="preserve">and proportionately fewer </w:t>
      </w:r>
      <w:r w:rsidR="00F57BE9" w:rsidRPr="776E64FB">
        <w:rPr>
          <w:rFonts w:eastAsia="Verdana" w:cs="Verdana"/>
        </w:rPr>
        <w:t xml:space="preserve">men </w:t>
      </w:r>
      <w:r w:rsidR="7BE15F70" w:rsidRPr="776E64FB">
        <w:rPr>
          <w:rFonts w:eastAsia="Verdana" w:cs="Verdana"/>
        </w:rPr>
        <w:t xml:space="preserve">at more junior levels. We will be holding some focus groups </w:t>
      </w:r>
      <w:r w:rsidR="6CCB4C0E" w:rsidRPr="776E64FB">
        <w:rPr>
          <w:rFonts w:eastAsia="Verdana" w:cs="Verdana"/>
        </w:rPr>
        <w:t>in</w:t>
      </w:r>
      <w:r w:rsidR="7BE15F70" w:rsidRPr="776E64FB">
        <w:rPr>
          <w:rFonts w:eastAsia="Verdana" w:cs="Verdana"/>
        </w:rPr>
        <w:t xml:space="preserve"> April to ex</w:t>
      </w:r>
      <w:r w:rsidR="5A1E5C0C" w:rsidRPr="776E64FB">
        <w:rPr>
          <w:rFonts w:eastAsia="Verdana" w:cs="Verdana"/>
        </w:rPr>
        <w:t>plor</w:t>
      </w:r>
      <w:r w:rsidR="7BE15F70" w:rsidRPr="776E64FB">
        <w:rPr>
          <w:rFonts w:eastAsia="Verdana" w:cs="Verdana"/>
        </w:rPr>
        <w:t xml:space="preserve">e this in more </w:t>
      </w:r>
      <w:r w:rsidR="7BB2F056" w:rsidRPr="776E64FB">
        <w:rPr>
          <w:rFonts w:eastAsia="Verdana" w:cs="Verdana"/>
        </w:rPr>
        <w:t>detail and</w:t>
      </w:r>
      <w:r w:rsidR="7BE15F70" w:rsidRPr="776E64FB">
        <w:rPr>
          <w:rFonts w:eastAsia="Verdana" w:cs="Verdana"/>
        </w:rPr>
        <w:t xml:space="preserve"> will be providing </w:t>
      </w:r>
      <w:r w:rsidR="00FD6B29">
        <w:rPr>
          <w:rFonts w:eastAsia="Verdana" w:cs="Verdana"/>
        </w:rPr>
        <w:t>an updated to BET</w:t>
      </w:r>
      <w:r w:rsidR="7BE15F70" w:rsidRPr="776E64FB">
        <w:rPr>
          <w:rFonts w:eastAsia="Verdana" w:cs="Verdana"/>
        </w:rPr>
        <w:t xml:space="preserve"> la</w:t>
      </w:r>
      <w:r w:rsidR="5A173A31" w:rsidRPr="776E64FB">
        <w:rPr>
          <w:rFonts w:eastAsia="Verdana" w:cs="Verdana"/>
        </w:rPr>
        <w:t>ter in the first quarter of the year</w:t>
      </w:r>
      <w:r w:rsidR="7BE15F70" w:rsidRPr="776E64FB">
        <w:rPr>
          <w:rFonts w:eastAsia="Verdana" w:cs="Verdana"/>
        </w:rPr>
        <w:t>.</w:t>
      </w:r>
    </w:p>
    <w:p w14:paraId="215D72B4" w14:textId="77777777" w:rsidR="5AFDE89A" w:rsidRDefault="5AFDE89A" w:rsidP="5AFDE89A">
      <w:pPr>
        <w:rPr>
          <w:rFonts w:eastAsia="Verdana" w:cs="Verdana"/>
          <w:szCs w:val="24"/>
        </w:rPr>
      </w:pPr>
    </w:p>
    <w:p w14:paraId="19062E3F" w14:textId="38E7F92B" w:rsidR="7BE15F70" w:rsidRDefault="003F6985" w:rsidP="507C9DC3">
      <w:pPr>
        <w:pStyle w:val="Heading2"/>
        <w:rPr>
          <w:rFonts w:eastAsia="Verdana" w:cs="Verdana"/>
          <w:b w:val="0"/>
          <w:i/>
          <w:iCs/>
          <w:sz w:val="24"/>
          <w:szCs w:val="24"/>
        </w:rPr>
      </w:pPr>
      <w:r>
        <w:rPr>
          <w:rFonts w:eastAsia="Verdana" w:cs="Verdana"/>
          <w:b w:val="0"/>
          <w:i/>
          <w:iCs/>
          <w:sz w:val="24"/>
          <w:szCs w:val="24"/>
        </w:rPr>
        <w:t>2.4</w:t>
      </w:r>
      <w:r w:rsidR="7BE15F70" w:rsidRPr="507C9DC3">
        <w:rPr>
          <w:rFonts w:eastAsia="Verdana" w:cs="Verdana"/>
          <w:b w:val="0"/>
          <w:i/>
          <w:iCs/>
          <w:sz w:val="24"/>
          <w:szCs w:val="24"/>
        </w:rPr>
        <w:t>.3 Workplace Diversity Networks</w:t>
      </w:r>
    </w:p>
    <w:p w14:paraId="1D28EBF9" w14:textId="77777777" w:rsidR="507C9DC3" w:rsidRDefault="507C9DC3" w:rsidP="507C9DC3">
      <w:pPr>
        <w:rPr>
          <w:rFonts w:eastAsia="Calibri"/>
          <w:szCs w:val="24"/>
        </w:rPr>
      </w:pPr>
    </w:p>
    <w:p w14:paraId="45F17511" w14:textId="77777777" w:rsidR="7BE15F70" w:rsidRDefault="7BE15F70" w:rsidP="5AFDE89A">
      <w:pPr>
        <w:spacing w:line="257" w:lineRule="auto"/>
        <w:rPr>
          <w:rFonts w:eastAsia="Verdana" w:cs="Verdana"/>
          <w:szCs w:val="24"/>
        </w:rPr>
      </w:pPr>
      <w:r w:rsidRPr="507C9DC3">
        <w:rPr>
          <w:rFonts w:eastAsia="Verdana" w:cs="Verdana"/>
          <w:szCs w:val="24"/>
        </w:rPr>
        <w:t>The five diversity networks within PHW are:</w:t>
      </w:r>
    </w:p>
    <w:p w14:paraId="5B24DD33" w14:textId="77777777" w:rsidR="507C9DC3" w:rsidRDefault="507C9DC3" w:rsidP="507C9DC3">
      <w:pPr>
        <w:spacing w:line="257" w:lineRule="auto"/>
        <w:rPr>
          <w:rFonts w:eastAsia="Calibri"/>
          <w:szCs w:val="24"/>
        </w:rPr>
      </w:pPr>
    </w:p>
    <w:p w14:paraId="3046C711" w14:textId="40E11109" w:rsidR="7BE15F70" w:rsidRDefault="7BE15F70" w:rsidP="008B4233">
      <w:pPr>
        <w:pStyle w:val="ListParagraph"/>
        <w:numPr>
          <w:ilvl w:val="0"/>
          <w:numId w:val="1"/>
        </w:numPr>
        <w:rPr>
          <w:rFonts w:eastAsia="Verdana" w:cs="Verdana"/>
          <w:szCs w:val="24"/>
        </w:rPr>
      </w:pPr>
      <w:r w:rsidRPr="5AFDE89A">
        <w:rPr>
          <w:rFonts w:eastAsia="Verdana" w:cs="Verdana"/>
          <w:szCs w:val="24"/>
        </w:rPr>
        <w:t>B</w:t>
      </w:r>
      <w:r w:rsidR="00FD6B29">
        <w:rPr>
          <w:rFonts w:eastAsia="Verdana" w:cs="Verdana"/>
          <w:szCs w:val="24"/>
        </w:rPr>
        <w:t xml:space="preserve">lack </w:t>
      </w:r>
      <w:r w:rsidRPr="5AFDE89A">
        <w:rPr>
          <w:rFonts w:eastAsia="Verdana" w:cs="Verdana"/>
          <w:szCs w:val="24"/>
        </w:rPr>
        <w:t>A</w:t>
      </w:r>
      <w:r w:rsidR="00FD6B29">
        <w:rPr>
          <w:rFonts w:eastAsia="Verdana" w:cs="Verdana"/>
          <w:szCs w:val="24"/>
        </w:rPr>
        <w:t xml:space="preserve">sian and Minority Ethnic </w:t>
      </w:r>
      <w:r w:rsidRPr="5AFDE89A">
        <w:rPr>
          <w:rFonts w:eastAsia="Verdana" w:cs="Verdana"/>
          <w:szCs w:val="24"/>
        </w:rPr>
        <w:t>Network</w:t>
      </w:r>
    </w:p>
    <w:p w14:paraId="264FB357" w14:textId="77777777" w:rsidR="7BE15F70" w:rsidRDefault="7BE15F70" w:rsidP="008B4233">
      <w:pPr>
        <w:pStyle w:val="ListParagraph"/>
        <w:numPr>
          <w:ilvl w:val="0"/>
          <w:numId w:val="1"/>
        </w:numPr>
        <w:rPr>
          <w:rFonts w:eastAsia="Verdana" w:cs="Verdana"/>
          <w:szCs w:val="24"/>
        </w:rPr>
      </w:pPr>
      <w:proofErr w:type="spellStart"/>
      <w:r w:rsidRPr="5AFDE89A">
        <w:rPr>
          <w:rFonts w:eastAsia="Verdana" w:cs="Verdana"/>
          <w:szCs w:val="24"/>
        </w:rPr>
        <w:t>Enfys</w:t>
      </w:r>
      <w:proofErr w:type="spellEnd"/>
      <w:r w:rsidRPr="5AFDE89A">
        <w:rPr>
          <w:rFonts w:eastAsia="Verdana" w:cs="Verdana"/>
          <w:szCs w:val="24"/>
        </w:rPr>
        <w:t xml:space="preserve"> (for LGBT+ staff)</w:t>
      </w:r>
    </w:p>
    <w:p w14:paraId="5A9FD41D" w14:textId="77777777" w:rsidR="7BE15F70" w:rsidRDefault="7BE15F70" w:rsidP="008B4233">
      <w:pPr>
        <w:pStyle w:val="ListParagraph"/>
        <w:numPr>
          <w:ilvl w:val="0"/>
          <w:numId w:val="1"/>
        </w:numPr>
        <w:rPr>
          <w:rFonts w:eastAsia="Verdana" w:cs="Verdana"/>
          <w:szCs w:val="24"/>
        </w:rPr>
      </w:pPr>
      <w:proofErr w:type="spellStart"/>
      <w:r w:rsidRPr="5AFDE89A">
        <w:rPr>
          <w:rFonts w:eastAsia="Verdana" w:cs="Verdana"/>
          <w:szCs w:val="24"/>
        </w:rPr>
        <w:t>Porffor</w:t>
      </w:r>
      <w:proofErr w:type="spellEnd"/>
      <w:r w:rsidRPr="5AFDE89A">
        <w:rPr>
          <w:rFonts w:eastAsia="Verdana" w:cs="Verdana"/>
          <w:szCs w:val="24"/>
        </w:rPr>
        <w:t xml:space="preserve"> (for Disabled staff)</w:t>
      </w:r>
    </w:p>
    <w:p w14:paraId="40994FA0" w14:textId="77777777" w:rsidR="7BE15F70" w:rsidRDefault="7BE15F70" w:rsidP="008B4233">
      <w:pPr>
        <w:pStyle w:val="ListParagraph"/>
        <w:numPr>
          <w:ilvl w:val="0"/>
          <w:numId w:val="1"/>
        </w:numPr>
        <w:rPr>
          <w:rFonts w:eastAsia="Verdana" w:cs="Verdana"/>
          <w:szCs w:val="24"/>
        </w:rPr>
      </w:pPr>
      <w:r w:rsidRPr="5AFDE89A">
        <w:rPr>
          <w:rFonts w:eastAsia="Verdana" w:cs="Verdana"/>
          <w:szCs w:val="24"/>
        </w:rPr>
        <w:t>We Care (for staff who are carers)</w:t>
      </w:r>
    </w:p>
    <w:p w14:paraId="549086F7" w14:textId="77777777" w:rsidR="7BE15F70" w:rsidRDefault="7BE15F70" w:rsidP="008B4233">
      <w:pPr>
        <w:pStyle w:val="ListParagraph"/>
        <w:numPr>
          <w:ilvl w:val="0"/>
          <w:numId w:val="1"/>
        </w:numPr>
        <w:rPr>
          <w:rFonts w:eastAsia="Verdana" w:cs="Verdana"/>
          <w:szCs w:val="24"/>
        </w:rPr>
      </w:pPr>
      <w:r w:rsidRPr="5AFDE89A">
        <w:rPr>
          <w:rFonts w:eastAsia="Verdana" w:cs="Verdana"/>
          <w:szCs w:val="24"/>
        </w:rPr>
        <w:t>Women’s Network</w:t>
      </w:r>
    </w:p>
    <w:p w14:paraId="47968367" w14:textId="77777777" w:rsidR="5AFDE89A" w:rsidRDefault="5AFDE89A" w:rsidP="5AFDE89A">
      <w:pPr>
        <w:spacing w:line="257" w:lineRule="auto"/>
        <w:rPr>
          <w:rFonts w:eastAsia="Verdana" w:cs="Verdana"/>
          <w:szCs w:val="24"/>
        </w:rPr>
      </w:pPr>
    </w:p>
    <w:p w14:paraId="743BDFCE" w14:textId="77777777" w:rsidR="7BE15F70" w:rsidRDefault="7BE15F70" w:rsidP="5AFDE89A">
      <w:pPr>
        <w:spacing w:line="257" w:lineRule="auto"/>
        <w:rPr>
          <w:rFonts w:eastAsia="Verdana" w:cs="Verdana"/>
          <w:szCs w:val="24"/>
        </w:rPr>
      </w:pPr>
      <w:r w:rsidRPr="507C9DC3">
        <w:rPr>
          <w:rFonts w:eastAsia="Verdana" w:cs="Verdana"/>
          <w:szCs w:val="24"/>
        </w:rPr>
        <w:t xml:space="preserve">Each of the networks has continued to meet regularly online to share information and support, with some reporting that online meetings have </w:t>
      </w:r>
      <w:r w:rsidRPr="507C9DC3">
        <w:rPr>
          <w:rFonts w:eastAsia="Verdana" w:cs="Verdana"/>
          <w:szCs w:val="24"/>
        </w:rPr>
        <w:lastRenderedPageBreak/>
        <w:t xml:space="preserve">enabled new members to join who might not have been able to before when meetings usually took place in </w:t>
      </w:r>
      <w:r w:rsidR="38F7217F" w:rsidRPr="507C9DC3">
        <w:rPr>
          <w:rFonts w:eastAsia="Verdana" w:cs="Verdana"/>
          <w:szCs w:val="24"/>
        </w:rPr>
        <w:t>on site.</w:t>
      </w:r>
    </w:p>
    <w:p w14:paraId="3805D66D" w14:textId="77777777" w:rsidR="2A8D8811" w:rsidRDefault="2A8D8811" w:rsidP="2A8D8811">
      <w:pPr>
        <w:spacing w:line="257" w:lineRule="auto"/>
        <w:rPr>
          <w:rFonts w:eastAsia="Calibri"/>
          <w:szCs w:val="24"/>
        </w:rPr>
      </w:pPr>
    </w:p>
    <w:p w14:paraId="52FFDF59" w14:textId="77777777" w:rsidR="5AFDE89A" w:rsidRDefault="5AFDE89A" w:rsidP="5AFDE89A"/>
    <w:p w14:paraId="3D284BAC" w14:textId="6F67512A" w:rsidR="6D98F5EB" w:rsidRDefault="6D98F5EB" w:rsidP="507C9DC3">
      <w:pPr>
        <w:rPr>
          <w:rFonts w:eastAsia="Calibri"/>
          <w:b/>
          <w:bCs/>
          <w:szCs w:val="24"/>
        </w:rPr>
      </w:pPr>
      <w:r w:rsidRPr="507C9DC3">
        <w:rPr>
          <w:b/>
          <w:bCs/>
        </w:rPr>
        <w:t>2.</w:t>
      </w:r>
      <w:r w:rsidR="003F6985">
        <w:rPr>
          <w:b/>
          <w:bCs/>
        </w:rPr>
        <w:t>5</w:t>
      </w:r>
      <w:r w:rsidRPr="507C9DC3">
        <w:rPr>
          <w:b/>
          <w:bCs/>
        </w:rPr>
        <w:t xml:space="preserve"> Our Conversation/Future Ways of Working</w:t>
      </w:r>
    </w:p>
    <w:p w14:paraId="4DEBE65E" w14:textId="77777777" w:rsidR="000821D0" w:rsidRPr="00F951F5" w:rsidRDefault="000821D0" w:rsidP="507C9DC3"/>
    <w:p w14:paraId="6DF178AA" w14:textId="77777777" w:rsidR="6D98F5EB" w:rsidRDefault="6D98F5EB" w:rsidP="507C9DC3">
      <w:pPr>
        <w:jc w:val="both"/>
      </w:pPr>
      <w:r w:rsidRPr="507C9DC3">
        <w:t>As previously discussed, our People Strategy 2030 ha</w:t>
      </w:r>
      <w:r w:rsidR="3886D5C3" w:rsidRPr="507C9DC3">
        <w:t>s</w:t>
      </w:r>
      <w:r w:rsidRPr="507C9DC3">
        <w:t xml:space="preserve"> committed to engaging </w:t>
      </w:r>
      <w:r w:rsidR="00F57BE9">
        <w:t>with staff about how work might</w:t>
      </w:r>
      <w:r w:rsidRPr="507C9DC3">
        <w:t xml:space="preserve"> be shaped around their lives</w:t>
      </w:r>
      <w:r w:rsidR="00F57BE9">
        <w:t>.</w:t>
      </w:r>
      <w:r w:rsidR="30A56976" w:rsidRPr="507C9DC3">
        <w:t xml:space="preserve"> Having all adapted to new ways of working during the pandemic, be that with new people, taking on new responsibilities, working in different places and/or at different </w:t>
      </w:r>
      <w:r w:rsidR="43CE9C83" w:rsidRPr="507C9DC3">
        <w:t>times, we acknowledged that now is the right time to start those discussions – and many colleagues are already doing so informally.</w:t>
      </w:r>
    </w:p>
    <w:p w14:paraId="63AF0DC3" w14:textId="77777777" w:rsidR="66BE7554" w:rsidRDefault="66BE7554" w:rsidP="507C9DC3">
      <w:pPr>
        <w:jc w:val="both"/>
        <w:rPr>
          <w:rFonts w:eastAsia="Calibri"/>
          <w:szCs w:val="24"/>
        </w:rPr>
      </w:pPr>
    </w:p>
    <w:p w14:paraId="4DAFE35B" w14:textId="77777777" w:rsidR="43CE9C83" w:rsidRDefault="089F9EC5" w:rsidP="507C9DC3">
      <w:pPr>
        <w:jc w:val="both"/>
        <w:rPr>
          <w:rFonts w:eastAsia="Calibri"/>
          <w:szCs w:val="24"/>
        </w:rPr>
      </w:pPr>
      <w:r w:rsidRPr="507C9DC3">
        <w:rPr>
          <w:rFonts w:eastAsia="Calibri"/>
          <w:szCs w:val="24"/>
        </w:rPr>
        <w:t>‘Our Conversation’ is the format for the initial engagement summits which ask participants to share:</w:t>
      </w:r>
    </w:p>
    <w:p w14:paraId="6FB1FB03" w14:textId="77777777" w:rsidR="66BE7554" w:rsidRDefault="66BE7554" w:rsidP="507C9DC3">
      <w:pPr>
        <w:jc w:val="both"/>
        <w:rPr>
          <w:rFonts w:eastAsia="Calibri"/>
          <w:szCs w:val="24"/>
        </w:rPr>
      </w:pPr>
    </w:p>
    <w:p w14:paraId="19F7A3F1" w14:textId="77777777" w:rsidR="089F9EC5" w:rsidRDefault="089F9EC5" w:rsidP="008B4233">
      <w:pPr>
        <w:pStyle w:val="ListParagraph"/>
        <w:numPr>
          <w:ilvl w:val="0"/>
          <w:numId w:val="2"/>
        </w:numPr>
        <w:jc w:val="both"/>
        <w:rPr>
          <w:rFonts w:asciiTheme="minorHAnsi" w:eastAsiaTheme="minorEastAsia" w:hAnsiTheme="minorHAnsi"/>
          <w:color w:val="000000" w:themeColor="text1"/>
          <w:szCs w:val="24"/>
        </w:rPr>
      </w:pPr>
      <w:r w:rsidRPr="507C9DC3">
        <w:rPr>
          <w:rFonts w:eastAsia="Calibri"/>
          <w:szCs w:val="24"/>
        </w:rPr>
        <w:t xml:space="preserve">The success factors present when they are most happy and proud to work here – what are the </w:t>
      </w:r>
      <w:r w:rsidR="006C0CF8">
        <w:rPr>
          <w:rFonts w:eastAsia="Calibri"/>
          <w:szCs w:val="24"/>
        </w:rPr>
        <w:t>‘</w:t>
      </w:r>
      <w:r w:rsidRPr="507C9DC3">
        <w:rPr>
          <w:rFonts w:eastAsia="Calibri"/>
          <w:szCs w:val="24"/>
        </w:rPr>
        <w:t>goods</w:t>
      </w:r>
      <w:r w:rsidR="006C0CF8">
        <w:rPr>
          <w:rFonts w:eastAsia="Calibri"/>
          <w:szCs w:val="24"/>
        </w:rPr>
        <w:t>’</w:t>
      </w:r>
      <w:r w:rsidRPr="507C9DC3">
        <w:rPr>
          <w:rFonts w:eastAsia="Calibri"/>
          <w:szCs w:val="24"/>
        </w:rPr>
        <w:t xml:space="preserve"> and </w:t>
      </w:r>
      <w:r w:rsidR="006C0CF8">
        <w:rPr>
          <w:rFonts w:eastAsia="Calibri"/>
          <w:szCs w:val="24"/>
        </w:rPr>
        <w:t>‘</w:t>
      </w:r>
      <w:r w:rsidRPr="507C9DC3">
        <w:rPr>
          <w:rFonts w:eastAsia="Calibri"/>
          <w:szCs w:val="24"/>
        </w:rPr>
        <w:t>bests</w:t>
      </w:r>
      <w:r w:rsidR="006C0CF8">
        <w:rPr>
          <w:rFonts w:eastAsia="Calibri"/>
          <w:szCs w:val="24"/>
        </w:rPr>
        <w:t>’</w:t>
      </w:r>
      <w:r w:rsidRPr="507C9DC3">
        <w:rPr>
          <w:rFonts w:eastAsia="Calibri"/>
          <w:szCs w:val="24"/>
        </w:rPr>
        <w:t xml:space="preserve"> we should take forward into the future</w:t>
      </w:r>
      <w:r w:rsidR="006C0CF8">
        <w:rPr>
          <w:rFonts w:eastAsia="Calibri"/>
          <w:szCs w:val="24"/>
        </w:rPr>
        <w:t>?</w:t>
      </w:r>
    </w:p>
    <w:p w14:paraId="4C592626" w14:textId="77777777" w:rsidR="089F9EC5" w:rsidRDefault="089F9EC5" w:rsidP="008B4233">
      <w:pPr>
        <w:pStyle w:val="ListParagraph"/>
        <w:numPr>
          <w:ilvl w:val="0"/>
          <w:numId w:val="2"/>
        </w:numPr>
        <w:jc w:val="both"/>
        <w:rPr>
          <w:color w:val="000000" w:themeColor="text1"/>
          <w:szCs w:val="24"/>
        </w:rPr>
      </w:pPr>
      <w:r w:rsidRPr="507C9DC3">
        <w:rPr>
          <w:rFonts w:eastAsia="Calibri"/>
          <w:szCs w:val="24"/>
        </w:rPr>
        <w:t>What are the emerging successes of how we have worked more recently/are working now</w:t>
      </w:r>
      <w:r w:rsidR="006C0CF8">
        <w:rPr>
          <w:rFonts w:eastAsia="Calibri"/>
          <w:szCs w:val="24"/>
        </w:rPr>
        <w:t>? – W</w:t>
      </w:r>
      <w:r w:rsidRPr="507C9DC3">
        <w:rPr>
          <w:rFonts w:eastAsia="Calibri"/>
          <w:szCs w:val="24"/>
        </w:rPr>
        <w:t>hat are the new ways we want to keep</w:t>
      </w:r>
      <w:r w:rsidR="006C0CF8">
        <w:rPr>
          <w:rFonts w:eastAsia="Calibri"/>
          <w:szCs w:val="24"/>
        </w:rPr>
        <w:t>?</w:t>
      </w:r>
    </w:p>
    <w:p w14:paraId="1319523B" w14:textId="77777777" w:rsidR="62B8EF19" w:rsidRDefault="62B8EF19" w:rsidP="008B4233">
      <w:pPr>
        <w:pStyle w:val="ListParagraph"/>
        <w:numPr>
          <w:ilvl w:val="0"/>
          <w:numId w:val="2"/>
        </w:numPr>
        <w:jc w:val="both"/>
        <w:rPr>
          <w:color w:val="000000" w:themeColor="text1"/>
          <w:szCs w:val="24"/>
        </w:rPr>
      </w:pPr>
      <w:r w:rsidRPr="507C9DC3">
        <w:rPr>
          <w:rFonts w:eastAsia="Calibri"/>
          <w:szCs w:val="24"/>
        </w:rPr>
        <w:t>What does Public Health Wales l</w:t>
      </w:r>
      <w:r w:rsidR="006C0CF8">
        <w:rPr>
          <w:rFonts w:eastAsia="Calibri"/>
          <w:szCs w:val="24"/>
        </w:rPr>
        <w:t xml:space="preserve">ook like in 2025? </w:t>
      </w:r>
      <w:r w:rsidRPr="507C9DC3">
        <w:rPr>
          <w:rFonts w:eastAsia="Calibri"/>
          <w:szCs w:val="24"/>
        </w:rPr>
        <w:t xml:space="preserve">How are we working, where are we working, what do we </w:t>
      </w:r>
      <w:r w:rsidR="005256BA" w:rsidRPr="507C9DC3">
        <w:rPr>
          <w:rFonts w:eastAsia="Calibri"/>
          <w:szCs w:val="24"/>
        </w:rPr>
        <w:t>do</w:t>
      </w:r>
      <w:r w:rsidR="005256BA">
        <w:rPr>
          <w:rFonts w:eastAsia="Calibri"/>
          <w:szCs w:val="24"/>
        </w:rPr>
        <w:t>...</w:t>
      </w:r>
      <w:r w:rsidR="006C0CF8">
        <w:rPr>
          <w:rFonts w:eastAsia="Calibri"/>
          <w:szCs w:val="24"/>
        </w:rPr>
        <w:t>? A</w:t>
      </w:r>
      <w:r w:rsidRPr="507C9DC3">
        <w:rPr>
          <w:rFonts w:eastAsia="Calibri"/>
          <w:szCs w:val="24"/>
        </w:rPr>
        <w:t>nd many more prompts</w:t>
      </w:r>
      <w:r w:rsidR="006C0CF8">
        <w:rPr>
          <w:rFonts w:eastAsia="Calibri"/>
          <w:szCs w:val="24"/>
        </w:rPr>
        <w:t>.</w:t>
      </w:r>
    </w:p>
    <w:p w14:paraId="4D744D6A" w14:textId="77777777" w:rsidR="66BE7554" w:rsidRDefault="66BE7554" w:rsidP="507C9DC3">
      <w:pPr>
        <w:jc w:val="both"/>
        <w:rPr>
          <w:rFonts w:eastAsia="Calibri"/>
          <w:szCs w:val="24"/>
        </w:rPr>
      </w:pPr>
    </w:p>
    <w:p w14:paraId="01CACD41" w14:textId="77777777" w:rsidR="53B9BED6" w:rsidRDefault="53B9BED6" w:rsidP="23C735A5">
      <w:pPr>
        <w:jc w:val="both"/>
        <w:rPr>
          <w:rFonts w:eastAsia="Calibri"/>
        </w:rPr>
      </w:pPr>
      <w:r w:rsidRPr="23C735A5">
        <w:rPr>
          <w:rFonts w:eastAsia="Calibri"/>
        </w:rPr>
        <w:t xml:space="preserve">The concept was piloted with leaders from our </w:t>
      </w:r>
      <w:r w:rsidR="23C8C798" w:rsidRPr="23C735A5">
        <w:rPr>
          <w:rFonts w:eastAsia="Calibri"/>
        </w:rPr>
        <w:t>e</w:t>
      </w:r>
      <w:r w:rsidRPr="23C735A5">
        <w:rPr>
          <w:rFonts w:eastAsia="Calibri"/>
        </w:rPr>
        <w:t xml:space="preserve">nabling functions and Trade Union partners, </w:t>
      </w:r>
      <w:r w:rsidR="006C0CF8" w:rsidRPr="23C735A5">
        <w:rPr>
          <w:rFonts w:eastAsia="Calibri"/>
        </w:rPr>
        <w:t xml:space="preserve">it was </w:t>
      </w:r>
      <w:r w:rsidRPr="23C735A5">
        <w:rPr>
          <w:rFonts w:eastAsia="Calibri"/>
        </w:rPr>
        <w:t xml:space="preserve">received positively and feedback </w:t>
      </w:r>
      <w:r w:rsidR="006C0CF8" w:rsidRPr="23C735A5">
        <w:rPr>
          <w:rFonts w:eastAsia="Calibri"/>
        </w:rPr>
        <w:t xml:space="preserve">is </w:t>
      </w:r>
      <w:r w:rsidRPr="23C735A5">
        <w:rPr>
          <w:rFonts w:eastAsia="Calibri"/>
        </w:rPr>
        <w:t>helping us shape the final content/</w:t>
      </w:r>
      <w:r w:rsidR="006C0CF8" w:rsidRPr="23C735A5">
        <w:rPr>
          <w:rFonts w:eastAsia="Calibri"/>
        </w:rPr>
        <w:t xml:space="preserve"> </w:t>
      </w:r>
      <w:r w:rsidRPr="23C735A5">
        <w:rPr>
          <w:rFonts w:eastAsia="Calibri"/>
        </w:rPr>
        <w:t>positioning.</w:t>
      </w:r>
    </w:p>
    <w:p w14:paraId="5C30DFBF" w14:textId="77777777" w:rsidR="66BE7554" w:rsidRDefault="66BE7554" w:rsidP="507C9DC3">
      <w:pPr>
        <w:jc w:val="both"/>
        <w:rPr>
          <w:rFonts w:eastAsia="Calibri"/>
          <w:szCs w:val="24"/>
        </w:rPr>
      </w:pPr>
    </w:p>
    <w:p w14:paraId="5A0497E0" w14:textId="50E20814" w:rsidR="62B8EF19" w:rsidRDefault="62B8EF19" w:rsidP="507C9DC3">
      <w:pPr>
        <w:jc w:val="both"/>
        <w:rPr>
          <w:rFonts w:eastAsia="Calibri"/>
          <w:szCs w:val="24"/>
        </w:rPr>
      </w:pPr>
      <w:r w:rsidRPr="507C9DC3">
        <w:rPr>
          <w:rFonts w:eastAsia="Calibri"/>
          <w:szCs w:val="24"/>
        </w:rPr>
        <w:t xml:space="preserve">We are pleased to confirm that </w:t>
      </w:r>
      <w:r w:rsidR="00D40273">
        <w:rPr>
          <w:rFonts w:eastAsia="Calibri"/>
          <w:szCs w:val="24"/>
        </w:rPr>
        <w:t>as of March 31</w:t>
      </w:r>
      <w:r w:rsidR="00D40273" w:rsidRPr="00FD6B29">
        <w:rPr>
          <w:rFonts w:eastAsia="Calibri"/>
          <w:szCs w:val="24"/>
          <w:vertAlign w:val="superscript"/>
        </w:rPr>
        <w:t>st</w:t>
      </w:r>
      <w:r w:rsidR="00D40273">
        <w:rPr>
          <w:rFonts w:eastAsia="Calibri"/>
          <w:szCs w:val="24"/>
        </w:rPr>
        <w:t xml:space="preserve">, </w:t>
      </w:r>
      <w:r w:rsidRPr="507C9DC3">
        <w:rPr>
          <w:rFonts w:eastAsia="Calibri"/>
          <w:szCs w:val="24"/>
        </w:rPr>
        <w:t>nearly 200 colleagues have registered to take part in Our Conversation, running from mid-April to the end of May, and we are offering everyone who cannot attend the opportunity to submit r</w:t>
      </w:r>
      <w:r w:rsidR="1B7B7009" w:rsidRPr="507C9DC3">
        <w:rPr>
          <w:rFonts w:eastAsia="Calibri"/>
          <w:szCs w:val="24"/>
        </w:rPr>
        <w:t>eflections, thoughts and experiences via a workbook.</w:t>
      </w:r>
      <w:r w:rsidR="00D40273">
        <w:rPr>
          <w:rFonts w:eastAsia="Calibri"/>
          <w:szCs w:val="24"/>
        </w:rPr>
        <w:t xml:space="preserve">  Any free places will be communicated mid-April.</w:t>
      </w:r>
    </w:p>
    <w:p w14:paraId="7D435605" w14:textId="77777777" w:rsidR="507C9DC3" w:rsidRDefault="507C9DC3" w:rsidP="507C9DC3">
      <w:pPr>
        <w:jc w:val="both"/>
        <w:rPr>
          <w:rFonts w:eastAsia="Calibri"/>
          <w:szCs w:val="24"/>
        </w:rPr>
      </w:pPr>
    </w:p>
    <w:p w14:paraId="1B48025E" w14:textId="0CF9F697" w:rsidR="64D3F1E2" w:rsidRDefault="003F6985" w:rsidP="507C9DC3">
      <w:pPr>
        <w:jc w:val="both"/>
        <w:rPr>
          <w:rFonts w:eastAsia="Calibri"/>
          <w:b/>
          <w:bCs/>
          <w:szCs w:val="24"/>
        </w:rPr>
      </w:pPr>
      <w:r>
        <w:rPr>
          <w:rFonts w:eastAsia="Calibri"/>
          <w:b/>
          <w:bCs/>
          <w:szCs w:val="24"/>
        </w:rPr>
        <w:t>2.6</w:t>
      </w:r>
      <w:r w:rsidR="64D3F1E2" w:rsidRPr="507C9DC3">
        <w:rPr>
          <w:rFonts w:eastAsia="Calibri"/>
          <w:b/>
          <w:bCs/>
          <w:szCs w:val="24"/>
        </w:rPr>
        <w:t xml:space="preserve"> Advanced</w:t>
      </w:r>
      <w:r w:rsidR="3A8C96B6" w:rsidRPr="507C9DC3">
        <w:rPr>
          <w:rFonts w:eastAsia="Calibri"/>
          <w:b/>
          <w:bCs/>
          <w:szCs w:val="24"/>
        </w:rPr>
        <w:t xml:space="preserve"> Statutory and Mandatory Training</w:t>
      </w:r>
    </w:p>
    <w:p w14:paraId="348F9010" w14:textId="77777777" w:rsidR="507C9DC3" w:rsidRDefault="507C9DC3" w:rsidP="507C9DC3">
      <w:pPr>
        <w:jc w:val="both"/>
        <w:rPr>
          <w:rFonts w:eastAsia="Calibri"/>
          <w:szCs w:val="24"/>
        </w:rPr>
      </w:pPr>
    </w:p>
    <w:p w14:paraId="02968D55" w14:textId="77777777" w:rsidR="3A8C96B6" w:rsidRDefault="3A8C96B6" w:rsidP="507C9DC3">
      <w:pPr>
        <w:jc w:val="both"/>
        <w:rPr>
          <w:rFonts w:eastAsia="Calibri"/>
          <w:szCs w:val="24"/>
        </w:rPr>
      </w:pPr>
      <w:r w:rsidRPr="507C9DC3">
        <w:rPr>
          <w:rFonts w:eastAsia="Calibri"/>
          <w:szCs w:val="24"/>
        </w:rPr>
        <w:t xml:space="preserve">Meetings are underway to discuss the restart of in-person statutory/mandatory training, largely focussed on advanced level courses applicable for frontline (Screening) staff.  These were postponed in December 2020 as </w:t>
      </w:r>
      <w:r w:rsidR="46137B1A" w:rsidRPr="507C9DC3">
        <w:rPr>
          <w:rFonts w:eastAsia="Calibri"/>
          <w:szCs w:val="24"/>
        </w:rPr>
        <w:t xml:space="preserve">Covid-19 </w:t>
      </w:r>
      <w:r w:rsidRPr="507C9DC3">
        <w:rPr>
          <w:rFonts w:eastAsia="Calibri"/>
          <w:szCs w:val="24"/>
        </w:rPr>
        <w:t>tran</w:t>
      </w:r>
      <w:r w:rsidR="0830AC2B" w:rsidRPr="507C9DC3">
        <w:rPr>
          <w:rFonts w:eastAsia="Calibri"/>
          <w:szCs w:val="24"/>
        </w:rPr>
        <w:t>s</w:t>
      </w:r>
      <w:r w:rsidRPr="507C9DC3">
        <w:rPr>
          <w:rFonts w:eastAsia="Calibri"/>
          <w:szCs w:val="24"/>
        </w:rPr>
        <w:t>mission in the community rose exponentially, however</w:t>
      </w:r>
      <w:r w:rsidR="29F99174" w:rsidRPr="507C9DC3">
        <w:rPr>
          <w:rFonts w:eastAsia="Calibri"/>
          <w:szCs w:val="24"/>
        </w:rPr>
        <w:t xml:space="preserve"> we must attend to the reality that colleagues are continuing to carry out activities, or work in environments, for which advanced training is required but not currently provided.  These include Advanced Basic Life Support and Violence and </w:t>
      </w:r>
      <w:r w:rsidR="498BC6F9" w:rsidRPr="507C9DC3">
        <w:rPr>
          <w:rFonts w:eastAsia="Calibri"/>
          <w:szCs w:val="24"/>
        </w:rPr>
        <w:t xml:space="preserve">Aggression Breakaway </w:t>
      </w:r>
      <w:r w:rsidR="498BC6F9" w:rsidRPr="507C9DC3">
        <w:rPr>
          <w:rFonts w:eastAsia="Calibri"/>
          <w:szCs w:val="24"/>
        </w:rPr>
        <w:lastRenderedPageBreak/>
        <w:t xml:space="preserve">training, the focus of which has been raised by renewed attention on women’s safety.  </w:t>
      </w:r>
    </w:p>
    <w:p w14:paraId="64B8AF59" w14:textId="77777777" w:rsidR="507C9DC3" w:rsidRDefault="507C9DC3" w:rsidP="507C9DC3">
      <w:pPr>
        <w:jc w:val="both"/>
        <w:rPr>
          <w:rFonts w:eastAsia="Calibri"/>
          <w:szCs w:val="24"/>
        </w:rPr>
      </w:pPr>
    </w:p>
    <w:p w14:paraId="1C2BCF64" w14:textId="77777777" w:rsidR="498BC6F9" w:rsidRDefault="498BC6F9" w:rsidP="507C9DC3">
      <w:pPr>
        <w:jc w:val="both"/>
        <w:rPr>
          <w:rFonts w:eastAsia="Calibri"/>
          <w:szCs w:val="24"/>
        </w:rPr>
      </w:pPr>
      <w:r w:rsidRPr="507C9DC3">
        <w:rPr>
          <w:rFonts w:eastAsia="Calibri"/>
          <w:szCs w:val="24"/>
        </w:rPr>
        <w:t>Discussions will be based on</w:t>
      </w:r>
      <w:r w:rsidR="006C0CF8">
        <w:rPr>
          <w:rFonts w:eastAsia="Calibri"/>
          <w:szCs w:val="24"/>
        </w:rPr>
        <w:t>,</w:t>
      </w:r>
      <w:r w:rsidRPr="507C9DC3">
        <w:rPr>
          <w:rFonts w:eastAsia="Calibri"/>
          <w:szCs w:val="24"/>
        </w:rPr>
        <w:t xml:space="preserve"> and ultimately decisions informed by</w:t>
      </w:r>
      <w:r w:rsidR="006C0CF8">
        <w:rPr>
          <w:rFonts w:eastAsia="Calibri"/>
          <w:szCs w:val="24"/>
        </w:rPr>
        <w:t>,</w:t>
      </w:r>
      <w:r w:rsidRPr="507C9DC3">
        <w:rPr>
          <w:rFonts w:eastAsia="Calibri"/>
          <w:szCs w:val="24"/>
        </w:rPr>
        <w:t xml:space="preserve"> the need to ensure colleagues have relevant and up to date skills and are able to demonstrate competence in practise</w:t>
      </w:r>
      <w:r w:rsidR="1403ADC9" w:rsidRPr="507C9DC3">
        <w:rPr>
          <w:rFonts w:eastAsia="Calibri"/>
          <w:szCs w:val="24"/>
        </w:rPr>
        <w:t xml:space="preserve"> and the organisation is carrying out its legal responsibilities for staff training</w:t>
      </w:r>
      <w:r w:rsidRPr="507C9DC3">
        <w:rPr>
          <w:rFonts w:eastAsia="Calibri"/>
          <w:szCs w:val="24"/>
        </w:rPr>
        <w:t>, but done so in a way that poses minimal risk</w:t>
      </w:r>
      <w:r w:rsidR="10C9460A" w:rsidRPr="507C9DC3">
        <w:rPr>
          <w:rFonts w:eastAsia="Calibri"/>
          <w:szCs w:val="24"/>
        </w:rPr>
        <w:t xml:space="preserve"> of infection</w:t>
      </w:r>
      <w:r w:rsidRPr="507C9DC3">
        <w:rPr>
          <w:rFonts w:eastAsia="Calibri"/>
          <w:szCs w:val="24"/>
        </w:rPr>
        <w:t xml:space="preserve"> to </w:t>
      </w:r>
      <w:r w:rsidR="4A87C856" w:rsidRPr="507C9DC3">
        <w:rPr>
          <w:rFonts w:eastAsia="Calibri"/>
          <w:szCs w:val="24"/>
        </w:rPr>
        <w:t>th</w:t>
      </w:r>
      <w:r w:rsidR="72D1EE3F" w:rsidRPr="507C9DC3">
        <w:rPr>
          <w:rFonts w:eastAsia="Calibri"/>
          <w:szCs w:val="24"/>
        </w:rPr>
        <w:t>ose staff groups and others</w:t>
      </w:r>
      <w:r w:rsidR="4A87C856" w:rsidRPr="507C9DC3">
        <w:rPr>
          <w:rFonts w:eastAsia="Calibri"/>
          <w:szCs w:val="24"/>
        </w:rPr>
        <w:t>.</w:t>
      </w:r>
    </w:p>
    <w:p w14:paraId="57BFE294" w14:textId="77777777" w:rsidR="00FA7AEA" w:rsidRDefault="00FA7AEA" w:rsidP="006E78AF"/>
    <w:p w14:paraId="77642AE5" w14:textId="77777777" w:rsidR="006E78AF" w:rsidRPr="00FE2FEC" w:rsidRDefault="006E78AF" w:rsidP="00C24F8C">
      <w:pPr>
        <w:pStyle w:val="Heading1"/>
        <w:spacing w:before="0"/>
        <w:ind w:left="284"/>
      </w:pPr>
      <w:r w:rsidRPr="00FE2FEC">
        <w:t>Recruitment</w:t>
      </w:r>
    </w:p>
    <w:p w14:paraId="58CE78F1" w14:textId="77777777" w:rsidR="008B4712" w:rsidRDefault="008B4712" w:rsidP="00D13145"/>
    <w:p w14:paraId="0402A92B" w14:textId="77777777" w:rsidR="2E2D9062" w:rsidRDefault="2E2D9062" w:rsidP="009B091E">
      <w:pPr>
        <w:jc w:val="both"/>
        <w:rPr>
          <w:rFonts w:eastAsia="Verdana" w:cs="Verdana"/>
          <w:szCs w:val="24"/>
          <w:lang w:val="en-US"/>
        </w:rPr>
      </w:pPr>
      <w:r w:rsidRPr="507C9DC3">
        <w:rPr>
          <w:rFonts w:eastAsia="Verdana" w:cs="Verdana"/>
          <w:szCs w:val="24"/>
        </w:rPr>
        <w:t xml:space="preserve">Current operational Recruitment activity continues with the focus on the Health Protection Business Case and </w:t>
      </w:r>
      <w:r w:rsidRPr="507C9DC3">
        <w:rPr>
          <w:rFonts w:eastAsia="Verdana" w:cs="Verdana"/>
          <w:szCs w:val="24"/>
          <w:lang w:val="en-US"/>
        </w:rPr>
        <w:t>ensuring we are proactively recruiting in line with business needs.</w:t>
      </w:r>
    </w:p>
    <w:p w14:paraId="75209482" w14:textId="77777777" w:rsidR="2E2D9062" w:rsidRDefault="2E2D9062" w:rsidP="009B091E">
      <w:pPr>
        <w:jc w:val="both"/>
        <w:rPr>
          <w:rFonts w:eastAsia="Verdana" w:cs="Verdana"/>
          <w:szCs w:val="24"/>
          <w:lang w:val="en-US"/>
        </w:rPr>
      </w:pPr>
    </w:p>
    <w:p w14:paraId="39515BD3" w14:textId="77777777" w:rsidR="009B091E" w:rsidRPr="00A2153A" w:rsidRDefault="2E2D9062" w:rsidP="009B091E">
      <w:pPr>
        <w:jc w:val="both"/>
        <w:rPr>
          <w:rFonts w:eastAsia="Verdana" w:cs="Verdana"/>
          <w:szCs w:val="24"/>
        </w:rPr>
      </w:pPr>
      <w:r w:rsidRPr="507C9DC3">
        <w:rPr>
          <w:rFonts w:eastAsia="Verdana" w:cs="Verdana"/>
          <w:szCs w:val="24"/>
          <w:lang w:val="en-US"/>
        </w:rPr>
        <w:t>The organi</w:t>
      </w:r>
      <w:r w:rsidR="006C0CF8">
        <w:rPr>
          <w:rFonts w:eastAsia="Verdana" w:cs="Verdana"/>
          <w:szCs w:val="24"/>
          <w:lang w:val="en-US"/>
        </w:rPr>
        <w:t>s</w:t>
      </w:r>
      <w:r w:rsidRPr="507C9DC3">
        <w:rPr>
          <w:rFonts w:eastAsia="Verdana" w:cs="Verdana"/>
          <w:szCs w:val="24"/>
          <w:lang w:val="en-US"/>
        </w:rPr>
        <w:t>ation has grown significantly over the last 3 years</w:t>
      </w:r>
      <w:r w:rsidR="006C0CF8">
        <w:rPr>
          <w:rFonts w:eastAsia="Verdana" w:cs="Verdana"/>
          <w:szCs w:val="24"/>
          <w:lang w:val="en-US"/>
        </w:rPr>
        <w:t>,</w:t>
      </w:r>
      <w:r w:rsidRPr="507C9DC3">
        <w:rPr>
          <w:rFonts w:eastAsia="Verdana" w:cs="Verdana"/>
          <w:szCs w:val="24"/>
          <w:lang w:val="en-US"/>
        </w:rPr>
        <w:t xml:space="preserve"> as illustrated below</w:t>
      </w:r>
      <w:r w:rsidR="006C0CF8">
        <w:rPr>
          <w:rFonts w:eastAsia="Verdana" w:cs="Verdana"/>
          <w:szCs w:val="24"/>
          <w:lang w:val="en-US"/>
        </w:rPr>
        <w:t>,</w:t>
      </w:r>
      <w:r w:rsidRPr="507C9DC3">
        <w:rPr>
          <w:rFonts w:eastAsia="Verdana" w:cs="Verdana"/>
          <w:szCs w:val="24"/>
          <w:lang w:val="en-US"/>
        </w:rPr>
        <w:t xml:space="preserve"> and will continue to increase as appointments within Health Protection are made. Please note all figures represent our total establishment and bank additional hours.</w:t>
      </w:r>
      <w:r w:rsidRPr="507C9DC3">
        <w:rPr>
          <w:rFonts w:eastAsia="Verdana" w:cs="Verdana"/>
          <w:szCs w:val="24"/>
        </w:rPr>
        <w:t xml:space="preserve"> </w:t>
      </w:r>
      <w:r w:rsidR="009B091E">
        <w:rPr>
          <w:rFonts w:eastAsia="Verdana" w:cs="Verdana"/>
          <w:szCs w:val="24"/>
        </w:rPr>
        <w:t xml:space="preserve">The increase in total headcount up to March 2021 can be attributed to a number of factors not limited to the Hot/Cold Laboratory investment, bank staff working regularised hours to support IP5, as well as increase in establishment in CDSC Surveillance, </w:t>
      </w:r>
    </w:p>
    <w:p w14:paraId="7DEE40C6" w14:textId="013C6D1F" w:rsidR="2E2D9062" w:rsidRDefault="009B091E" w:rsidP="009B091E">
      <w:pPr>
        <w:jc w:val="both"/>
        <w:rPr>
          <w:rFonts w:eastAsia="Verdana" w:cs="Verdana"/>
          <w:szCs w:val="24"/>
        </w:rPr>
      </w:pPr>
      <w:r w:rsidRPr="00A2153A">
        <w:rPr>
          <w:rFonts w:eastAsia="Verdana" w:cs="Verdana"/>
          <w:szCs w:val="24"/>
        </w:rPr>
        <w:t>C</w:t>
      </w:r>
      <w:r>
        <w:rPr>
          <w:rFonts w:eastAsia="Verdana" w:cs="Verdana"/>
          <w:szCs w:val="24"/>
        </w:rPr>
        <w:t xml:space="preserve">onsultants in Health Protection, Vaccination nurses and the </w:t>
      </w:r>
      <w:r w:rsidRPr="00A2153A">
        <w:rPr>
          <w:rFonts w:eastAsia="Verdana" w:cs="Verdana"/>
          <w:szCs w:val="24"/>
        </w:rPr>
        <w:t>NHPRC</w:t>
      </w:r>
      <w:r>
        <w:rPr>
          <w:rFonts w:eastAsia="Verdana" w:cs="Verdana"/>
          <w:szCs w:val="24"/>
        </w:rPr>
        <w:t>.</w:t>
      </w:r>
    </w:p>
    <w:p w14:paraId="3837EE61" w14:textId="77777777" w:rsidR="2E2D9062" w:rsidRDefault="2E2D9062" w:rsidP="507C9DC3">
      <w:pPr>
        <w:jc w:val="both"/>
        <w:rPr>
          <w:rFonts w:eastAsia="Verdana" w:cs="Verdana"/>
          <w:sz w:val="22"/>
        </w:rPr>
      </w:pPr>
    </w:p>
    <w:tbl>
      <w:tblPr>
        <w:tblW w:w="0" w:type="auto"/>
        <w:tblLayout w:type="fixed"/>
        <w:tblLook w:val="04A0" w:firstRow="1" w:lastRow="0" w:firstColumn="1" w:lastColumn="0" w:noHBand="0" w:noVBand="1"/>
      </w:tblPr>
      <w:tblGrid>
        <w:gridCol w:w="3000"/>
        <w:gridCol w:w="3000"/>
        <w:gridCol w:w="2490"/>
      </w:tblGrid>
      <w:tr w:rsidR="7A165DA4" w14:paraId="156351BB" w14:textId="77777777" w:rsidTr="507C9DC3">
        <w:trPr>
          <w:trHeight w:val="300"/>
        </w:trPr>
        <w:tc>
          <w:tcPr>
            <w:tcW w:w="3000" w:type="dxa"/>
            <w:tcBorders>
              <w:top w:val="single" w:sz="8" w:space="0" w:color="auto"/>
              <w:left w:val="single" w:sz="8" w:space="0" w:color="auto"/>
              <w:bottom w:val="single" w:sz="8" w:space="0" w:color="auto"/>
              <w:right w:val="single" w:sz="8" w:space="0" w:color="auto"/>
            </w:tcBorders>
            <w:shd w:val="clear" w:color="auto" w:fill="BDD6EE"/>
          </w:tcPr>
          <w:p w14:paraId="54C0E238" w14:textId="77777777" w:rsidR="7A165DA4" w:rsidRDefault="6CF55AB6" w:rsidP="507C9DC3">
            <w:pPr>
              <w:jc w:val="center"/>
              <w:rPr>
                <w:rFonts w:ascii="Calibri Light" w:eastAsia="Calibri Light" w:hAnsi="Calibri Light" w:cs="Calibri Light"/>
                <w:sz w:val="22"/>
              </w:rPr>
            </w:pPr>
            <w:r w:rsidRPr="507C9DC3">
              <w:rPr>
                <w:rFonts w:ascii="Calibri Light" w:eastAsia="Calibri Light" w:hAnsi="Calibri Light" w:cs="Calibri Light"/>
                <w:b/>
                <w:bCs/>
                <w:sz w:val="22"/>
                <w:lang w:val="en-US"/>
              </w:rPr>
              <w:t>March 2020 (actual)</w:t>
            </w:r>
            <w:r w:rsidRPr="507C9DC3">
              <w:rPr>
                <w:rFonts w:ascii="Calibri Light" w:eastAsia="Calibri Light" w:hAnsi="Calibri Light" w:cs="Calibri Light"/>
                <w:sz w:val="22"/>
              </w:rPr>
              <w:t xml:space="preserve"> </w:t>
            </w:r>
          </w:p>
        </w:tc>
        <w:tc>
          <w:tcPr>
            <w:tcW w:w="3000" w:type="dxa"/>
            <w:tcBorders>
              <w:top w:val="single" w:sz="8" w:space="0" w:color="auto"/>
              <w:left w:val="single" w:sz="8" w:space="0" w:color="auto"/>
              <w:bottom w:val="single" w:sz="8" w:space="0" w:color="auto"/>
              <w:right w:val="single" w:sz="8" w:space="0" w:color="auto"/>
            </w:tcBorders>
            <w:shd w:val="clear" w:color="auto" w:fill="BDD6EE"/>
          </w:tcPr>
          <w:p w14:paraId="06B3562A" w14:textId="77777777" w:rsidR="7A165DA4" w:rsidRDefault="6CF55AB6" w:rsidP="507C9DC3">
            <w:pPr>
              <w:jc w:val="center"/>
              <w:rPr>
                <w:rFonts w:ascii="Calibri Light" w:eastAsia="Calibri Light" w:hAnsi="Calibri Light" w:cs="Calibri Light"/>
                <w:sz w:val="22"/>
              </w:rPr>
            </w:pPr>
            <w:r w:rsidRPr="507C9DC3">
              <w:rPr>
                <w:rFonts w:ascii="Calibri Light" w:eastAsia="Calibri Light" w:hAnsi="Calibri Light" w:cs="Calibri Light"/>
                <w:b/>
                <w:bCs/>
                <w:sz w:val="22"/>
                <w:lang w:val="en-US"/>
              </w:rPr>
              <w:t>March 2021 (actual)</w:t>
            </w:r>
            <w:r w:rsidRPr="507C9DC3">
              <w:rPr>
                <w:rFonts w:ascii="Calibri Light" w:eastAsia="Calibri Light" w:hAnsi="Calibri Light" w:cs="Calibri Light"/>
                <w:sz w:val="22"/>
              </w:rPr>
              <w:t xml:space="preserve"> </w:t>
            </w:r>
          </w:p>
        </w:tc>
        <w:tc>
          <w:tcPr>
            <w:tcW w:w="2490" w:type="dxa"/>
            <w:tcBorders>
              <w:top w:val="single" w:sz="8" w:space="0" w:color="auto"/>
              <w:left w:val="single" w:sz="8" w:space="0" w:color="auto"/>
              <w:bottom w:val="single" w:sz="8" w:space="0" w:color="auto"/>
              <w:right w:val="single" w:sz="8" w:space="0" w:color="auto"/>
            </w:tcBorders>
            <w:shd w:val="clear" w:color="auto" w:fill="BDD6EE"/>
          </w:tcPr>
          <w:p w14:paraId="28FD383D" w14:textId="77777777" w:rsidR="7A165DA4" w:rsidRDefault="6CF55AB6" w:rsidP="507C9DC3">
            <w:pPr>
              <w:jc w:val="center"/>
              <w:rPr>
                <w:rFonts w:ascii="Calibri Light" w:eastAsia="Calibri Light" w:hAnsi="Calibri Light" w:cs="Calibri Light"/>
                <w:sz w:val="22"/>
              </w:rPr>
            </w:pPr>
            <w:r w:rsidRPr="507C9DC3">
              <w:rPr>
                <w:rFonts w:ascii="Calibri Light" w:eastAsia="Calibri Light" w:hAnsi="Calibri Light" w:cs="Calibri Light"/>
                <w:b/>
                <w:bCs/>
                <w:sz w:val="22"/>
                <w:lang w:val="en-US"/>
              </w:rPr>
              <w:t>March 2022 (planned)</w:t>
            </w:r>
            <w:r w:rsidRPr="507C9DC3">
              <w:rPr>
                <w:rFonts w:ascii="Calibri Light" w:eastAsia="Calibri Light" w:hAnsi="Calibri Light" w:cs="Calibri Light"/>
                <w:sz w:val="22"/>
              </w:rPr>
              <w:t xml:space="preserve"> </w:t>
            </w:r>
          </w:p>
        </w:tc>
      </w:tr>
      <w:tr w:rsidR="7A165DA4" w14:paraId="543790AA" w14:textId="77777777" w:rsidTr="507C9DC3">
        <w:tc>
          <w:tcPr>
            <w:tcW w:w="3000" w:type="dxa"/>
            <w:tcBorders>
              <w:top w:val="single" w:sz="8" w:space="0" w:color="auto"/>
              <w:left w:val="single" w:sz="8" w:space="0" w:color="auto"/>
              <w:bottom w:val="single" w:sz="8" w:space="0" w:color="auto"/>
              <w:right w:val="single" w:sz="8" w:space="0" w:color="auto"/>
            </w:tcBorders>
          </w:tcPr>
          <w:p w14:paraId="1E43370C" w14:textId="77777777" w:rsidR="7A165DA4" w:rsidRDefault="6CF55AB6" w:rsidP="507C9DC3">
            <w:pPr>
              <w:jc w:val="center"/>
              <w:rPr>
                <w:rFonts w:ascii="Calibri" w:eastAsia="Calibri" w:hAnsi="Calibri" w:cs="Calibri"/>
                <w:sz w:val="22"/>
              </w:rPr>
            </w:pPr>
            <w:r w:rsidRPr="507C9DC3">
              <w:rPr>
                <w:rFonts w:ascii="Calibri" w:eastAsia="Calibri" w:hAnsi="Calibri" w:cs="Calibri"/>
                <w:sz w:val="22"/>
              </w:rPr>
              <w:t xml:space="preserve">1711.3 </w:t>
            </w:r>
          </w:p>
        </w:tc>
        <w:tc>
          <w:tcPr>
            <w:tcW w:w="3000" w:type="dxa"/>
            <w:tcBorders>
              <w:top w:val="single" w:sz="8" w:space="0" w:color="auto"/>
              <w:left w:val="single" w:sz="8" w:space="0" w:color="auto"/>
              <w:bottom w:val="single" w:sz="8" w:space="0" w:color="auto"/>
              <w:right w:val="single" w:sz="8" w:space="0" w:color="auto"/>
            </w:tcBorders>
          </w:tcPr>
          <w:p w14:paraId="13A37F1C" w14:textId="77777777" w:rsidR="7A165DA4" w:rsidRDefault="6CF55AB6" w:rsidP="507C9DC3">
            <w:pPr>
              <w:jc w:val="center"/>
              <w:rPr>
                <w:rFonts w:ascii="Calibri" w:eastAsia="Calibri" w:hAnsi="Calibri" w:cs="Calibri"/>
                <w:sz w:val="22"/>
              </w:rPr>
            </w:pPr>
            <w:r w:rsidRPr="507C9DC3">
              <w:rPr>
                <w:rFonts w:ascii="Calibri" w:eastAsia="Calibri" w:hAnsi="Calibri" w:cs="Calibri"/>
                <w:sz w:val="22"/>
              </w:rPr>
              <w:t xml:space="preserve">1948.3 </w:t>
            </w:r>
          </w:p>
        </w:tc>
        <w:tc>
          <w:tcPr>
            <w:tcW w:w="2490" w:type="dxa"/>
            <w:tcBorders>
              <w:top w:val="single" w:sz="8" w:space="0" w:color="auto"/>
              <w:left w:val="single" w:sz="8" w:space="0" w:color="auto"/>
              <w:bottom w:val="single" w:sz="8" w:space="0" w:color="auto"/>
              <w:right w:val="single" w:sz="8" w:space="0" w:color="auto"/>
            </w:tcBorders>
          </w:tcPr>
          <w:p w14:paraId="02500E0C" w14:textId="77777777" w:rsidR="7A165DA4" w:rsidRDefault="6CF55AB6" w:rsidP="507C9DC3">
            <w:pPr>
              <w:jc w:val="center"/>
              <w:rPr>
                <w:rFonts w:ascii="Calibri" w:eastAsia="Calibri" w:hAnsi="Calibri" w:cs="Calibri"/>
                <w:sz w:val="22"/>
              </w:rPr>
            </w:pPr>
            <w:r w:rsidRPr="507C9DC3">
              <w:rPr>
                <w:rFonts w:ascii="Calibri" w:eastAsia="Calibri" w:hAnsi="Calibri" w:cs="Calibri"/>
                <w:sz w:val="22"/>
              </w:rPr>
              <w:t xml:space="preserve">2153.7 </w:t>
            </w:r>
          </w:p>
        </w:tc>
      </w:tr>
    </w:tbl>
    <w:p w14:paraId="72B5AD56" w14:textId="77777777" w:rsidR="2E2D9062" w:rsidRDefault="2E2D9062" w:rsidP="507C9DC3">
      <w:pPr>
        <w:jc w:val="both"/>
        <w:rPr>
          <w:rFonts w:ascii="Calibri Light" w:eastAsia="Calibri Light" w:hAnsi="Calibri Light" w:cs="Calibri Light"/>
          <w:szCs w:val="24"/>
          <w:lang w:val="en-US"/>
        </w:rPr>
      </w:pPr>
    </w:p>
    <w:p w14:paraId="3EC7BC72" w14:textId="0915F60F" w:rsidR="2E2D9062" w:rsidRDefault="2E2D9062" w:rsidP="507C9DC3">
      <w:pPr>
        <w:jc w:val="both"/>
        <w:rPr>
          <w:rFonts w:eastAsia="Verdana" w:cs="Verdana"/>
          <w:szCs w:val="24"/>
          <w:lang w:val="en-US"/>
        </w:rPr>
      </w:pPr>
      <w:r w:rsidRPr="507C9DC3">
        <w:rPr>
          <w:rFonts w:eastAsia="Verdana" w:cs="Verdana"/>
          <w:szCs w:val="24"/>
          <w:lang w:val="en-US"/>
        </w:rPr>
        <w:t>In terms of the</w:t>
      </w:r>
      <w:r w:rsidR="00D40273">
        <w:rPr>
          <w:rFonts w:eastAsia="Verdana" w:cs="Verdana"/>
          <w:szCs w:val="24"/>
          <w:lang w:val="en-US"/>
        </w:rPr>
        <w:t xml:space="preserve"> approved investment in</w:t>
      </w:r>
      <w:r w:rsidR="003F6985">
        <w:rPr>
          <w:rFonts w:eastAsia="Verdana" w:cs="Verdana"/>
          <w:szCs w:val="24"/>
          <w:lang w:val="en-US"/>
        </w:rPr>
        <w:t xml:space="preserve"> Health Protection, </w:t>
      </w:r>
      <w:r w:rsidR="00D40273">
        <w:rPr>
          <w:rFonts w:eastAsia="Verdana" w:cs="Verdana"/>
          <w:szCs w:val="24"/>
          <w:lang w:val="en-US"/>
        </w:rPr>
        <w:t>127 new posts</w:t>
      </w:r>
      <w:r w:rsidRPr="507C9DC3">
        <w:rPr>
          <w:rFonts w:eastAsia="Verdana" w:cs="Verdana"/>
          <w:szCs w:val="24"/>
          <w:lang w:val="en-US"/>
        </w:rPr>
        <w:t xml:space="preserve"> have now been approved and are at various stages in the recruitment process.</w:t>
      </w:r>
      <w:r w:rsidR="009B091E">
        <w:rPr>
          <w:rFonts w:eastAsia="Verdana" w:cs="Verdana"/>
          <w:szCs w:val="24"/>
          <w:lang w:val="en-US"/>
        </w:rPr>
        <w:t xml:space="preserve"> </w:t>
      </w:r>
      <w:r w:rsidR="009B091E">
        <w:rPr>
          <w:rFonts w:eastAsia="Verdana" w:cs="Verdana"/>
          <w:szCs w:val="24"/>
          <w:lang w:val="en-US"/>
        </w:rPr>
        <w:t>These latest 127 are not included in the March 2021 figures stated above.</w:t>
      </w:r>
      <w:bookmarkStart w:id="2" w:name="_GoBack"/>
      <w:bookmarkEnd w:id="2"/>
    </w:p>
    <w:p w14:paraId="0F95332A" w14:textId="77777777" w:rsidR="2E2D9062" w:rsidRDefault="2E2D9062" w:rsidP="507C9DC3">
      <w:pPr>
        <w:jc w:val="both"/>
        <w:rPr>
          <w:rFonts w:eastAsia="Verdana" w:cs="Verdana"/>
          <w:szCs w:val="24"/>
          <w:lang w:val="en-US"/>
        </w:rPr>
      </w:pPr>
    </w:p>
    <w:p w14:paraId="69D88C40" w14:textId="6843A7E1" w:rsidR="2E2D9062" w:rsidRDefault="2E2D9062" w:rsidP="507C9DC3">
      <w:pPr>
        <w:jc w:val="both"/>
        <w:rPr>
          <w:rFonts w:eastAsia="Verdana" w:cs="Verdana"/>
          <w:szCs w:val="24"/>
          <w:lang w:val="en-US"/>
        </w:rPr>
      </w:pPr>
      <w:r w:rsidRPr="507C9DC3">
        <w:rPr>
          <w:rFonts w:eastAsia="Verdana" w:cs="Verdana"/>
          <w:szCs w:val="24"/>
          <w:lang w:val="en-US"/>
        </w:rPr>
        <w:t xml:space="preserve">The table below provides a </w:t>
      </w:r>
      <w:r w:rsidR="4D771ABD" w:rsidRPr="507C9DC3">
        <w:rPr>
          <w:rFonts w:eastAsia="Verdana" w:cs="Verdana"/>
          <w:szCs w:val="24"/>
          <w:lang w:val="en-US"/>
        </w:rPr>
        <w:t>high-level</w:t>
      </w:r>
      <w:r w:rsidRPr="507C9DC3">
        <w:rPr>
          <w:rFonts w:eastAsia="Verdana" w:cs="Verdana"/>
          <w:szCs w:val="24"/>
          <w:lang w:val="en-US"/>
        </w:rPr>
        <w:t xml:space="preserve"> view of appointments. Please note that in some cases new appointees may have to provide up to </w:t>
      </w:r>
      <w:r w:rsidR="00D40273">
        <w:rPr>
          <w:rFonts w:eastAsia="Verdana" w:cs="Verdana"/>
          <w:szCs w:val="24"/>
          <w:lang w:val="en-US"/>
        </w:rPr>
        <w:t>three</w:t>
      </w:r>
      <w:r w:rsidR="00D40273" w:rsidRPr="507C9DC3">
        <w:rPr>
          <w:rFonts w:eastAsia="Verdana" w:cs="Verdana"/>
          <w:szCs w:val="24"/>
          <w:lang w:val="en-US"/>
        </w:rPr>
        <w:t xml:space="preserve"> </w:t>
      </w:r>
      <w:r w:rsidR="4794B67B" w:rsidRPr="507C9DC3">
        <w:rPr>
          <w:rFonts w:eastAsia="Verdana" w:cs="Verdana"/>
          <w:szCs w:val="24"/>
          <w:lang w:val="en-US"/>
        </w:rPr>
        <w:t>months' notice</w:t>
      </w:r>
      <w:r w:rsidRPr="507C9DC3">
        <w:rPr>
          <w:rFonts w:eastAsia="Verdana" w:cs="Verdana"/>
          <w:szCs w:val="24"/>
          <w:lang w:val="en-US"/>
        </w:rPr>
        <w:t xml:space="preserve"> with their current employer, which will impact significantly on appointing times and start dates:</w:t>
      </w:r>
    </w:p>
    <w:p w14:paraId="338963B8" w14:textId="77777777" w:rsidR="2E2D9062" w:rsidRDefault="2E2D9062" w:rsidP="507C9DC3">
      <w:pPr>
        <w:jc w:val="both"/>
        <w:rPr>
          <w:rFonts w:ascii="Calibri Light" w:eastAsia="Calibri Light" w:hAnsi="Calibri Light" w:cs="Calibri Light"/>
          <w:szCs w:val="24"/>
          <w:lang w:val="en-US"/>
        </w:rPr>
      </w:pPr>
    </w:p>
    <w:tbl>
      <w:tblPr>
        <w:tblW w:w="0" w:type="auto"/>
        <w:tblLayout w:type="fixed"/>
        <w:tblLook w:val="04A0" w:firstRow="1" w:lastRow="0" w:firstColumn="1" w:lastColumn="0" w:noHBand="0" w:noVBand="1"/>
      </w:tblPr>
      <w:tblGrid>
        <w:gridCol w:w="1245"/>
        <w:gridCol w:w="1590"/>
        <w:gridCol w:w="1035"/>
        <w:gridCol w:w="465"/>
        <w:gridCol w:w="615"/>
        <w:gridCol w:w="495"/>
        <w:gridCol w:w="540"/>
        <w:gridCol w:w="450"/>
        <w:gridCol w:w="525"/>
        <w:gridCol w:w="450"/>
        <w:gridCol w:w="585"/>
        <w:gridCol w:w="450"/>
        <w:gridCol w:w="480"/>
      </w:tblGrid>
      <w:tr w:rsidR="7A165DA4" w14:paraId="6B76D87A" w14:textId="77777777" w:rsidTr="507C9DC3">
        <w:trPr>
          <w:trHeight w:val="705"/>
        </w:trPr>
        <w:tc>
          <w:tcPr>
            <w:tcW w:w="1245" w:type="dxa"/>
            <w:tcBorders>
              <w:top w:val="single" w:sz="8" w:space="0" w:color="000000" w:themeColor="text1"/>
              <w:left w:val="single" w:sz="8" w:space="0" w:color="000000" w:themeColor="text1"/>
              <w:bottom w:val="nil"/>
              <w:right w:val="nil"/>
            </w:tcBorders>
            <w:shd w:val="clear" w:color="auto" w:fill="DDEBF7"/>
            <w:vAlign w:val="center"/>
          </w:tcPr>
          <w:p w14:paraId="38C355F9" w14:textId="77777777" w:rsidR="7A165DA4" w:rsidRDefault="6CF55AB6" w:rsidP="507C9DC3">
            <w:pPr>
              <w:spacing w:line="257" w:lineRule="auto"/>
              <w:rPr>
                <w:rFonts w:ascii="Calibri" w:eastAsia="Calibri" w:hAnsi="Calibri" w:cs="Calibri"/>
                <w:b/>
                <w:bCs/>
                <w:sz w:val="16"/>
                <w:szCs w:val="16"/>
              </w:rPr>
            </w:pPr>
            <w:r w:rsidRPr="507C9DC3">
              <w:rPr>
                <w:rFonts w:ascii="Calibri" w:eastAsia="Calibri" w:hAnsi="Calibri" w:cs="Calibri"/>
                <w:b/>
                <w:bCs/>
                <w:sz w:val="16"/>
                <w:szCs w:val="16"/>
              </w:rPr>
              <w:t>Vaccination Posts</w:t>
            </w:r>
          </w:p>
        </w:tc>
        <w:tc>
          <w:tcPr>
            <w:tcW w:w="1590" w:type="dxa"/>
            <w:tcBorders>
              <w:top w:val="single" w:sz="8" w:space="0" w:color="000000" w:themeColor="text1"/>
              <w:left w:val="single" w:sz="8" w:space="0" w:color="000000" w:themeColor="text1"/>
              <w:bottom w:val="nil"/>
              <w:right w:val="nil"/>
            </w:tcBorders>
            <w:shd w:val="clear" w:color="auto" w:fill="DDEBF7"/>
            <w:vAlign w:val="center"/>
          </w:tcPr>
          <w:p w14:paraId="38C5F9EA"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Approval</w:t>
            </w:r>
          </w:p>
        </w:tc>
        <w:tc>
          <w:tcPr>
            <w:tcW w:w="1035" w:type="dxa"/>
            <w:tcBorders>
              <w:top w:val="single" w:sz="8" w:space="0" w:color="000000" w:themeColor="text1"/>
              <w:left w:val="single" w:sz="8" w:space="0" w:color="000000" w:themeColor="text1"/>
              <w:bottom w:val="nil"/>
              <w:right w:val="nil"/>
            </w:tcBorders>
            <w:shd w:val="clear" w:color="auto" w:fill="DDEBF7"/>
            <w:vAlign w:val="center"/>
          </w:tcPr>
          <w:p w14:paraId="1E11524A"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Posts</w:t>
            </w:r>
          </w:p>
        </w:tc>
        <w:tc>
          <w:tcPr>
            <w:tcW w:w="108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center"/>
          </w:tcPr>
          <w:p w14:paraId="198E90EA"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 Signed Off</w:t>
            </w:r>
          </w:p>
        </w:tc>
        <w:tc>
          <w:tcPr>
            <w:tcW w:w="1035" w:type="dxa"/>
            <w:gridSpan w:val="2"/>
            <w:tcBorders>
              <w:top w:val="single" w:sz="8" w:space="0" w:color="000000" w:themeColor="text1"/>
              <w:left w:val="nil"/>
              <w:bottom w:val="single" w:sz="8" w:space="0" w:color="000000" w:themeColor="text1"/>
              <w:right w:val="nil"/>
            </w:tcBorders>
            <w:shd w:val="clear" w:color="auto" w:fill="DDEBF7"/>
            <w:vAlign w:val="center"/>
          </w:tcPr>
          <w:p w14:paraId="0D5A250C"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 Advertised</w:t>
            </w:r>
          </w:p>
        </w:tc>
        <w:tc>
          <w:tcPr>
            <w:tcW w:w="975" w:type="dxa"/>
            <w:gridSpan w:val="2"/>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564BEE23"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Candidate Offered</w:t>
            </w:r>
          </w:p>
        </w:tc>
        <w:tc>
          <w:tcPr>
            <w:tcW w:w="1035" w:type="dxa"/>
            <w:gridSpan w:val="2"/>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39FB9812"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Offer Accepted</w:t>
            </w:r>
          </w:p>
        </w:tc>
        <w:tc>
          <w:tcPr>
            <w:tcW w:w="93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center"/>
          </w:tcPr>
          <w:p w14:paraId="0405BED6"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In Post</w:t>
            </w:r>
          </w:p>
        </w:tc>
      </w:tr>
      <w:tr w:rsidR="7A165DA4" w14:paraId="5CA61A9D" w14:textId="77777777" w:rsidTr="507C9DC3">
        <w:trPr>
          <w:trHeight w:val="315"/>
        </w:trPr>
        <w:tc>
          <w:tcPr>
            <w:tcW w:w="1245" w:type="dxa"/>
            <w:tcBorders>
              <w:top w:val="single" w:sz="8" w:space="0" w:color="000000" w:themeColor="text1"/>
              <w:left w:val="single" w:sz="8" w:space="0" w:color="000000" w:themeColor="text1"/>
              <w:bottom w:val="single" w:sz="8" w:space="0" w:color="000000" w:themeColor="text1"/>
              <w:right w:val="nil"/>
            </w:tcBorders>
            <w:shd w:val="clear" w:color="auto" w:fill="DDEBF7"/>
            <w:vAlign w:val="bottom"/>
          </w:tcPr>
          <w:p w14:paraId="495BBE20" w14:textId="77777777" w:rsidR="7A165DA4" w:rsidRDefault="6CF55AB6" w:rsidP="507C9DC3">
            <w:pPr>
              <w:rPr>
                <w:rFonts w:ascii="Calibri" w:eastAsia="Calibri" w:hAnsi="Calibri" w:cs="Calibri"/>
                <w:b/>
                <w:bCs/>
                <w:sz w:val="18"/>
                <w:szCs w:val="18"/>
              </w:rPr>
            </w:pPr>
            <w:r w:rsidRPr="507C9DC3">
              <w:rPr>
                <w:rFonts w:ascii="Calibri" w:eastAsia="Calibri" w:hAnsi="Calibri" w:cs="Calibri"/>
                <w:b/>
                <w:bCs/>
                <w:sz w:val="18"/>
                <w:szCs w:val="18"/>
              </w:rPr>
              <w:t>Total</w:t>
            </w:r>
          </w:p>
        </w:tc>
        <w:tc>
          <w:tcPr>
            <w:tcW w:w="1590" w:type="dxa"/>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5F99AA9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27 January 2021</w:t>
            </w:r>
          </w:p>
        </w:tc>
        <w:tc>
          <w:tcPr>
            <w:tcW w:w="1035" w:type="dxa"/>
            <w:tcBorders>
              <w:top w:val="single" w:sz="8" w:space="0" w:color="000000" w:themeColor="text1"/>
              <w:left w:val="single" w:sz="8" w:space="0" w:color="000000" w:themeColor="text1"/>
              <w:bottom w:val="single" w:sz="8" w:space="0" w:color="000000" w:themeColor="text1"/>
              <w:right w:val="nil"/>
            </w:tcBorders>
            <w:vAlign w:val="center"/>
          </w:tcPr>
          <w:p w14:paraId="25314775"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17</w:t>
            </w:r>
          </w:p>
        </w:tc>
        <w:tc>
          <w:tcPr>
            <w:tcW w:w="4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6E8F119E"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615" w:type="dxa"/>
            <w:tcBorders>
              <w:top w:val="single" w:sz="8" w:space="0" w:color="000000" w:themeColor="text1"/>
              <w:left w:val="single" w:sz="8" w:space="0" w:color="000000" w:themeColor="text1"/>
              <w:bottom w:val="single" w:sz="8" w:space="0" w:color="000000" w:themeColor="text1"/>
              <w:right w:val="nil"/>
            </w:tcBorders>
            <w:shd w:val="clear" w:color="auto" w:fill="FFEB9C"/>
            <w:vAlign w:val="center"/>
          </w:tcPr>
          <w:p w14:paraId="01A3CA7F"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17</w:t>
            </w:r>
          </w:p>
        </w:tc>
        <w:tc>
          <w:tcPr>
            <w:tcW w:w="4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039C136D"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40" w:type="dxa"/>
            <w:tcBorders>
              <w:top w:val="nil"/>
              <w:left w:val="single" w:sz="8" w:space="0" w:color="000000" w:themeColor="text1"/>
              <w:bottom w:val="single" w:sz="8" w:space="0" w:color="000000" w:themeColor="text1"/>
              <w:right w:val="nil"/>
            </w:tcBorders>
            <w:shd w:val="clear" w:color="auto" w:fill="FFEB9C"/>
            <w:vAlign w:val="center"/>
          </w:tcPr>
          <w:p w14:paraId="15A1F34D"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15</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00FF8084"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25" w:type="dxa"/>
            <w:tcBorders>
              <w:top w:val="nil"/>
              <w:left w:val="single" w:sz="8" w:space="0" w:color="000000" w:themeColor="text1"/>
              <w:bottom w:val="single" w:sz="8" w:space="0" w:color="000000" w:themeColor="text1"/>
              <w:right w:val="nil"/>
            </w:tcBorders>
            <w:shd w:val="clear" w:color="auto" w:fill="FFEB9C"/>
            <w:vAlign w:val="center"/>
          </w:tcPr>
          <w:p w14:paraId="64F1EA4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8</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2FB48249"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85" w:type="dxa"/>
            <w:tcBorders>
              <w:top w:val="nil"/>
              <w:left w:val="single" w:sz="8" w:space="0" w:color="000000" w:themeColor="text1"/>
              <w:bottom w:val="single" w:sz="8" w:space="0" w:color="000000" w:themeColor="text1"/>
              <w:right w:val="nil"/>
            </w:tcBorders>
            <w:shd w:val="clear" w:color="auto" w:fill="FFEB9C"/>
            <w:vAlign w:val="center"/>
          </w:tcPr>
          <w:p w14:paraId="3AF6E44A"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7</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2CA0C672"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480" w:type="dxa"/>
            <w:tcBorders>
              <w:top w:val="nil"/>
              <w:left w:val="single" w:sz="8" w:space="0" w:color="000000" w:themeColor="text1"/>
              <w:bottom w:val="single" w:sz="8" w:space="0" w:color="000000" w:themeColor="text1"/>
              <w:right w:val="single" w:sz="8" w:space="0" w:color="000000" w:themeColor="text1"/>
            </w:tcBorders>
            <w:shd w:val="clear" w:color="auto" w:fill="FFEB9C"/>
            <w:vAlign w:val="center"/>
          </w:tcPr>
          <w:p w14:paraId="2EE9DBE8"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7</w:t>
            </w:r>
          </w:p>
        </w:tc>
      </w:tr>
      <w:tr w:rsidR="7A165DA4" w14:paraId="6C46626B" w14:textId="77777777" w:rsidTr="507C9DC3">
        <w:trPr>
          <w:trHeight w:val="315"/>
        </w:trPr>
        <w:tc>
          <w:tcPr>
            <w:tcW w:w="1245" w:type="dxa"/>
            <w:vAlign w:val="bottom"/>
          </w:tcPr>
          <w:p w14:paraId="6B57CFE0" w14:textId="77777777" w:rsidR="7A165DA4" w:rsidRDefault="7A165DA4" w:rsidP="507C9DC3"/>
        </w:tc>
        <w:tc>
          <w:tcPr>
            <w:tcW w:w="1590" w:type="dxa"/>
            <w:vAlign w:val="bottom"/>
          </w:tcPr>
          <w:p w14:paraId="22CEB239" w14:textId="77777777" w:rsidR="7A165DA4" w:rsidRDefault="7A165DA4" w:rsidP="507C9DC3"/>
        </w:tc>
        <w:tc>
          <w:tcPr>
            <w:tcW w:w="1035" w:type="dxa"/>
            <w:vAlign w:val="bottom"/>
          </w:tcPr>
          <w:p w14:paraId="6E97F345" w14:textId="77777777" w:rsidR="7A165DA4" w:rsidRDefault="7A165DA4" w:rsidP="507C9DC3"/>
        </w:tc>
        <w:tc>
          <w:tcPr>
            <w:tcW w:w="465" w:type="dxa"/>
            <w:vAlign w:val="bottom"/>
          </w:tcPr>
          <w:p w14:paraId="565C919B" w14:textId="77777777" w:rsidR="7A165DA4" w:rsidRDefault="7A165DA4" w:rsidP="507C9DC3"/>
        </w:tc>
        <w:tc>
          <w:tcPr>
            <w:tcW w:w="615" w:type="dxa"/>
            <w:vAlign w:val="bottom"/>
          </w:tcPr>
          <w:p w14:paraId="384AC4BF" w14:textId="77777777" w:rsidR="7A165DA4" w:rsidRDefault="7A165DA4" w:rsidP="507C9DC3"/>
        </w:tc>
        <w:tc>
          <w:tcPr>
            <w:tcW w:w="495" w:type="dxa"/>
            <w:vAlign w:val="bottom"/>
          </w:tcPr>
          <w:p w14:paraId="276A9A45" w14:textId="77777777" w:rsidR="7A165DA4" w:rsidRDefault="7A165DA4" w:rsidP="507C9DC3"/>
        </w:tc>
        <w:tc>
          <w:tcPr>
            <w:tcW w:w="540" w:type="dxa"/>
            <w:vAlign w:val="bottom"/>
          </w:tcPr>
          <w:p w14:paraId="3FAD1C76" w14:textId="77777777" w:rsidR="7A165DA4" w:rsidRDefault="7A165DA4" w:rsidP="507C9DC3"/>
        </w:tc>
        <w:tc>
          <w:tcPr>
            <w:tcW w:w="450" w:type="dxa"/>
            <w:vAlign w:val="bottom"/>
          </w:tcPr>
          <w:p w14:paraId="6F29BB13" w14:textId="77777777" w:rsidR="7A165DA4" w:rsidRDefault="7A165DA4" w:rsidP="507C9DC3"/>
        </w:tc>
        <w:tc>
          <w:tcPr>
            <w:tcW w:w="525" w:type="dxa"/>
            <w:vAlign w:val="bottom"/>
          </w:tcPr>
          <w:p w14:paraId="2EFAAA6F" w14:textId="77777777" w:rsidR="7A165DA4" w:rsidRDefault="7A165DA4" w:rsidP="507C9DC3"/>
        </w:tc>
        <w:tc>
          <w:tcPr>
            <w:tcW w:w="450" w:type="dxa"/>
            <w:vAlign w:val="bottom"/>
          </w:tcPr>
          <w:p w14:paraId="616938C4" w14:textId="77777777" w:rsidR="7A165DA4" w:rsidRDefault="7A165DA4" w:rsidP="507C9DC3"/>
        </w:tc>
        <w:tc>
          <w:tcPr>
            <w:tcW w:w="585" w:type="dxa"/>
            <w:vAlign w:val="bottom"/>
          </w:tcPr>
          <w:p w14:paraId="1CB3AC3E" w14:textId="77777777" w:rsidR="7A165DA4" w:rsidRDefault="7A165DA4" w:rsidP="507C9DC3"/>
        </w:tc>
        <w:tc>
          <w:tcPr>
            <w:tcW w:w="450" w:type="dxa"/>
            <w:vAlign w:val="bottom"/>
          </w:tcPr>
          <w:p w14:paraId="33E395B9" w14:textId="77777777" w:rsidR="7A165DA4" w:rsidRDefault="7A165DA4" w:rsidP="507C9DC3"/>
        </w:tc>
        <w:tc>
          <w:tcPr>
            <w:tcW w:w="480" w:type="dxa"/>
            <w:vAlign w:val="bottom"/>
          </w:tcPr>
          <w:p w14:paraId="3CF3B3D2" w14:textId="77777777" w:rsidR="7A165DA4" w:rsidRDefault="7A165DA4" w:rsidP="507C9DC3"/>
        </w:tc>
      </w:tr>
      <w:tr w:rsidR="7A165DA4" w14:paraId="4C24D696" w14:textId="77777777" w:rsidTr="507C9DC3">
        <w:trPr>
          <w:trHeight w:val="705"/>
        </w:trPr>
        <w:tc>
          <w:tcPr>
            <w:tcW w:w="1245" w:type="dxa"/>
            <w:tcBorders>
              <w:top w:val="single" w:sz="8" w:space="0" w:color="000000" w:themeColor="text1"/>
              <w:left w:val="single" w:sz="8" w:space="0" w:color="000000" w:themeColor="text1"/>
              <w:bottom w:val="nil"/>
              <w:right w:val="nil"/>
            </w:tcBorders>
            <w:shd w:val="clear" w:color="auto" w:fill="DDEBF7"/>
            <w:vAlign w:val="center"/>
          </w:tcPr>
          <w:p w14:paraId="633A889F" w14:textId="77777777" w:rsidR="7A165DA4" w:rsidRDefault="6CF55AB6" w:rsidP="507C9DC3">
            <w:pPr>
              <w:rPr>
                <w:rFonts w:ascii="Calibri" w:eastAsia="Calibri" w:hAnsi="Calibri" w:cs="Calibri"/>
                <w:b/>
                <w:bCs/>
                <w:sz w:val="16"/>
                <w:szCs w:val="16"/>
              </w:rPr>
            </w:pPr>
            <w:r w:rsidRPr="507C9DC3">
              <w:rPr>
                <w:rFonts w:ascii="Calibri" w:eastAsia="Calibri" w:hAnsi="Calibri" w:cs="Calibri"/>
                <w:b/>
                <w:bCs/>
                <w:sz w:val="16"/>
                <w:szCs w:val="16"/>
              </w:rPr>
              <w:t>Urgent Critical Permanent Posts</w:t>
            </w:r>
          </w:p>
        </w:tc>
        <w:tc>
          <w:tcPr>
            <w:tcW w:w="1590" w:type="dxa"/>
            <w:tcBorders>
              <w:top w:val="single" w:sz="8" w:space="0" w:color="000000" w:themeColor="text1"/>
              <w:left w:val="single" w:sz="8" w:space="0" w:color="000000" w:themeColor="text1"/>
              <w:bottom w:val="nil"/>
              <w:right w:val="nil"/>
            </w:tcBorders>
            <w:shd w:val="clear" w:color="auto" w:fill="DDEBF7"/>
            <w:vAlign w:val="center"/>
          </w:tcPr>
          <w:p w14:paraId="57982F60"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Approval</w:t>
            </w:r>
          </w:p>
        </w:tc>
        <w:tc>
          <w:tcPr>
            <w:tcW w:w="1035" w:type="dxa"/>
            <w:tcBorders>
              <w:top w:val="single" w:sz="8" w:space="0" w:color="000000" w:themeColor="text1"/>
              <w:left w:val="single" w:sz="8" w:space="0" w:color="000000" w:themeColor="text1"/>
              <w:bottom w:val="nil"/>
              <w:right w:val="nil"/>
            </w:tcBorders>
            <w:shd w:val="clear" w:color="auto" w:fill="DDEBF7"/>
            <w:vAlign w:val="center"/>
          </w:tcPr>
          <w:p w14:paraId="045E5A22"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Posts</w:t>
            </w:r>
          </w:p>
        </w:tc>
        <w:tc>
          <w:tcPr>
            <w:tcW w:w="108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center"/>
          </w:tcPr>
          <w:p w14:paraId="32B47F2D"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 Signed Off</w:t>
            </w:r>
          </w:p>
        </w:tc>
        <w:tc>
          <w:tcPr>
            <w:tcW w:w="1035" w:type="dxa"/>
            <w:gridSpan w:val="2"/>
            <w:tcBorders>
              <w:top w:val="single" w:sz="8" w:space="0" w:color="000000" w:themeColor="text1"/>
              <w:left w:val="nil"/>
              <w:bottom w:val="single" w:sz="8" w:space="0" w:color="000000" w:themeColor="text1"/>
              <w:right w:val="nil"/>
            </w:tcBorders>
            <w:shd w:val="clear" w:color="auto" w:fill="DDEBF7"/>
            <w:vAlign w:val="center"/>
          </w:tcPr>
          <w:p w14:paraId="517FBD5C"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 Advertised</w:t>
            </w:r>
          </w:p>
        </w:tc>
        <w:tc>
          <w:tcPr>
            <w:tcW w:w="975" w:type="dxa"/>
            <w:gridSpan w:val="2"/>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2C904E5C"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Candidate Offered</w:t>
            </w:r>
          </w:p>
        </w:tc>
        <w:tc>
          <w:tcPr>
            <w:tcW w:w="1035" w:type="dxa"/>
            <w:gridSpan w:val="2"/>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371AF464"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Offer Accepted</w:t>
            </w:r>
          </w:p>
        </w:tc>
        <w:tc>
          <w:tcPr>
            <w:tcW w:w="93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center"/>
          </w:tcPr>
          <w:p w14:paraId="201E796C"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In Post</w:t>
            </w:r>
          </w:p>
        </w:tc>
      </w:tr>
      <w:tr w:rsidR="7A165DA4" w14:paraId="786EA47D" w14:textId="77777777" w:rsidTr="507C9DC3">
        <w:trPr>
          <w:trHeight w:val="315"/>
        </w:trPr>
        <w:tc>
          <w:tcPr>
            <w:tcW w:w="1245" w:type="dxa"/>
            <w:tcBorders>
              <w:top w:val="single" w:sz="8" w:space="0" w:color="000000" w:themeColor="text1"/>
              <w:left w:val="single" w:sz="8" w:space="0" w:color="000000" w:themeColor="text1"/>
              <w:bottom w:val="single" w:sz="8" w:space="0" w:color="000000" w:themeColor="text1"/>
              <w:right w:val="nil"/>
            </w:tcBorders>
            <w:shd w:val="clear" w:color="auto" w:fill="DDEBF7"/>
            <w:vAlign w:val="bottom"/>
          </w:tcPr>
          <w:p w14:paraId="3C4914BB" w14:textId="77777777" w:rsidR="7A165DA4" w:rsidRDefault="6CF55AB6" w:rsidP="507C9DC3">
            <w:pPr>
              <w:rPr>
                <w:rFonts w:ascii="Calibri" w:eastAsia="Calibri" w:hAnsi="Calibri" w:cs="Calibri"/>
                <w:b/>
                <w:bCs/>
                <w:sz w:val="18"/>
                <w:szCs w:val="18"/>
              </w:rPr>
            </w:pPr>
            <w:r w:rsidRPr="507C9DC3">
              <w:rPr>
                <w:rFonts w:ascii="Calibri" w:eastAsia="Calibri" w:hAnsi="Calibri" w:cs="Calibri"/>
                <w:b/>
                <w:bCs/>
                <w:sz w:val="18"/>
                <w:szCs w:val="18"/>
              </w:rPr>
              <w:t>Total</w:t>
            </w:r>
          </w:p>
        </w:tc>
        <w:tc>
          <w:tcPr>
            <w:tcW w:w="1590" w:type="dxa"/>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5AAD1469"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01 October 2020</w:t>
            </w:r>
          </w:p>
        </w:tc>
        <w:tc>
          <w:tcPr>
            <w:tcW w:w="1035" w:type="dxa"/>
            <w:tcBorders>
              <w:top w:val="single" w:sz="8" w:space="0" w:color="000000" w:themeColor="text1"/>
              <w:left w:val="single" w:sz="8" w:space="0" w:color="000000" w:themeColor="text1"/>
              <w:bottom w:val="single" w:sz="8" w:space="0" w:color="000000" w:themeColor="text1"/>
              <w:right w:val="nil"/>
            </w:tcBorders>
            <w:vAlign w:val="center"/>
          </w:tcPr>
          <w:p w14:paraId="3CF4EF1D"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6</w:t>
            </w:r>
          </w:p>
        </w:tc>
        <w:tc>
          <w:tcPr>
            <w:tcW w:w="4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1B8605C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61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7F9764E6"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6</w:t>
            </w:r>
          </w:p>
        </w:tc>
        <w:tc>
          <w:tcPr>
            <w:tcW w:w="4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6E06B6B3"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40" w:type="dxa"/>
            <w:tcBorders>
              <w:top w:val="nil"/>
              <w:left w:val="single" w:sz="8" w:space="0" w:color="000000" w:themeColor="text1"/>
              <w:bottom w:val="single" w:sz="8" w:space="0" w:color="000000" w:themeColor="text1"/>
              <w:right w:val="single" w:sz="8" w:space="0" w:color="000000" w:themeColor="text1"/>
            </w:tcBorders>
            <w:shd w:val="clear" w:color="auto" w:fill="FFEB9C"/>
            <w:vAlign w:val="center"/>
          </w:tcPr>
          <w:p w14:paraId="129BE7A4"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6</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021246BD"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25" w:type="dxa"/>
            <w:tcBorders>
              <w:top w:val="nil"/>
              <w:left w:val="single" w:sz="8" w:space="0" w:color="000000" w:themeColor="text1"/>
              <w:bottom w:val="single" w:sz="8" w:space="0" w:color="000000" w:themeColor="text1"/>
              <w:right w:val="single" w:sz="8" w:space="0" w:color="000000" w:themeColor="text1"/>
            </w:tcBorders>
            <w:shd w:val="clear" w:color="auto" w:fill="FFEB9C"/>
            <w:vAlign w:val="center"/>
          </w:tcPr>
          <w:p w14:paraId="12307111"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6</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676E59B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85" w:type="dxa"/>
            <w:tcBorders>
              <w:top w:val="nil"/>
              <w:left w:val="single" w:sz="8" w:space="0" w:color="000000" w:themeColor="text1"/>
              <w:bottom w:val="single" w:sz="8" w:space="0" w:color="000000" w:themeColor="text1"/>
              <w:right w:val="nil"/>
            </w:tcBorders>
            <w:shd w:val="clear" w:color="auto" w:fill="FFEB9C"/>
            <w:vAlign w:val="center"/>
          </w:tcPr>
          <w:p w14:paraId="0F73B4D8"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6</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64ED7844"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480" w:type="dxa"/>
            <w:tcBorders>
              <w:top w:val="nil"/>
              <w:left w:val="single" w:sz="8" w:space="0" w:color="000000" w:themeColor="text1"/>
              <w:bottom w:val="single" w:sz="8" w:space="0" w:color="000000" w:themeColor="text1"/>
              <w:right w:val="single" w:sz="8" w:space="0" w:color="000000" w:themeColor="text1"/>
            </w:tcBorders>
            <w:shd w:val="clear" w:color="auto" w:fill="FFEB9C"/>
            <w:vAlign w:val="center"/>
          </w:tcPr>
          <w:p w14:paraId="052BB295"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6</w:t>
            </w:r>
          </w:p>
        </w:tc>
      </w:tr>
      <w:tr w:rsidR="7A165DA4" w14:paraId="177E3D38" w14:textId="77777777" w:rsidTr="507C9DC3">
        <w:trPr>
          <w:trHeight w:val="315"/>
        </w:trPr>
        <w:tc>
          <w:tcPr>
            <w:tcW w:w="1245" w:type="dxa"/>
            <w:vAlign w:val="bottom"/>
          </w:tcPr>
          <w:p w14:paraId="47A94F9D" w14:textId="77777777" w:rsidR="7A165DA4" w:rsidRDefault="7A165DA4" w:rsidP="507C9DC3"/>
        </w:tc>
        <w:tc>
          <w:tcPr>
            <w:tcW w:w="1590" w:type="dxa"/>
            <w:vAlign w:val="bottom"/>
          </w:tcPr>
          <w:p w14:paraId="45600BC8" w14:textId="77777777" w:rsidR="7A165DA4" w:rsidRDefault="7A165DA4" w:rsidP="507C9DC3"/>
        </w:tc>
        <w:tc>
          <w:tcPr>
            <w:tcW w:w="1035" w:type="dxa"/>
            <w:vAlign w:val="bottom"/>
          </w:tcPr>
          <w:p w14:paraId="10B0D804" w14:textId="77777777" w:rsidR="7A165DA4" w:rsidRDefault="7A165DA4" w:rsidP="507C9DC3"/>
        </w:tc>
        <w:tc>
          <w:tcPr>
            <w:tcW w:w="465" w:type="dxa"/>
            <w:vAlign w:val="bottom"/>
          </w:tcPr>
          <w:p w14:paraId="6B5BDB8E" w14:textId="77777777" w:rsidR="7A165DA4" w:rsidRDefault="7A165DA4" w:rsidP="507C9DC3"/>
        </w:tc>
        <w:tc>
          <w:tcPr>
            <w:tcW w:w="615" w:type="dxa"/>
            <w:vAlign w:val="bottom"/>
          </w:tcPr>
          <w:p w14:paraId="3E02C914" w14:textId="77777777" w:rsidR="7A165DA4" w:rsidRDefault="7A165DA4" w:rsidP="507C9DC3"/>
        </w:tc>
        <w:tc>
          <w:tcPr>
            <w:tcW w:w="495" w:type="dxa"/>
            <w:vAlign w:val="bottom"/>
          </w:tcPr>
          <w:p w14:paraId="0BE8CCBA" w14:textId="77777777" w:rsidR="7A165DA4" w:rsidRDefault="7A165DA4" w:rsidP="507C9DC3"/>
        </w:tc>
        <w:tc>
          <w:tcPr>
            <w:tcW w:w="540" w:type="dxa"/>
            <w:vAlign w:val="bottom"/>
          </w:tcPr>
          <w:p w14:paraId="7D02A17B" w14:textId="77777777" w:rsidR="7A165DA4" w:rsidRDefault="7A165DA4" w:rsidP="507C9DC3"/>
        </w:tc>
        <w:tc>
          <w:tcPr>
            <w:tcW w:w="450" w:type="dxa"/>
            <w:vAlign w:val="bottom"/>
          </w:tcPr>
          <w:p w14:paraId="68F9E870" w14:textId="77777777" w:rsidR="7A165DA4" w:rsidRDefault="7A165DA4" w:rsidP="507C9DC3"/>
        </w:tc>
        <w:tc>
          <w:tcPr>
            <w:tcW w:w="525" w:type="dxa"/>
            <w:vAlign w:val="bottom"/>
          </w:tcPr>
          <w:p w14:paraId="5656FB29" w14:textId="77777777" w:rsidR="7A165DA4" w:rsidRDefault="7A165DA4" w:rsidP="507C9DC3"/>
        </w:tc>
        <w:tc>
          <w:tcPr>
            <w:tcW w:w="450" w:type="dxa"/>
            <w:vAlign w:val="bottom"/>
          </w:tcPr>
          <w:p w14:paraId="61EE3201" w14:textId="77777777" w:rsidR="7A165DA4" w:rsidRDefault="7A165DA4" w:rsidP="507C9DC3"/>
        </w:tc>
        <w:tc>
          <w:tcPr>
            <w:tcW w:w="585" w:type="dxa"/>
            <w:vAlign w:val="bottom"/>
          </w:tcPr>
          <w:p w14:paraId="0A012F9A" w14:textId="77777777" w:rsidR="7A165DA4" w:rsidRDefault="7A165DA4" w:rsidP="507C9DC3"/>
        </w:tc>
        <w:tc>
          <w:tcPr>
            <w:tcW w:w="450" w:type="dxa"/>
            <w:vAlign w:val="bottom"/>
          </w:tcPr>
          <w:p w14:paraId="6A8BD540" w14:textId="77777777" w:rsidR="7A165DA4" w:rsidRDefault="7A165DA4" w:rsidP="507C9DC3"/>
        </w:tc>
        <w:tc>
          <w:tcPr>
            <w:tcW w:w="480" w:type="dxa"/>
            <w:vAlign w:val="bottom"/>
          </w:tcPr>
          <w:p w14:paraId="1180DBD5" w14:textId="77777777" w:rsidR="7A165DA4" w:rsidRDefault="7A165DA4" w:rsidP="507C9DC3"/>
        </w:tc>
      </w:tr>
      <w:tr w:rsidR="7A165DA4" w14:paraId="68A07E11" w14:textId="77777777" w:rsidTr="507C9DC3">
        <w:trPr>
          <w:trHeight w:val="705"/>
        </w:trPr>
        <w:tc>
          <w:tcPr>
            <w:tcW w:w="1245" w:type="dxa"/>
            <w:tcBorders>
              <w:top w:val="single" w:sz="8" w:space="0" w:color="000000" w:themeColor="text1"/>
              <w:left w:val="single" w:sz="8" w:space="0" w:color="000000" w:themeColor="text1"/>
              <w:bottom w:val="nil"/>
              <w:right w:val="nil"/>
            </w:tcBorders>
            <w:shd w:val="clear" w:color="auto" w:fill="DDEBF7"/>
            <w:vAlign w:val="center"/>
          </w:tcPr>
          <w:p w14:paraId="60FF41B8" w14:textId="77777777" w:rsidR="7A165DA4" w:rsidRDefault="6CF55AB6" w:rsidP="507C9DC3">
            <w:pPr>
              <w:rPr>
                <w:rFonts w:ascii="Calibri" w:eastAsia="Calibri" w:hAnsi="Calibri" w:cs="Calibri"/>
                <w:b/>
                <w:bCs/>
                <w:sz w:val="16"/>
                <w:szCs w:val="16"/>
              </w:rPr>
            </w:pPr>
            <w:r w:rsidRPr="507C9DC3">
              <w:rPr>
                <w:rFonts w:ascii="Calibri" w:eastAsia="Calibri" w:hAnsi="Calibri" w:cs="Calibri"/>
                <w:b/>
                <w:bCs/>
                <w:sz w:val="16"/>
                <w:szCs w:val="16"/>
              </w:rPr>
              <w:lastRenderedPageBreak/>
              <w:t>Urgent Critical Posts</w:t>
            </w:r>
          </w:p>
        </w:tc>
        <w:tc>
          <w:tcPr>
            <w:tcW w:w="1590" w:type="dxa"/>
            <w:tcBorders>
              <w:top w:val="single" w:sz="8" w:space="0" w:color="000000" w:themeColor="text1"/>
              <w:left w:val="single" w:sz="8" w:space="0" w:color="000000" w:themeColor="text1"/>
              <w:bottom w:val="nil"/>
              <w:right w:val="nil"/>
            </w:tcBorders>
            <w:shd w:val="clear" w:color="auto" w:fill="DDEBF7"/>
            <w:vAlign w:val="center"/>
          </w:tcPr>
          <w:p w14:paraId="3B890869"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Approval</w:t>
            </w:r>
          </w:p>
        </w:tc>
        <w:tc>
          <w:tcPr>
            <w:tcW w:w="1035" w:type="dxa"/>
            <w:tcBorders>
              <w:top w:val="single" w:sz="8" w:space="0" w:color="000000" w:themeColor="text1"/>
              <w:left w:val="single" w:sz="8" w:space="0" w:color="000000" w:themeColor="text1"/>
              <w:bottom w:val="nil"/>
              <w:right w:val="nil"/>
            </w:tcBorders>
            <w:shd w:val="clear" w:color="auto" w:fill="DDEBF7"/>
            <w:vAlign w:val="center"/>
          </w:tcPr>
          <w:p w14:paraId="13147273"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Posts</w:t>
            </w:r>
          </w:p>
        </w:tc>
        <w:tc>
          <w:tcPr>
            <w:tcW w:w="108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center"/>
          </w:tcPr>
          <w:p w14:paraId="12775223"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 Signed Off</w:t>
            </w:r>
          </w:p>
        </w:tc>
        <w:tc>
          <w:tcPr>
            <w:tcW w:w="1035" w:type="dxa"/>
            <w:gridSpan w:val="2"/>
            <w:tcBorders>
              <w:top w:val="single" w:sz="8" w:space="0" w:color="000000" w:themeColor="text1"/>
              <w:left w:val="nil"/>
              <w:bottom w:val="single" w:sz="8" w:space="0" w:color="000000" w:themeColor="text1"/>
              <w:right w:val="nil"/>
            </w:tcBorders>
            <w:shd w:val="clear" w:color="auto" w:fill="DDEBF7"/>
            <w:vAlign w:val="center"/>
          </w:tcPr>
          <w:p w14:paraId="0696D093"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 Advertised</w:t>
            </w:r>
          </w:p>
        </w:tc>
        <w:tc>
          <w:tcPr>
            <w:tcW w:w="975" w:type="dxa"/>
            <w:gridSpan w:val="2"/>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62CC524B"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Candidate Offered</w:t>
            </w:r>
          </w:p>
        </w:tc>
        <w:tc>
          <w:tcPr>
            <w:tcW w:w="1035" w:type="dxa"/>
            <w:gridSpan w:val="2"/>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537DFE9B"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Offer Accepted</w:t>
            </w:r>
          </w:p>
        </w:tc>
        <w:tc>
          <w:tcPr>
            <w:tcW w:w="93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center"/>
          </w:tcPr>
          <w:p w14:paraId="239D67B6"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In Post</w:t>
            </w:r>
          </w:p>
        </w:tc>
      </w:tr>
      <w:tr w:rsidR="7A165DA4" w14:paraId="1F238630" w14:textId="77777777" w:rsidTr="507C9DC3">
        <w:trPr>
          <w:trHeight w:val="315"/>
        </w:trPr>
        <w:tc>
          <w:tcPr>
            <w:tcW w:w="1245" w:type="dxa"/>
            <w:tcBorders>
              <w:top w:val="single" w:sz="8" w:space="0" w:color="000000" w:themeColor="text1"/>
              <w:left w:val="single" w:sz="8" w:space="0" w:color="000000" w:themeColor="text1"/>
              <w:bottom w:val="single" w:sz="8" w:space="0" w:color="000000" w:themeColor="text1"/>
              <w:right w:val="nil"/>
            </w:tcBorders>
            <w:shd w:val="clear" w:color="auto" w:fill="DDEBF7"/>
            <w:vAlign w:val="bottom"/>
          </w:tcPr>
          <w:p w14:paraId="701140EB" w14:textId="77777777" w:rsidR="7A165DA4" w:rsidRDefault="6CF55AB6" w:rsidP="507C9DC3">
            <w:pPr>
              <w:rPr>
                <w:rFonts w:ascii="Calibri" w:eastAsia="Calibri" w:hAnsi="Calibri" w:cs="Calibri"/>
                <w:b/>
                <w:bCs/>
                <w:sz w:val="18"/>
                <w:szCs w:val="18"/>
              </w:rPr>
            </w:pPr>
            <w:r w:rsidRPr="507C9DC3">
              <w:rPr>
                <w:rFonts w:ascii="Calibri" w:eastAsia="Calibri" w:hAnsi="Calibri" w:cs="Calibri"/>
                <w:b/>
                <w:bCs/>
                <w:sz w:val="18"/>
                <w:szCs w:val="18"/>
              </w:rPr>
              <w:t>Total</w:t>
            </w:r>
          </w:p>
        </w:tc>
        <w:tc>
          <w:tcPr>
            <w:tcW w:w="1590" w:type="dxa"/>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60F4630B"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27 January 2021</w:t>
            </w:r>
          </w:p>
        </w:tc>
        <w:tc>
          <w:tcPr>
            <w:tcW w:w="1035" w:type="dxa"/>
            <w:tcBorders>
              <w:top w:val="single" w:sz="8" w:space="0" w:color="000000" w:themeColor="text1"/>
              <w:left w:val="single" w:sz="8" w:space="0" w:color="000000" w:themeColor="text1"/>
              <w:bottom w:val="single" w:sz="8" w:space="0" w:color="000000" w:themeColor="text1"/>
              <w:right w:val="nil"/>
            </w:tcBorders>
            <w:vAlign w:val="center"/>
          </w:tcPr>
          <w:p w14:paraId="1A887796"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19</w:t>
            </w:r>
          </w:p>
        </w:tc>
        <w:tc>
          <w:tcPr>
            <w:tcW w:w="4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0060802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61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111FFBCF"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19</w:t>
            </w:r>
          </w:p>
        </w:tc>
        <w:tc>
          <w:tcPr>
            <w:tcW w:w="4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130BDFD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40" w:type="dxa"/>
            <w:tcBorders>
              <w:top w:val="nil"/>
              <w:left w:val="single" w:sz="8" w:space="0" w:color="000000" w:themeColor="text1"/>
              <w:bottom w:val="single" w:sz="8" w:space="0" w:color="000000" w:themeColor="text1"/>
              <w:right w:val="single" w:sz="8" w:space="0" w:color="000000" w:themeColor="text1"/>
            </w:tcBorders>
            <w:shd w:val="clear" w:color="auto" w:fill="FFEB9C"/>
            <w:vAlign w:val="center"/>
          </w:tcPr>
          <w:p w14:paraId="4995E577"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15</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1690ED64"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25" w:type="dxa"/>
            <w:tcBorders>
              <w:top w:val="nil"/>
              <w:left w:val="single" w:sz="8" w:space="0" w:color="000000" w:themeColor="text1"/>
              <w:bottom w:val="single" w:sz="8" w:space="0" w:color="000000" w:themeColor="text1"/>
              <w:right w:val="single" w:sz="8" w:space="0" w:color="000000" w:themeColor="text1"/>
            </w:tcBorders>
            <w:shd w:val="clear" w:color="auto" w:fill="FFEB9C"/>
            <w:vAlign w:val="center"/>
          </w:tcPr>
          <w:p w14:paraId="50EFD53E"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9</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1BD4830B"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85" w:type="dxa"/>
            <w:tcBorders>
              <w:top w:val="nil"/>
              <w:left w:val="single" w:sz="8" w:space="0" w:color="000000" w:themeColor="text1"/>
              <w:bottom w:val="single" w:sz="8" w:space="0" w:color="000000" w:themeColor="text1"/>
              <w:right w:val="nil"/>
            </w:tcBorders>
            <w:shd w:val="clear" w:color="auto" w:fill="FFEB9C"/>
            <w:vAlign w:val="center"/>
          </w:tcPr>
          <w:p w14:paraId="42B3F677"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8</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0D031949"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480" w:type="dxa"/>
            <w:tcBorders>
              <w:top w:val="nil"/>
              <w:left w:val="single" w:sz="8" w:space="0" w:color="000000" w:themeColor="text1"/>
              <w:bottom w:val="single" w:sz="8" w:space="0" w:color="000000" w:themeColor="text1"/>
              <w:right w:val="single" w:sz="8" w:space="0" w:color="000000" w:themeColor="text1"/>
            </w:tcBorders>
            <w:shd w:val="clear" w:color="auto" w:fill="FFEB9C"/>
            <w:vAlign w:val="center"/>
          </w:tcPr>
          <w:p w14:paraId="4AEDC821"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8</w:t>
            </w:r>
          </w:p>
        </w:tc>
      </w:tr>
      <w:tr w:rsidR="7A165DA4" w14:paraId="07BCA957" w14:textId="77777777" w:rsidTr="507C9DC3">
        <w:trPr>
          <w:trHeight w:val="315"/>
        </w:trPr>
        <w:tc>
          <w:tcPr>
            <w:tcW w:w="1245" w:type="dxa"/>
            <w:vAlign w:val="bottom"/>
          </w:tcPr>
          <w:p w14:paraId="30DF9E01" w14:textId="77777777" w:rsidR="7A165DA4" w:rsidRDefault="7A165DA4" w:rsidP="507C9DC3"/>
        </w:tc>
        <w:tc>
          <w:tcPr>
            <w:tcW w:w="1590" w:type="dxa"/>
            <w:vAlign w:val="bottom"/>
          </w:tcPr>
          <w:p w14:paraId="0DBD598B" w14:textId="77777777" w:rsidR="7A165DA4" w:rsidRDefault="7A165DA4" w:rsidP="507C9DC3"/>
        </w:tc>
        <w:tc>
          <w:tcPr>
            <w:tcW w:w="1035" w:type="dxa"/>
            <w:vAlign w:val="bottom"/>
          </w:tcPr>
          <w:p w14:paraId="3420E06B" w14:textId="77777777" w:rsidR="7A165DA4" w:rsidRDefault="7A165DA4" w:rsidP="507C9DC3"/>
        </w:tc>
        <w:tc>
          <w:tcPr>
            <w:tcW w:w="465" w:type="dxa"/>
            <w:vAlign w:val="bottom"/>
          </w:tcPr>
          <w:p w14:paraId="6C4E482D" w14:textId="77777777" w:rsidR="7A165DA4" w:rsidRDefault="7A165DA4" w:rsidP="507C9DC3"/>
        </w:tc>
        <w:tc>
          <w:tcPr>
            <w:tcW w:w="615" w:type="dxa"/>
            <w:vAlign w:val="bottom"/>
          </w:tcPr>
          <w:p w14:paraId="1233E85A" w14:textId="77777777" w:rsidR="7A165DA4" w:rsidRDefault="7A165DA4" w:rsidP="507C9DC3"/>
        </w:tc>
        <w:tc>
          <w:tcPr>
            <w:tcW w:w="495" w:type="dxa"/>
            <w:vAlign w:val="bottom"/>
          </w:tcPr>
          <w:p w14:paraId="6C657DDD" w14:textId="77777777" w:rsidR="7A165DA4" w:rsidRDefault="7A165DA4" w:rsidP="507C9DC3"/>
        </w:tc>
        <w:tc>
          <w:tcPr>
            <w:tcW w:w="540" w:type="dxa"/>
            <w:vAlign w:val="bottom"/>
          </w:tcPr>
          <w:p w14:paraId="0C9A77D5" w14:textId="77777777" w:rsidR="7A165DA4" w:rsidRDefault="7A165DA4" w:rsidP="507C9DC3"/>
        </w:tc>
        <w:tc>
          <w:tcPr>
            <w:tcW w:w="450" w:type="dxa"/>
            <w:vAlign w:val="bottom"/>
          </w:tcPr>
          <w:p w14:paraId="1CF3D343" w14:textId="77777777" w:rsidR="7A165DA4" w:rsidRDefault="7A165DA4" w:rsidP="507C9DC3"/>
        </w:tc>
        <w:tc>
          <w:tcPr>
            <w:tcW w:w="525" w:type="dxa"/>
            <w:vAlign w:val="bottom"/>
          </w:tcPr>
          <w:p w14:paraId="50FC839C" w14:textId="77777777" w:rsidR="7A165DA4" w:rsidRDefault="7A165DA4" w:rsidP="507C9DC3"/>
        </w:tc>
        <w:tc>
          <w:tcPr>
            <w:tcW w:w="450" w:type="dxa"/>
            <w:vAlign w:val="bottom"/>
          </w:tcPr>
          <w:p w14:paraId="0251E273" w14:textId="77777777" w:rsidR="7A165DA4" w:rsidRDefault="7A165DA4" w:rsidP="507C9DC3"/>
        </w:tc>
        <w:tc>
          <w:tcPr>
            <w:tcW w:w="585" w:type="dxa"/>
            <w:vAlign w:val="bottom"/>
          </w:tcPr>
          <w:p w14:paraId="1A690309" w14:textId="77777777" w:rsidR="7A165DA4" w:rsidRDefault="7A165DA4" w:rsidP="507C9DC3"/>
        </w:tc>
        <w:tc>
          <w:tcPr>
            <w:tcW w:w="450" w:type="dxa"/>
            <w:vAlign w:val="bottom"/>
          </w:tcPr>
          <w:p w14:paraId="49A63F05" w14:textId="77777777" w:rsidR="7A165DA4" w:rsidRDefault="7A165DA4" w:rsidP="507C9DC3"/>
        </w:tc>
        <w:tc>
          <w:tcPr>
            <w:tcW w:w="480" w:type="dxa"/>
            <w:vAlign w:val="bottom"/>
          </w:tcPr>
          <w:p w14:paraId="09CC8FFE" w14:textId="77777777" w:rsidR="7A165DA4" w:rsidRDefault="7A165DA4" w:rsidP="507C9DC3"/>
        </w:tc>
      </w:tr>
      <w:tr w:rsidR="7A165DA4" w14:paraId="12CB67D8" w14:textId="77777777" w:rsidTr="507C9DC3">
        <w:trPr>
          <w:trHeight w:val="705"/>
        </w:trPr>
        <w:tc>
          <w:tcPr>
            <w:tcW w:w="1245" w:type="dxa"/>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6BB92C92" w14:textId="77777777" w:rsidR="7A165DA4" w:rsidRDefault="6CF55AB6" w:rsidP="507C9DC3">
            <w:pPr>
              <w:rPr>
                <w:rFonts w:ascii="Calibri" w:eastAsia="Calibri" w:hAnsi="Calibri" w:cs="Calibri"/>
                <w:b/>
                <w:bCs/>
                <w:sz w:val="16"/>
                <w:szCs w:val="16"/>
              </w:rPr>
            </w:pPr>
            <w:r w:rsidRPr="507C9DC3">
              <w:rPr>
                <w:rFonts w:ascii="Calibri" w:eastAsia="Calibri" w:hAnsi="Calibri" w:cs="Calibri"/>
                <w:b/>
                <w:bCs/>
                <w:sz w:val="16"/>
                <w:szCs w:val="16"/>
              </w:rPr>
              <w:t>Resilience Posts</w:t>
            </w:r>
          </w:p>
        </w:tc>
        <w:tc>
          <w:tcPr>
            <w:tcW w:w="159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center"/>
          </w:tcPr>
          <w:p w14:paraId="39EFBF32"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Approval</w:t>
            </w:r>
          </w:p>
        </w:tc>
        <w:tc>
          <w:tcPr>
            <w:tcW w:w="1035" w:type="dxa"/>
            <w:tcBorders>
              <w:top w:val="single" w:sz="8" w:space="0" w:color="000000" w:themeColor="text1"/>
              <w:left w:val="single" w:sz="8" w:space="0" w:color="000000" w:themeColor="text1"/>
              <w:bottom w:val="single" w:sz="8" w:space="0" w:color="000000" w:themeColor="text1"/>
              <w:right w:val="nil"/>
            </w:tcBorders>
            <w:shd w:val="clear" w:color="auto" w:fill="DDEBF7"/>
            <w:vAlign w:val="center"/>
          </w:tcPr>
          <w:p w14:paraId="3D86B935"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Posts</w:t>
            </w:r>
          </w:p>
        </w:tc>
        <w:tc>
          <w:tcPr>
            <w:tcW w:w="1080"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center"/>
          </w:tcPr>
          <w:p w14:paraId="747BEA23"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 Signed Off</w:t>
            </w:r>
          </w:p>
        </w:tc>
        <w:tc>
          <w:tcPr>
            <w:tcW w:w="1035" w:type="dxa"/>
            <w:gridSpan w:val="2"/>
            <w:tcBorders>
              <w:top w:val="single" w:sz="8" w:space="0" w:color="000000" w:themeColor="text1"/>
              <w:left w:val="nil"/>
              <w:bottom w:val="single" w:sz="8" w:space="0" w:color="000000" w:themeColor="text1"/>
              <w:right w:val="single" w:sz="8" w:space="0" w:color="000000" w:themeColor="text1"/>
            </w:tcBorders>
            <w:shd w:val="clear" w:color="auto" w:fill="DDEBF7"/>
            <w:vAlign w:val="center"/>
          </w:tcPr>
          <w:p w14:paraId="50D23048"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Post Advertised</w:t>
            </w:r>
          </w:p>
        </w:tc>
        <w:tc>
          <w:tcPr>
            <w:tcW w:w="975" w:type="dxa"/>
            <w:gridSpan w:val="2"/>
            <w:tcBorders>
              <w:top w:val="single" w:sz="8" w:space="0" w:color="000000" w:themeColor="text1"/>
              <w:left w:val="nil"/>
              <w:bottom w:val="single" w:sz="8" w:space="0" w:color="000000" w:themeColor="text1"/>
              <w:right w:val="single" w:sz="8" w:space="0" w:color="000000" w:themeColor="text1"/>
            </w:tcBorders>
            <w:shd w:val="clear" w:color="auto" w:fill="DDEBF7"/>
            <w:vAlign w:val="center"/>
          </w:tcPr>
          <w:p w14:paraId="2A9325D4"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Candidate Offered</w:t>
            </w:r>
          </w:p>
        </w:tc>
        <w:tc>
          <w:tcPr>
            <w:tcW w:w="1035" w:type="dxa"/>
            <w:gridSpan w:val="2"/>
            <w:tcBorders>
              <w:top w:val="single" w:sz="8" w:space="0" w:color="000000" w:themeColor="text1"/>
              <w:left w:val="nil"/>
              <w:bottom w:val="single" w:sz="8" w:space="0" w:color="000000" w:themeColor="text1"/>
              <w:right w:val="single" w:sz="8" w:space="0" w:color="000000" w:themeColor="text1"/>
            </w:tcBorders>
            <w:shd w:val="clear" w:color="auto" w:fill="DDEBF7"/>
            <w:vAlign w:val="center"/>
          </w:tcPr>
          <w:p w14:paraId="6A1F1087"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Offer Accepted</w:t>
            </w:r>
          </w:p>
        </w:tc>
        <w:tc>
          <w:tcPr>
            <w:tcW w:w="930" w:type="dxa"/>
            <w:gridSpan w:val="2"/>
            <w:tcBorders>
              <w:top w:val="single" w:sz="8" w:space="0" w:color="000000" w:themeColor="text1"/>
              <w:left w:val="nil"/>
              <w:bottom w:val="single" w:sz="8" w:space="0" w:color="000000" w:themeColor="text1"/>
              <w:right w:val="single" w:sz="8" w:space="0" w:color="000000" w:themeColor="text1"/>
            </w:tcBorders>
            <w:shd w:val="clear" w:color="auto" w:fill="DDEBF7"/>
            <w:vAlign w:val="center"/>
          </w:tcPr>
          <w:p w14:paraId="44C9F511" w14:textId="77777777" w:rsidR="7A165DA4" w:rsidRDefault="6CF55AB6" w:rsidP="507C9DC3">
            <w:pPr>
              <w:jc w:val="center"/>
              <w:rPr>
                <w:rFonts w:ascii="Calibri" w:eastAsia="Calibri" w:hAnsi="Calibri" w:cs="Calibri"/>
                <w:b/>
                <w:bCs/>
                <w:sz w:val="16"/>
                <w:szCs w:val="16"/>
              </w:rPr>
            </w:pPr>
            <w:r w:rsidRPr="507C9DC3">
              <w:rPr>
                <w:rFonts w:ascii="Calibri" w:eastAsia="Calibri" w:hAnsi="Calibri" w:cs="Calibri"/>
                <w:b/>
                <w:bCs/>
                <w:sz w:val="16"/>
                <w:szCs w:val="16"/>
              </w:rPr>
              <w:t>In Post</w:t>
            </w:r>
          </w:p>
        </w:tc>
      </w:tr>
      <w:tr w:rsidR="7A165DA4" w14:paraId="64EBE484" w14:textId="77777777" w:rsidTr="507C9DC3">
        <w:trPr>
          <w:trHeight w:val="300"/>
        </w:trPr>
        <w:tc>
          <w:tcPr>
            <w:tcW w:w="1245" w:type="dxa"/>
            <w:tcBorders>
              <w:top w:val="single" w:sz="8" w:space="0" w:color="000000" w:themeColor="text1"/>
              <w:left w:val="single" w:sz="8" w:space="0" w:color="000000" w:themeColor="text1"/>
              <w:bottom w:val="single" w:sz="8" w:space="0" w:color="000000" w:themeColor="text1"/>
              <w:right w:val="nil"/>
            </w:tcBorders>
            <w:shd w:val="clear" w:color="auto" w:fill="DDEBF7"/>
            <w:vAlign w:val="bottom"/>
          </w:tcPr>
          <w:p w14:paraId="205B74B4" w14:textId="77777777" w:rsidR="7A165DA4" w:rsidRDefault="6CF55AB6" w:rsidP="507C9DC3">
            <w:pPr>
              <w:rPr>
                <w:rFonts w:ascii="Calibri" w:eastAsia="Calibri" w:hAnsi="Calibri" w:cs="Calibri"/>
                <w:sz w:val="18"/>
                <w:szCs w:val="18"/>
              </w:rPr>
            </w:pPr>
            <w:r w:rsidRPr="507C9DC3">
              <w:rPr>
                <w:rFonts w:ascii="Calibri" w:eastAsia="Calibri" w:hAnsi="Calibri" w:cs="Calibri"/>
                <w:sz w:val="18"/>
                <w:szCs w:val="18"/>
              </w:rPr>
              <w:t>Existing</w:t>
            </w:r>
          </w:p>
        </w:tc>
        <w:tc>
          <w:tcPr>
            <w:tcW w:w="1590"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center"/>
          </w:tcPr>
          <w:p w14:paraId="6F98EFCF"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10</w:t>
            </w:r>
            <w:r w:rsidRPr="507C9DC3">
              <w:rPr>
                <w:rFonts w:ascii="Calibri" w:eastAsia="Calibri" w:hAnsi="Calibri" w:cs="Calibri"/>
                <w:b/>
                <w:bCs/>
                <w:sz w:val="18"/>
                <w:szCs w:val="18"/>
                <w:vertAlign w:val="superscript"/>
              </w:rPr>
              <w:t>th</w:t>
            </w:r>
            <w:r w:rsidRPr="507C9DC3">
              <w:rPr>
                <w:rFonts w:ascii="Calibri" w:eastAsia="Calibri" w:hAnsi="Calibri" w:cs="Calibri"/>
                <w:b/>
                <w:bCs/>
                <w:sz w:val="18"/>
                <w:szCs w:val="18"/>
              </w:rPr>
              <w:t xml:space="preserve"> February 2021</w:t>
            </w:r>
          </w:p>
        </w:tc>
        <w:tc>
          <w:tcPr>
            <w:tcW w:w="1035" w:type="dxa"/>
            <w:tcBorders>
              <w:top w:val="single" w:sz="8" w:space="0" w:color="000000" w:themeColor="text1"/>
              <w:left w:val="single" w:sz="8" w:space="0" w:color="000000" w:themeColor="text1"/>
              <w:bottom w:val="single" w:sz="8" w:space="0" w:color="000000" w:themeColor="text1"/>
              <w:right w:val="nil"/>
            </w:tcBorders>
            <w:vAlign w:val="center"/>
          </w:tcPr>
          <w:p w14:paraId="5934D0E8"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46</w:t>
            </w:r>
          </w:p>
        </w:tc>
        <w:tc>
          <w:tcPr>
            <w:tcW w:w="4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5A3F4619"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615" w:type="dxa"/>
            <w:tcBorders>
              <w:top w:val="nil"/>
              <w:left w:val="single" w:sz="8" w:space="0" w:color="000000" w:themeColor="text1"/>
              <w:bottom w:val="single" w:sz="8" w:space="0" w:color="000000" w:themeColor="text1"/>
              <w:right w:val="single" w:sz="8" w:space="0" w:color="000000" w:themeColor="text1"/>
            </w:tcBorders>
            <w:shd w:val="clear" w:color="auto" w:fill="FFEB9C"/>
            <w:vAlign w:val="center"/>
          </w:tcPr>
          <w:p w14:paraId="4871038D"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35</w:t>
            </w:r>
          </w:p>
        </w:tc>
        <w:tc>
          <w:tcPr>
            <w:tcW w:w="4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32A2033A"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40" w:type="dxa"/>
            <w:tcBorders>
              <w:top w:val="nil"/>
              <w:left w:val="single" w:sz="8" w:space="0" w:color="000000" w:themeColor="text1"/>
              <w:bottom w:val="single" w:sz="8" w:space="0" w:color="000000" w:themeColor="text1"/>
              <w:right w:val="nil"/>
            </w:tcBorders>
            <w:shd w:val="clear" w:color="auto" w:fill="FFEB9C"/>
            <w:vAlign w:val="center"/>
          </w:tcPr>
          <w:p w14:paraId="0C629B18"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21</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3DE4A516"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25" w:type="dxa"/>
            <w:tcBorders>
              <w:top w:val="nil"/>
              <w:left w:val="single" w:sz="8" w:space="0" w:color="000000" w:themeColor="text1"/>
              <w:bottom w:val="single" w:sz="8" w:space="0" w:color="000000" w:themeColor="text1"/>
              <w:right w:val="nil"/>
            </w:tcBorders>
            <w:shd w:val="clear" w:color="auto" w:fill="FFEB9C"/>
            <w:vAlign w:val="center"/>
          </w:tcPr>
          <w:p w14:paraId="079E0DC5"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582EAB3"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 xml:space="preserve"> </w:t>
            </w:r>
          </w:p>
        </w:tc>
        <w:tc>
          <w:tcPr>
            <w:tcW w:w="585" w:type="dxa"/>
            <w:tcBorders>
              <w:top w:val="nil"/>
              <w:left w:val="single" w:sz="8" w:space="0" w:color="000000" w:themeColor="text1"/>
              <w:bottom w:val="single" w:sz="8" w:space="0" w:color="000000" w:themeColor="text1"/>
              <w:right w:val="single" w:sz="8" w:space="0" w:color="000000" w:themeColor="text1"/>
            </w:tcBorders>
            <w:vAlign w:val="center"/>
          </w:tcPr>
          <w:p w14:paraId="1A72AE58"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0</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C972D3A"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 xml:space="preserve"> </w:t>
            </w:r>
          </w:p>
        </w:tc>
        <w:tc>
          <w:tcPr>
            <w:tcW w:w="480" w:type="dxa"/>
            <w:tcBorders>
              <w:top w:val="nil"/>
              <w:left w:val="single" w:sz="8" w:space="0" w:color="000000" w:themeColor="text1"/>
              <w:bottom w:val="single" w:sz="8" w:space="0" w:color="000000" w:themeColor="text1"/>
              <w:right w:val="single" w:sz="8" w:space="0" w:color="000000" w:themeColor="text1"/>
            </w:tcBorders>
            <w:vAlign w:val="center"/>
          </w:tcPr>
          <w:p w14:paraId="0EAED9F2"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0</w:t>
            </w:r>
          </w:p>
        </w:tc>
      </w:tr>
      <w:tr w:rsidR="7A165DA4" w14:paraId="141AF87A" w14:textId="77777777" w:rsidTr="507C9DC3">
        <w:trPr>
          <w:trHeight w:val="300"/>
        </w:trPr>
        <w:tc>
          <w:tcPr>
            <w:tcW w:w="1245" w:type="dxa"/>
            <w:tcBorders>
              <w:top w:val="single" w:sz="8" w:space="0" w:color="000000" w:themeColor="text1"/>
              <w:left w:val="single" w:sz="8" w:space="0" w:color="000000" w:themeColor="text1"/>
              <w:bottom w:val="single" w:sz="8" w:space="0" w:color="000000" w:themeColor="text1"/>
              <w:right w:val="nil"/>
            </w:tcBorders>
            <w:shd w:val="clear" w:color="auto" w:fill="DDEBF7"/>
            <w:vAlign w:val="bottom"/>
          </w:tcPr>
          <w:p w14:paraId="48AA805B" w14:textId="77777777" w:rsidR="7A165DA4" w:rsidRDefault="6CF55AB6" w:rsidP="507C9DC3">
            <w:pPr>
              <w:rPr>
                <w:rFonts w:ascii="Calibri" w:eastAsia="Calibri" w:hAnsi="Calibri" w:cs="Calibri"/>
                <w:sz w:val="18"/>
                <w:szCs w:val="18"/>
              </w:rPr>
            </w:pPr>
            <w:r w:rsidRPr="507C9DC3">
              <w:rPr>
                <w:rFonts w:ascii="Calibri" w:eastAsia="Calibri" w:hAnsi="Calibri" w:cs="Calibri"/>
                <w:sz w:val="18"/>
                <w:szCs w:val="18"/>
              </w:rPr>
              <w:t>New</w:t>
            </w:r>
          </w:p>
        </w:tc>
        <w:tc>
          <w:tcPr>
            <w:tcW w:w="1590" w:type="dxa"/>
            <w:vMerge/>
            <w:vAlign w:val="center"/>
          </w:tcPr>
          <w:p w14:paraId="500B0C2F" w14:textId="77777777" w:rsidR="009F2AC0" w:rsidRDefault="009F2AC0"/>
        </w:tc>
        <w:tc>
          <w:tcPr>
            <w:tcW w:w="1035" w:type="dxa"/>
            <w:tcBorders>
              <w:top w:val="single" w:sz="8" w:space="0" w:color="000000" w:themeColor="text1"/>
              <w:left w:val="nil"/>
              <w:bottom w:val="single" w:sz="8" w:space="0" w:color="000000" w:themeColor="text1"/>
              <w:right w:val="nil"/>
            </w:tcBorders>
            <w:vAlign w:val="center"/>
          </w:tcPr>
          <w:p w14:paraId="52DF3AD8"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28</w:t>
            </w:r>
          </w:p>
        </w:tc>
        <w:tc>
          <w:tcPr>
            <w:tcW w:w="4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58E14D27"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61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5659C575"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7</w:t>
            </w:r>
          </w:p>
        </w:tc>
        <w:tc>
          <w:tcPr>
            <w:tcW w:w="4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4CF8EFBF"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40" w:type="dxa"/>
            <w:tcBorders>
              <w:top w:val="single" w:sz="8" w:space="0" w:color="000000" w:themeColor="text1"/>
              <w:left w:val="single" w:sz="8" w:space="0" w:color="000000" w:themeColor="text1"/>
              <w:bottom w:val="single" w:sz="8" w:space="0" w:color="000000" w:themeColor="text1"/>
              <w:right w:val="nil"/>
            </w:tcBorders>
            <w:shd w:val="clear" w:color="auto" w:fill="FFEB9C"/>
            <w:vAlign w:val="center"/>
          </w:tcPr>
          <w:p w14:paraId="05124EDA"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4</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A67BA38"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 xml:space="preserve"> </w:t>
            </w:r>
          </w:p>
        </w:tc>
        <w:tc>
          <w:tcPr>
            <w:tcW w:w="525" w:type="dxa"/>
            <w:tcBorders>
              <w:top w:val="single" w:sz="8" w:space="0" w:color="000000" w:themeColor="text1"/>
              <w:left w:val="single" w:sz="8" w:space="0" w:color="000000" w:themeColor="text1"/>
              <w:bottom w:val="single" w:sz="8" w:space="0" w:color="000000" w:themeColor="text1"/>
              <w:right w:val="nil"/>
            </w:tcBorders>
            <w:vAlign w:val="center"/>
          </w:tcPr>
          <w:p w14:paraId="685FB295"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0</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52FFD5"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 xml:space="preserve"> </w:t>
            </w:r>
          </w:p>
        </w:tc>
        <w:tc>
          <w:tcPr>
            <w:tcW w:w="5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D2D51F7"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0</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EAE446C"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 xml:space="preserve"> </w:t>
            </w:r>
          </w:p>
        </w:tc>
        <w:tc>
          <w:tcPr>
            <w:tcW w:w="48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E83DF51"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0</w:t>
            </w:r>
          </w:p>
        </w:tc>
      </w:tr>
      <w:tr w:rsidR="7A165DA4" w14:paraId="35021CA9" w14:textId="77777777" w:rsidTr="507C9DC3">
        <w:trPr>
          <w:trHeight w:val="315"/>
        </w:trPr>
        <w:tc>
          <w:tcPr>
            <w:tcW w:w="1245" w:type="dxa"/>
            <w:tcBorders>
              <w:top w:val="single" w:sz="8" w:space="0" w:color="000000" w:themeColor="text1"/>
              <w:left w:val="single" w:sz="8" w:space="0" w:color="000000" w:themeColor="text1"/>
              <w:bottom w:val="nil"/>
              <w:right w:val="nil"/>
            </w:tcBorders>
            <w:shd w:val="clear" w:color="auto" w:fill="DDEBF7"/>
            <w:vAlign w:val="bottom"/>
          </w:tcPr>
          <w:p w14:paraId="69BB0FD3" w14:textId="77777777" w:rsidR="7A165DA4" w:rsidRDefault="6CF55AB6" w:rsidP="507C9DC3">
            <w:pPr>
              <w:rPr>
                <w:rFonts w:ascii="Calibri" w:eastAsia="Calibri" w:hAnsi="Calibri" w:cs="Calibri"/>
                <w:sz w:val="18"/>
                <w:szCs w:val="18"/>
              </w:rPr>
            </w:pPr>
            <w:r w:rsidRPr="507C9DC3">
              <w:rPr>
                <w:rFonts w:ascii="Calibri" w:eastAsia="Calibri" w:hAnsi="Calibri" w:cs="Calibri"/>
                <w:sz w:val="18"/>
                <w:szCs w:val="18"/>
              </w:rPr>
              <w:t>Enabler</w:t>
            </w:r>
          </w:p>
        </w:tc>
        <w:tc>
          <w:tcPr>
            <w:tcW w:w="1590" w:type="dxa"/>
            <w:vMerge/>
            <w:vAlign w:val="center"/>
          </w:tcPr>
          <w:p w14:paraId="485AF1A3" w14:textId="77777777" w:rsidR="009F2AC0" w:rsidRDefault="009F2AC0"/>
        </w:tc>
        <w:tc>
          <w:tcPr>
            <w:tcW w:w="1035" w:type="dxa"/>
            <w:vAlign w:val="center"/>
          </w:tcPr>
          <w:p w14:paraId="63F4C7D7"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11</w:t>
            </w:r>
          </w:p>
        </w:tc>
        <w:tc>
          <w:tcPr>
            <w:tcW w:w="465" w:type="dxa"/>
            <w:tcBorders>
              <w:top w:val="single" w:sz="8" w:space="0" w:color="000000" w:themeColor="text1"/>
              <w:left w:val="single" w:sz="8" w:space="0" w:color="000000" w:themeColor="text1"/>
              <w:bottom w:val="nil"/>
              <w:right w:val="single" w:sz="8" w:space="0" w:color="000000" w:themeColor="text1"/>
            </w:tcBorders>
            <w:shd w:val="clear" w:color="auto" w:fill="FFEB9C"/>
            <w:vAlign w:val="center"/>
          </w:tcPr>
          <w:p w14:paraId="40A363D7"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615" w:type="dxa"/>
            <w:tcBorders>
              <w:top w:val="single" w:sz="8" w:space="0" w:color="000000" w:themeColor="text1"/>
              <w:left w:val="single" w:sz="8" w:space="0" w:color="000000" w:themeColor="text1"/>
              <w:bottom w:val="nil"/>
              <w:right w:val="single" w:sz="8" w:space="0" w:color="000000" w:themeColor="text1"/>
            </w:tcBorders>
            <w:shd w:val="clear" w:color="auto" w:fill="FFEB9C"/>
            <w:vAlign w:val="center"/>
          </w:tcPr>
          <w:p w14:paraId="5739F5B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6</w:t>
            </w:r>
          </w:p>
        </w:tc>
        <w:tc>
          <w:tcPr>
            <w:tcW w:w="495" w:type="dxa"/>
            <w:tcBorders>
              <w:top w:val="single" w:sz="8" w:space="0" w:color="000000" w:themeColor="text1"/>
              <w:left w:val="single" w:sz="8" w:space="0" w:color="000000" w:themeColor="text1"/>
              <w:bottom w:val="nil"/>
              <w:right w:val="single" w:sz="8" w:space="0" w:color="000000" w:themeColor="text1"/>
            </w:tcBorders>
            <w:shd w:val="clear" w:color="auto" w:fill="C6EFCE"/>
            <w:vAlign w:val="center"/>
          </w:tcPr>
          <w:p w14:paraId="65933ED2"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40" w:type="dxa"/>
            <w:tcBorders>
              <w:top w:val="single" w:sz="8" w:space="0" w:color="000000" w:themeColor="text1"/>
              <w:left w:val="single" w:sz="8" w:space="0" w:color="000000" w:themeColor="text1"/>
              <w:bottom w:val="nil"/>
              <w:right w:val="nil"/>
            </w:tcBorders>
            <w:shd w:val="clear" w:color="auto" w:fill="FFEB9C"/>
            <w:vAlign w:val="center"/>
          </w:tcPr>
          <w:p w14:paraId="5CDDEEFB"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3</w:t>
            </w:r>
          </w:p>
        </w:tc>
        <w:tc>
          <w:tcPr>
            <w:tcW w:w="450" w:type="dxa"/>
            <w:tcBorders>
              <w:top w:val="single" w:sz="8" w:space="0" w:color="000000" w:themeColor="text1"/>
              <w:left w:val="single" w:sz="8" w:space="0" w:color="000000" w:themeColor="text1"/>
              <w:bottom w:val="nil"/>
              <w:right w:val="single" w:sz="8" w:space="0" w:color="000000" w:themeColor="text1"/>
            </w:tcBorders>
            <w:shd w:val="clear" w:color="auto" w:fill="FFEB9C"/>
            <w:vAlign w:val="center"/>
          </w:tcPr>
          <w:p w14:paraId="4925F437"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25" w:type="dxa"/>
            <w:tcBorders>
              <w:top w:val="single" w:sz="8" w:space="0" w:color="000000" w:themeColor="text1"/>
              <w:left w:val="single" w:sz="8" w:space="0" w:color="000000" w:themeColor="text1"/>
              <w:bottom w:val="nil"/>
              <w:right w:val="nil"/>
            </w:tcBorders>
            <w:shd w:val="clear" w:color="auto" w:fill="FFEB9C"/>
            <w:vAlign w:val="center"/>
          </w:tcPr>
          <w:p w14:paraId="5016C47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w:t>
            </w:r>
          </w:p>
        </w:tc>
        <w:tc>
          <w:tcPr>
            <w:tcW w:w="450" w:type="dxa"/>
            <w:tcBorders>
              <w:top w:val="single" w:sz="8" w:space="0" w:color="000000" w:themeColor="text1"/>
              <w:left w:val="single" w:sz="8" w:space="0" w:color="000000" w:themeColor="text1"/>
              <w:bottom w:val="nil"/>
              <w:right w:val="single" w:sz="8" w:space="0" w:color="000000" w:themeColor="text1"/>
            </w:tcBorders>
            <w:shd w:val="clear" w:color="auto" w:fill="FFEB9C"/>
            <w:vAlign w:val="center"/>
          </w:tcPr>
          <w:p w14:paraId="147ACA17"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85" w:type="dxa"/>
            <w:tcBorders>
              <w:top w:val="single" w:sz="8" w:space="0" w:color="000000" w:themeColor="text1"/>
              <w:left w:val="single" w:sz="8" w:space="0" w:color="000000" w:themeColor="text1"/>
              <w:bottom w:val="nil"/>
              <w:right w:val="single" w:sz="8" w:space="0" w:color="000000" w:themeColor="text1"/>
            </w:tcBorders>
            <w:shd w:val="clear" w:color="auto" w:fill="FFEB9C"/>
            <w:vAlign w:val="center"/>
          </w:tcPr>
          <w:p w14:paraId="45A7A02F"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w:t>
            </w:r>
          </w:p>
        </w:tc>
        <w:tc>
          <w:tcPr>
            <w:tcW w:w="450" w:type="dxa"/>
            <w:tcBorders>
              <w:top w:val="single" w:sz="8" w:space="0" w:color="000000" w:themeColor="text1"/>
              <w:left w:val="single" w:sz="8" w:space="0" w:color="000000" w:themeColor="text1"/>
              <w:bottom w:val="nil"/>
              <w:right w:val="single" w:sz="8" w:space="0" w:color="000000" w:themeColor="text1"/>
            </w:tcBorders>
            <w:shd w:val="clear" w:color="auto" w:fill="FFEB9C"/>
            <w:vAlign w:val="center"/>
          </w:tcPr>
          <w:p w14:paraId="4AB8FE05"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480" w:type="dxa"/>
            <w:tcBorders>
              <w:top w:val="single" w:sz="8" w:space="0" w:color="000000" w:themeColor="text1"/>
              <w:left w:val="single" w:sz="8" w:space="0" w:color="000000" w:themeColor="text1"/>
              <w:bottom w:val="nil"/>
              <w:right w:val="single" w:sz="8" w:space="0" w:color="000000" w:themeColor="text1"/>
            </w:tcBorders>
            <w:shd w:val="clear" w:color="auto" w:fill="FFEB9C"/>
            <w:vAlign w:val="center"/>
          </w:tcPr>
          <w:p w14:paraId="35F5E294"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w:t>
            </w:r>
          </w:p>
        </w:tc>
      </w:tr>
      <w:tr w:rsidR="7A165DA4" w14:paraId="3ACBD628" w14:textId="77777777" w:rsidTr="507C9DC3">
        <w:trPr>
          <w:trHeight w:val="315"/>
        </w:trPr>
        <w:tc>
          <w:tcPr>
            <w:tcW w:w="1245" w:type="dxa"/>
            <w:tcBorders>
              <w:top w:val="single" w:sz="8" w:space="0" w:color="000000" w:themeColor="text1"/>
              <w:left w:val="single" w:sz="8" w:space="0" w:color="000000" w:themeColor="text1"/>
              <w:bottom w:val="single" w:sz="8" w:space="0" w:color="000000" w:themeColor="text1"/>
              <w:right w:val="nil"/>
            </w:tcBorders>
            <w:shd w:val="clear" w:color="auto" w:fill="DDEBF7"/>
            <w:vAlign w:val="bottom"/>
          </w:tcPr>
          <w:p w14:paraId="2D125184" w14:textId="77777777" w:rsidR="7A165DA4" w:rsidRDefault="6CF55AB6" w:rsidP="507C9DC3">
            <w:pPr>
              <w:rPr>
                <w:rFonts w:ascii="Calibri" w:eastAsia="Calibri" w:hAnsi="Calibri" w:cs="Calibri"/>
                <w:b/>
                <w:bCs/>
                <w:sz w:val="18"/>
                <w:szCs w:val="18"/>
              </w:rPr>
            </w:pPr>
            <w:r w:rsidRPr="507C9DC3">
              <w:rPr>
                <w:rFonts w:ascii="Calibri" w:eastAsia="Calibri" w:hAnsi="Calibri" w:cs="Calibri"/>
                <w:b/>
                <w:bCs/>
                <w:sz w:val="18"/>
                <w:szCs w:val="18"/>
              </w:rPr>
              <w:t>Total</w:t>
            </w:r>
          </w:p>
        </w:tc>
        <w:tc>
          <w:tcPr>
            <w:tcW w:w="1590" w:type="dxa"/>
            <w:tcBorders>
              <w:top w:val="nil"/>
              <w:left w:val="single" w:sz="8" w:space="0" w:color="000000" w:themeColor="text1"/>
              <w:bottom w:val="single" w:sz="8" w:space="0" w:color="000000" w:themeColor="text1"/>
              <w:right w:val="nil"/>
            </w:tcBorders>
            <w:shd w:val="clear" w:color="auto" w:fill="DDEBF7"/>
            <w:vAlign w:val="bottom"/>
          </w:tcPr>
          <w:p w14:paraId="32CE11CA"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 xml:space="preserve"> </w:t>
            </w:r>
          </w:p>
        </w:tc>
        <w:tc>
          <w:tcPr>
            <w:tcW w:w="1035" w:type="dxa"/>
            <w:tcBorders>
              <w:top w:val="single" w:sz="8" w:space="0" w:color="000000" w:themeColor="text1"/>
              <w:left w:val="single" w:sz="8" w:space="0" w:color="000000" w:themeColor="text1"/>
              <w:bottom w:val="single" w:sz="8" w:space="0" w:color="000000" w:themeColor="text1"/>
              <w:right w:val="nil"/>
            </w:tcBorders>
            <w:vAlign w:val="center"/>
          </w:tcPr>
          <w:p w14:paraId="268D4E3F"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85</w:t>
            </w:r>
          </w:p>
        </w:tc>
        <w:tc>
          <w:tcPr>
            <w:tcW w:w="4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15FF94E4"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61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08FFA5AE"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48</w:t>
            </w:r>
          </w:p>
        </w:tc>
        <w:tc>
          <w:tcPr>
            <w:tcW w:w="4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5283B63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40" w:type="dxa"/>
            <w:tcBorders>
              <w:top w:val="single" w:sz="8" w:space="0" w:color="000000" w:themeColor="text1"/>
              <w:left w:val="single" w:sz="8" w:space="0" w:color="000000" w:themeColor="text1"/>
              <w:bottom w:val="single" w:sz="8" w:space="0" w:color="000000" w:themeColor="text1"/>
              <w:right w:val="nil"/>
            </w:tcBorders>
            <w:shd w:val="clear" w:color="auto" w:fill="FFEB9C"/>
            <w:vAlign w:val="center"/>
          </w:tcPr>
          <w:p w14:paraId="21F12F33"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28</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3CAC704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25" w:type="dxa"/>
            <w:tcBorders>
              <w:top w:val="single" w:sz="8" w:space="0" w:color="000000" w:themeColor="text1"/>
              <w:left w:val="single" w:sz="8" w:space="0" w:color="000000" w:themeColor="text1"/>
              <w:bottom w:val="single" w:sz="8" w:space="0" w:color="000000" w:themeColor="text1"/>
              <w:right w:val="nil"/>
            </w:tcBorders>
            <w:shd w:val="clear" w:color="auto" w:fill="FFEB9C"/>
            <w:vAlign w:val="center"/>
          </w:tcPr>
          <w:p w14:paraId="3E5B0DFC"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4</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46344201"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5DD508D0"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50BFF558"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48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6F340C61"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w:t>
            </w:r>
          </w:p>
        </w:tc>
      </w:tr>
      <w:tr w:rsidR="7A165DA4" w14:paraId="717678DB" w14:textId="77777777" w:rsidTr="507C9DC3">
        <w:trPr>
          <w:trHeight w:val="315"/>
        </w:trPr>
        <w:tc>
          <w:tcPr>
            <w:tcW w:w="1245" w:type="dxa"/>
            <w:vAlign w:val="bottom"/>
          </w:tcPr>
          <w:p w14:paraId="38E38C2E" w14:textId="77777777" w:rsidR="7A165DA4" w:rsidRDefault="7A165DA4" w:rsidP="507C9DC3"/>
        </w:tc>
        <w:tc>
          <w:tcPr>
            <w:tcW w:w="1590" w:type="dxa"/>
            <w:tcBorders>
              <w:left w:val="single" w:sz="8" w:space="0" w:color="000000" w:themeColor="text1"/>
              <w:right w:val="single" w:sz="8" w:space="0" w:color="000000" w:themeColor="text1"/>
            </w:tcBorders>
            <w:vAlign w:val="bottom"/>
          </w:tcPr>
          <w:p w14:paraId="0C859DC6" w14:textId="77777777" w:rsidR="7A165DA4" w:rsidRDefault="7A165DA4" w:rsidP="507C9DC3"/>
        </w:tc>
        <w:tc>
          <w:tcPr>
            <w:tcW w:w="1035" w:type="dxa"/>
            <w:vAlign w:val="bottom"/>
          </w:tcPr>
          <w:p w14:paraId="7D027F55" w14:textId="77777777" w:rsidR="7A165DA4" w:rsidRDefault="7A165DA4" w:rsidP="507C9DC3"/>
        </w:tc>
        <w:tc>
          <w:tcPr>
            <w:tcW w:w="465" w:type="dxa"/>
            <w:vAlign w:val="bottom"/>
          </w:tcPr>
          <w:p w14:paraId="63DBC7E1" w14:textId="77777777" w:rsidR="7A165DA4" w:rsidRDefault="7A165DA4" w:rsidP="507C9DC3"/>
        </w:tc>
        <w:tc>
          <w:tcPr>
            <w:tcW w:w="615" w:type="dxa"/>
            <w:vAlign w:val="bottom"/>
          </w:tcPr>
          <w:p w14:paraId="018FE114" w14:textId="77777777" w:rsidR="7A165DA4" w:rsidRDefault="7A165DA4" w:rsidP="507C9DC3"/>
        </w:tc>
        <w:tc>
          <w:tcPr>
            <w:tcW w:w="495" w:type="dxa"/>
            <w:vAlign w:val="bottom"/>
          </w:tcPr>
          <w:p w14:paraId="07BA63AF" w14:textId="77777777" w:rsidR="7A165DA4" w:rsidRDefault="7A165DA4" w:rsidP="507C9DC3"/>
        </w:tc>
        <w:tc>
          <w:tcPr>
            <w:tcW w:w="540" w:type="dxa"/>
            <w:vAlign w:val="bottom"/>
          </w:tcPr>
          <w:p w14:paraId="148ED285" w14:textId="77777777" w:rsidR="7A165DA4" w:rsidRDefault="7A165DA4" w:rsidP="507C9DC3"/>
        </w:tc>
        <w:tc>
          <w:tcPr>
            <w:tcW w:w="450" w:type="dxa"/>
            <w:vAlign w:val="bottom"/>
          </w:tcPr>
          <w:p w14:paraId="462F0228" w14:textId="77777777" w:rsidR="7A165DA4" w:rsidRDefault="7A165DA4" w:rsidP="507C9DC3"/>
        </w:tc>
        <w:tc>
          <w:tcPr>
            <w:tcW w:w="525" w:type="dxa"/>
            <w:vAlign w:val="bottom"/>
          </w:tcPr>
          <w:p w14:paraId="1472A5D1" w14:textId="77777777" w:rsidR="7A165DA4" w:rsidRDefault="7A165DA4" w:rsidP="507C9DC3"/>
        </w:tc>
        <w:tc>
          <w:tcPr>
            <w:tcW w:w="450" w:type="dxa"/>
            <w:vAlign w:val="bottom"/>
          </w:tcPr>
          <w:p w14:paraId="0D5006AA" w14:textId="77777777" w:rsidR="7A165DA4" w:rsidRDefault="7A165DA4" w:rsidP="507C9DC3"/>
        </w:tc>
        <w:tc>
          <w:tcPr>
            <w:tcW w:w="585" w:type="dxa"/>
            <w:vAlign w:val="bottom"/>
          </w:tcPr>
          <w:p w14:paraId="521C6306" w14:textId="77777777" w:rsidR="7A165DA4" w:rsidRDefault="7A165DA4" w:rsidP="507C9DC3"/>
        </w:tc>
        <w:tc>
          <w:tcPr>
            <w:tcW w:w="450" w:type="dxa"/>
            <w:vAlign w:val="bottom"/>
          </w:tcPr>
          <w:p w14:paraId="260FD105" w14:textId="77777777" w:rsidR="7A165DA4" w:rsidRDefault="7A165DA4" w:rsidP="507C9DC3"/>
        </w:tc>
        <w:tc>
          <w:tcPr>
            <w:tcW w:w="480" w:type="dxa"/>
            <w:vAlign w:val="bottom"/>
          </w:tcPr>
          <w:p w14:paraId="47D27F9D" w14:textId="77777777" w:rsidR="7A165DA4" w:rsidRDefault="7A165DA4" w:rsidP="507C9DC3"/>
        </w:tc>
      </w:tr>
      <w:tr w:rsidR="7A165DA4" w14:paraId="7327753B" w14:textId="77777777" w:rsidTr="507C9DC3">
        <w:trPr>
          <w:trHeight w:val="315"/>
        </w:trPr>
        <w:tc>
          <w:tcPr>
            <w:tcW w:w="283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DEBF7"/>
            <w:vAlign w:val="bottom"/>
          </w:tcPr>
          <w:p w14:paraId="69076D0E" w14:textId="77777777" w:rsidR="7A165DA4" w:rsidRDefault="6CF55AB6" w:rsidP="507C9DC3">
            <w:pPr>
              <w:ind w:firstLine="180"/>
              <w:jc w:val="right"/>
              <w:rPr>
                <w:rFonts w:ascii="Calibri" w:eastAsia="Calibri" w:hAnsi="Calibri" w:cs="Calibri"/>
                <w:b/>
                <w:bCs/>
                <w:sz w:val="18"/>
                <w:szCs w:val="18"/>
              </w:rPr>
            </w:pPr>
            <w:r w:rsidRPr="507C9DC3">
              <w:rPr>
                <w:rFonts w:ascii="Calibri" w:eastAsia="Calibri" w:hAnsi="Calibri" w:cs="Calibri"/>
                <w:b/>
                <w:bCs/>
                <w:sz w:val="18"/>
                <w:szCs w:val="18"/>
              </w:rPr>
              <w:t>Overall Totals</w:t>
            </w:r>
          </w:p>
        </w:tc>
        <w:tc>
          <w:tcPr>
            <w:tcW w:w="1035" w:type="dxa"/>
            <w:tcBorders>
              <w:top w:val="single" w:sz="8" w:space="0" w:color="000000" w:themeColor="text1"/>
              <w:left w:val="nil"/>
              <w:bottom w:val="single" w:sz="8" w:space="0" w:color="000000" w:themeColor="text1"/>
              <w:right w:val="nil"/>
            </w:tcBorders>
            <w:vAlign w:val="center"/>
          </w:tcPr>
          <w:p w14:paraId="5CEFA9E5"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127</w:t>
            </w:r>
          </w:p>
        </w:tc>
        <w:tc>
          <w:tcPr>
            <w:tcW w:w="46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7155A109"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61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7D0FD738"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90</w:t>
            </w:r>
          </w:p>
        </w:tc>
        <w:tc>
          <w:tcPr>
            <w:tcW w:w="49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63C07069"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68A549BA"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64</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280A5FC1"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31083A45"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27</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23B023AA"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585" w:type="dxa"/>
            <w:tcBorders>
              <w:top w:val="single" w:sz="8" w:space="0" w:color="000000" w:themeColor="text1"/>
              <w:left w:val="single" w:sz="8" w:space="0" w:color="000000" w:themeColor="text1"/>
              <w:bottom w:val="single" w:sz="8" w:space="0" w:color="000000" w:themeColor="text1"/>
              <w:right w:val="nil"/>
            </w:tcBorders>
            <w:shd w:val="clear" w:color="auto" w:fill="FFEB9C"/>
            <w:vAlign w:val="center"/>
          </w:tcPr>
          <w:p w14:paraId="3754E5E2"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23</w:t>
            </w:r>
          </w:p>
        </w:tc>
        <w:tc>
          <w:tcPr>
            <w:tcW w:w="4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FCE"/>
            <w:vAlign w:val="center"/>
          </w:tcPr>
          <w:p w14:paraId="4F03E09F"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w:t>
            </w:r>
          </w:p>
        </w:tc>
        <w:tc>
          <w:tcPr>
            <w:tcW w:w="48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B9C"/>
            <w:vAlign w:val="center"/>
          </w:tcPr>
          <w:p w14:paraId="62CD2593" w14:textId="77777777" w:rsidR="7A165DA4" w:rsidRDefault="6CF55AB6" w:rsidP="507C9DC3">
            <w:pPr>
              <w:jc w:val="center"/>
              <w:rPr>
                <w:rFonts w:ascii="Calibri" w:eastAsia="Calibri" w:hAnsi="Calibri" w:cs="Calibri"/>
                <w:b/>
                <w:bCs/>
                <w:sz w:val="18"/>
                <w:szCs w:val="18"/>
              </w:rPr>
            </w:pPr>
            <w:r w:rsidRPr="507C9DC3">
              <w:rPr>
                <w:rFonts w:ascii="Calibri" w:eastAsia="Calibri" w:hAnsi="Calibri" w:cs="Calibri"/>
                <w:b/>
                <w:bCs/>
                <w:sz w:val="18"/>
                <w:szCs w:val="18"/>
              </w:rPr>
              <w:t>23</w:t>
            </w:r>
          </w:p>
        </w:tc>
      </w:tr>
    </w:tbl>
    <w:p w14:paraId="4BC949CD" w14:textId="77777777" w:rsidR="2E2D9062" w:rsidRDefault="2E2D9062" w:rsidP="507C9DC3">
      <w:pPr>
        <w:jc w:val="both"/>
        <w:rPr>
          <w:rFonts w:ascii="Calibri Light" w:eastAsia="Calibri Light" w:hAnsi="Calibri Light" w:cs="Calibri Light"/>
          <w:szCs w:val="24"/>
          <w:lang w:val="en-US"/>
        </w:rPr>
      </w:pPr>
    </w:p>
    <w:p w14:paraId="04211092" w14:textId="77777777" w:rsidR="2E2D9062" w:rsidRDefault="2E2D9062" w:rsidP="507C9DC3">
      <w:pPr>
        <w:jc w:val="both"/>
        <w:rPr>
          <w:rFonts w:eastAsia="Verdana" w:cs="Verdana"/>
          <w:szCs w:val="24"/>
          <w:lang w:val="en-US"/>
        </w:rPr>
      </w:pPr>
      <w:r w:rsidRPr="507C9DC3">
        <w:rPr>
          <w:rFonts w:eastAsia="Verdana" w:cs="Verdana"/>
          <w:szCs w:val="24"/>
          <w:lang w:val="en-US"/>
        </w:rPr>
        <w:t xml:space="preserve">Bank and agency recruitment </w:t>
      </w:r>
      <w:r w:rsidR="006C0CF8">
        <w:rPr>
          <w:rFonts w:eastAsia="Verdana" w:cs="Verdana"/>
          <w:szCs w:val="24"/>
          <w:lang w:val="en-US"/>
        </w:rPr>
        <w:t xml:space="preserve">has also been </w:t>
      </w:r>
      <w:proofErr w:type="spellStart"/>
      <w:r w:rsidR="006C0CF8">
        <w:rPr>
          <w:rFonts w:eastAsia="Verdana" w:cs="Verdana"/>
          <w:szCs w:val="24"/>
          <w:lang w:val="en-US"/>
        </w:rPr>
        <w:t>utilised</w:t>
      </w:r>
      <w:proofErr w:type="spellEnd"/>
      <w:r w:rsidR="006C0CF8">
        <w:rPr>
          <w:rFonts w:eastAsia="Verdana" w:cs="Verdana"/>
          <w:szCs w:val="24"/>
          <w:lang w:val="en-US"/>
        </w:rPr>
        <w:t xml:space="preserve"> to</w:t>
      </w:r>
      <w:r w:rsidRPr="507C9DC3">
        <w:rPr>
          <w:rFonts w:eastAsia="Verdana" w:cs="Verdana"/>
          <w:szCs w:val="24"/>
          <w:lang w:val="en-US"/>
        </w:rPr>
        <w:t xml:space="preserve"> provide additional levels of resilience in the National Contact Centre and National Health Protection Response Cell.</w:t>
      </w:r>
    </w:p>
    <w:p w14:paraId="03857561" w14:textId="77777777" w:rsidR="006E78AF" w:rsidRPr="006C0CF8" w:rsidRDefault="006E78AF" w:rsidP="2AFA909A">
      <w:pPr>
        <w:pStyle w:val="ListParagraph"/>
        <w:spacing w:line="259" w:lineRule="auto"/>
        <w:rPr>
          <w:rFonts w:eastAsia="Calibri"/>
          <w:szCs w:val="24"/>
        </w:rPr>
      </w:pPr>
    </w:p>
    <w:p w14:paraId="31F4B087" w14:textId="77777777" w:rsidR="006E78AF" w:rsidRPr="00737166" w:rsidRDefault="006E78AF" w:rsidP="00FA7AEA">
      <w:pPr>
        <w:pStyle w:val="Heading1"/>
        <w:spacing w:before="0"/>
        <w:ind w:left="284"/>
      </w:pPr>
      <w:r w:rsidRPr="00737166">
        <w:t>Staff Resilience</w:t>
      </w:r>
    </w:p>
    <w:p w14:paraId="1324FDEB" w14:textId="77777777" w:rsidR="007809FB" w:rsidRPr="00737166" w:rsidRDefault="007809FB" w:rsidP="00FA7AEA">
      <w:pPr>
        <w:spacing w:line="259" w:lineRule="auto"/>
        <w:rPr>
          <w:sz w:val="22"/>
        </w:rPr>
      </w:pPr>
    </w:p>
    <w:p w14:paraId="0D2DCFCE" w14:textId="2C5B146F" w:rsidR="008B4233" w:rsidRPr="008B4233" w:rsidRDefault="008B4233" w:rsidP="776E64FB">
      <w:pPr>
        <w:spacing w:after="160" w:line="259" w:lineRule="auto"/>
        <w:jc w:val="both"/>
        <w:rPr>
          <w:rFonts w:eastAsia="Verdana" w:cs="Verdana"/>
        </w:rPr>
      </w:pPr>
      <w:r w:rsidRPr="776E64FB">
        <w:rPr>
          <w:rFonts w:eastAsia="Verdana" w:cs="Verdana"/>
        </w:rPr>
        <w:t>Peer group meetings with the N</w:t>
      </w:r>
      <w:r w:rsidR="003F6985">
        <w:rPr>
          <w:rFonts w:eastAsia="Verdana" w:cs="Verdana"/>
        </w:rPr>
        <w:t xml:space="preserve">ational </w:t>
      </w:r>
      <w:r w:rsidRPr="776E64FB">
        <w:rPr>
          <w:rFonts w:eastAsia="Verdana" w:cs="Verdana"/>
        </w:rPr>
        <w:t>H</w:t>
      </w:r>
      <w:r w:rsidR="003F6985">
        <w:rPr>
          <w:rFonts w:eastAsia="Verdana" w:cs="Verdana"/>
        </w:rPr>
        <w:t xml:space="preserve">ealth </w:t>
      </w:r>
      <w:r w:rsidRPr="776E64FB">
        <w:rPr>
          <w:rFonts w:eastAsia="Verdana" w:cs="Verdana"/>
        </w:rPr>
        <w:t>P</w:t>
      </w:r>
      <w:r w:rsidR="003F6985">
        <w:rPr>
          <w:rFonts w:eastAsia="Verdana" w:cs="Verdana"/>
        </w:rPr>
        <w:t xml:space="preserve">rotection </w:t>
      </w:r>
      <w:r w:rsidRPr="776E64FB">
        <w:rPr>
          <w:rFonts w:eastAsia="Verdana" w:cs="Verdana"/>
        </w:rPr>
        <w:t>R</w:t>
      </w:r>
      <w:r w:rsidR="003F6985">
        <w:rPr>
          <w:rFonts w:eastAsia="Verdana" w:cs="Verdana"/>
        </w:rPr>
        <w:t xml:space="preserve">esponse </w:t>
      </w:r>
      <w:r w:rsidRPr="776E64FB">
        <w:rPr>
          <w:rFonts w:eastAsia="Verdana" w:cs="Verdana"/>
        </w:rPr>
        <w:t>C</w:t>
      </w:r>
      <w:r w:rsidR="003F6985">
        <w:rPr>
          <w:rFonts w:eastAsia="Verdana" w:cs="Verdana"/>
        </w:rPr>
        <w:t>ell (NHPRC)</w:t>
      </w:r>
      <w:r w:rsidRPr="776E64FB">
        <w:rPr>
          <w:rFonts w:eastAsia="Verdana" w:cs="Verdana"/>
        </w:rPr>
        <w:t xml:space="preserve"> have been held to understand current challenges, with a system-wide review of </w:t>
      </w:r>
      <w:r w:rsidR="003F6985">
        <w:rPr>
          <w:rFonts w:eastAsia="Verdana" w:cs="Verdana"/>
        </w:rPr>
        <w:t xml:space="preserve">operation.  </w:t>
      </w:r>
      <w:r w:rsidRPr="776E64FB">
        <w:rPr>
          <w:rFonts w:eastAsia="Verdana" w:cs="Verdana"/>
        </w:rPr>
        <w:t xml:space="preserve">Mobilisation arrangements for </w:t>
      </w:r>
      <w:r w:rsidR="00CF17D1">
        <w:rPr>
          <w:rFonts w:eastAsia="Verdana" w:cs="Verdana"/>
        </w:rPr>
        <w:t>a large proportion</w:t>
      </w:r>
      <w:r w:rsidRPr="776E64FB">
        <w:rPr>
          <w:rFonts w:eastAsia="Verdana" w:cs="Verdana"/>
        </w:rPr>
        <w:t xml:space="preserve"> of staff </w:t>
      </w:r>
      <w:r w:rsidR="003F6985">
        <w:rPr>
          <w:rFonts w:eastAsia="Verdana" w:cs="Verdana"/>
        </w:rPr>
        <w:t xml:space="preserve">have currently been extended until </w:t>
      </w:r>
      <w:r w:rsidRPr="776E64FB">
        <w:rPr>
          <w:rFonts w:eastAsia="Verdana" w:cs="Verdana"/>
        </w:rPr>
        <w:t>31 May 2021.</w:t>
      </w:r>
    </w:p>
    <w:p w14:paraId="0D43C129" w14:textId="0018DF71" w:rsidR="008B4233" w:rsidRPr="008B4233" w:rsidRDefault="008B4233" w:rsidP="008B4233">
      <w:pPr>
        <w:spacing w:after="160" w:line="259" w:lineRule="auto"/>
        <w:jc w:val="both"/>
        <w:rPr>
          <w:rFonts w:eastAsia="Verdana" w:cs="Verdana"/>
          <w:szCs w:val="24"/>
        </w:rPr>
      </w:pPr>
      <w:r w:rsidRPr="008B4233">
        <w:rPr>
          <w:rFonts w:eastAsia="Verdana" w:cs="Verdana"/>
          <w:szCs w:val="24"/>
        </w:rPr>
        <w:t>A Task and Finish group has been established to implement these transitional processes.  This includes 1:1 meetings between substantive line managers and mobilised N</w:t>
      </w:r>
      <w:r w:rsidR="003F6985">
        <w:rPr>
          <w:rFonts w:eastAsia="Verdana" w:cs="Verdana"/>
          <w:szCs w:val="24"/>
        </w:rPr>
        <w:t xml:space="preserve">ational </w:t>
      </w:r>
      <w:r w:rsidRPr="008B4233">
        <w:rPr>
          <w:rFonts w:eastAsia="Verdana" w:cs="Verdana"/>
          <w:szCs w:val="24"/>
        </w:rPr>
        <w:t>C</w:t>
      </w:r>
      <w:r w:rsidR="003F6985">
        <w:rPr>
          <w:rFonts w:eastAsia="Verdana" w:cs="Verdana"/>
          <w:szCs w:val="24"/>
        </w:rPr>
        <w:t xml:space="preserve">ontact </w:t>
      </w:r>
      <w:r w:rsidRPr="008B4233">
        <w:rPr>
          <w:rFonts w:eastAsia="Verdana" w:cs="Verdana"/>
          <w:szCs w:val="24"/>
        </w:rPr>
        <w:t>C</w:t>
      </w:r>
      <w:r w:rsidR="003F6985">
        <w:rPr>
          <w:rFonts w:eastAsia="Verdana" w:cs="Verdana"/>
          <w:szCs w:val="24"/>
        </w:rPr>
        <w:t>entre (NCC)</w:t>
      </w:r>
      <w:r w:rsidRPr="008B4233">
        <w:rPr>
          <w:rFonts w:eastAsia="Verdana" w:cs="Verdana"/>
          <w:szCs w:val="24"/>
        </w:rPr>
        <w:t xml:space="preserve"> staff which will provide an opportunity to:</w:t>
      </w:r>
    </w:p>
    <w:p w14:paraId="7B55FBE3" w14:textId="77777777" w:rsidR="008B4233" w:rsidRPr="008B4233" w:rsidRDefault="008B4233" w:rsidP="776E64FB">
      <w:pPr>
        <w:pStyle w:val="ListParagraph"/>
        <w:numPr>
          <w:ilvl w:val="1"/>
          <w:numId w:val="4"/>
        </w:numPr>
        <w:spacing w:after="160" w:line="259" w:lineRule="auto"/>
        <w:ind w:left="990" w:hanging="450"/>
        <w:jc w:val="both"/>
        <w:rPr>
          <w:rFonts w:eastAsia="Verdana" w:cs="Verdana"/>
        </w:rPr>
      </w:pPr>
      <w:r w:rsidRPr="776E64FB">
        <w:rPr>
          <w:rFonts w:eastAsia="Verdana" w:cs="Verdana"/>
        </w:rPr>
        <w:t>Review the individual’s personal experience of mobilisation including; impact on health and wellbeing, acknowledgment of the contribution made, impact on personal development and growth.</w:t>
      </w:r>
    </w:p>
    <w:p w14:paraId="2CAD23EF" w14:textId="77777777" w:rsidR="008B4233" w:rsidRPr="008B4233" w:rsidRDefault="008B4233" w:rsidP="776E64FB">
      <w:pPr>
        <w:pStyle w:val="ListParagraph"/>
        <w:numPr>
          <w:ilvl w:val="1"/>
          <w:numId w:val="4"/>
        </w:numPr>
        <w:spacing w:after="160" w:line="259" w:lineRule="auto"/>
        <w:ind w:left="990" w:hanging="450"/>
        <w:jc w:val="both"/>
        <w:rPr>
          <w:rFonts w:eastAsia="Verdana" w:cs="Verdana"/>
        </w:rPr>
      </w:pPr>
      <w:r w:rsidRPr="776E64FB">
        <w:rPr>
          <w:rFonts w:eastAsia="Verdana" w:cs="Verdana"/>
        </w:rPr>
        <w:t>Identify any immediate training and/or other support needs to enable a smooth return back into the business.</w:t>
      </w:r>
    </w:p>
    <w:p w14:paraId="09485408" w14:textId="77777777" w:rsidR="008B4233" w:rsidRPr="008B4233" w:rsidRDefault="008B4233" w:rsidP="776E64FB">
      <w:pPr>
        <w:pStyle w:val="ListParagraph"/>
        <w:numPr>
          <w:ilvl w:val="1"/>
          <w:numId w:val="4"/>
        </w:numPr>
        <w:spacing w:after="160" w:line="259" w:lineRule="auto"/>
        <w:ind w:left="990" w:hanging="450"/>
        <w:jc w:val="both"/>
        <w:rPr>
          <w:rFonts w:eastAsia="Verdana" w:cs="Verdana"/>
        </w:rPr>
      </w:pPr>
      <w:r w:rsidRPr="776E64FB">
        <w:rPr>
          <w:rFonts w:eastAsia="Verdana" w:cs="Verdana"/>
        </w:rPr>
        <w:t>Discuss continued involvement with the NCC to understand surge capacity</w:t>
      </w:r>
    </w:p>
    <w:p w14:paraId="36CC5FF8" w14:textId="77777777" w:rsidR="008B4233" w:rsidRDefault="008B4233" w:rsidP="008B4233">
      <w:pPr>
        <w:jc w:val="both"/>
        <w:rPr>
          <w:rFonts w:eastAsia="Verdana" w:cs="Verdana"/>
          <w:szCs w:val="24"/>
        </w:rPr>
      </w:pPr>
      <w:r>
        <w:rPr>
          <w:rFonts w:eastAsia="Verdana" w:cs="Verdana"/>
          <w:szCs w:val="24"/>
        </w:rPr>
        <w:t>Meeting</w:t>
      </w:r>
      <w:r w:rsidRPr="008B4233">
        <w:rPr>
          <w:rFonts w:eastAsia="Verdana" w:cs="Verdana"/>
          <w:szCs w:val="24"/>
        </w:rPr>
        <w:t>s will be arranged by the substantive line manager, to take place between 26 April 2021 and 7 May 2021.</w:t>
      </w:r>
    </w:p>
    <w:p w14:paraId="598A7540" w14:textId="77777777" w:rsidR="008B4233" w:rsidRDefault="008B4233" w:rsidP="23B9CD6E">
      <w:pPr>
        <w:jc w:val="both"/>
        <w:rPr>
          <w:rFonts w:eastAsia="Verdana" w:cs="Verdana"/>
          <w:szCs w:val="24"/>
        </w:rPr>
      </w:pPr>
    </w:p>
    <w:p w14:paraId="2FC0EF05" w14:textId="77777777" w:rsidR="222AA400" w:rsidRDefault="222AA400" w:rsidP="776E64FB">
      <w:pPr>
        <w:jc w:val="both"/>
        <w:rPr>
          <w:rFonts w:eastAsia="Verdana" w:cs="Verdana"/>
        </w:rPr>
      </w:pPr>
      <w:r w:rsidRPr="776E64FB">
        <w:rPr>
          <w:rFonts w:eastAsia="Verdana" w:cs="Verdana"/>
        </w:rPr>
        <w:t xml:space="preserve">The team have </w:t>
      </w:r>
      <w:r w:rsidR="5A68F2CD" w:rsidRPr="776E64FB">
        <w:rPr>
          <w:rFonts w:eastAsia="Verdana" w:cs="Verdana"/>
        </w:rPr>
        <w:t xml:space="preserve">recently </w:t>
      </w:r>
      <w:r w:rsidRPr="776E64FB">
        <w:rPr>
          <w:rFonts w:eastAsia="Verdana" w:cs="Verdana"/>
        </w:rPr>
        <w:t>restarted a programme of training for line managers on Manag</w:t>
      </w:r>
      <w:r w:rsidR="36E6EDD6" w:rsidRPr="776E64FB">
        <w:rPr>
          <w:rFonts w:eastAsia="Verdana" w:cs="Verdana"/>
        </w:rPr>
        <w:t>i</w:t>
      </w:r>
      <w:r w:rsidRPr="776E64FB">
        <w:rPr>
          <w:rFonts w:eastAsia="Verdana" w:cs="Verdana"/>
        </w:rPr>
        <w:t>ng Attendance at Work. C</w:t>
      </w:r>
      <w:r w:rsidR="32DED5FA" w:rsidRPr="776E64FB">
        <w:rPr>
          <w:rFonts w:eastAsia="Verdana" w:cs="Verdana"/>
        </w:rPr>
        <w:t>urrently</w:t>
      </w:r>
      <w:r w:rsidR="2B60E09E" w:rsidRPr="776E64FB">
        <w:rPr>
          <w:rFonts w:eastAsia="Verdana" w:cs="Verdana"/>
        </w:rPr>
        <w:t>,</w:t>
      </w:r>
      <w:r w:rsidR="32DED5FA" w:rsidRPr="776E64FB">
        <w:rPr>
          <w:rFonts w:eastAsia="Verdana" w:cs="Verdana"/>
        </w:rPr>
        <w:t xml:space="preserve"> </w:t>
      </w:r>
      <w:r w:rsidR="6EFED41C" w:rsidRPr="776E64FB">
        <w:rPr>
          <w:rFonts w:eastAsia="Verdana" w:cs="Verdana"/>
        </w:rPr>
        <w:t>nearly two-thirds</w:t>
      </w:r>
      <w:r w:rsidR="32DED5FA" w:rsidRPr="776E64FB">
        <w:rPr>
          <w:rFonts w:eastAsia="Verdana" w:cs="Verdana"/>
        </w:rPr>
        <w:t xml:space="preserve"> of Line Managers have </w:t>
      </w:r>
      <w:r w:rsidR="104879C2" w:rsidRPr="776E64FB">
        <w:rPr>
          <w:rFonts w:eastAsia="Verdana" w:cs="Verdana"/>
        </w:rPr>
        <w:t>participated.</w:t>
      </w:r>
    </w:p>
    <w:p w14:paraId="179E5355" w14:textId="77777777" w:rsidR="23B9CD6E" w:rsidRDefault="23B9CD6E" w:rsidP="23B9CD6E">
      <w:pPr>
        <w:jc w:val="both"/>
        <w:rPr>
          <w:rFonts w:eastAsia="Calibri"/>
          <w:szCs w:val="24"/>
        </w:rPr>
      </w:pPr>
    </w:p>
    <w:p w14:paraId="2FEFA66B" w14:textId="77777777" w:rsidR="00F950FE" w:rsidRPr="00737166" w:rsidRDefault="00897409" w:rsidP="003E683D">
      <w:pPr>
        <w:pStyle w:val="Heading1"/>
        <w:ind w:left="426"/>
      </w:pPr>
      <w:r>
        <w:lastRenderedPageBreak/>
        <w:t>R</w:t>
      </w:r>
      <w:r w:rsidR="00686FF4">
        <w:t>isks and Challenges</w:t>
      </w:r>
    </w:p>
    <w:p w14:paraId="17D015BD" w14:textId="77777777" w:rsidR="007809FB" w:rsidRPr="00737166" w:rsidRDefault="007809FB" w:rsidP="006E78AF"/>
    <w:p w14:paraId="24DEB659" w14:textId="1640C33D" w:rsidR="00684D49" w:rsidRDefault="2E51FCCC" w:rsidP="507C9DC3">
      <w:pPr>
        <w:jc w:val="both"/>
      </w:pPr>
      <w:r>
        <w:t>An emerging</w:t>
      </w:r>
      <w:r w:rsidR="00D62992">
        <w:t>,</w:t>
      </w:r>
      <w:r>
        <w:t xml:space="preserve"> but not surprising</w:t>
      </w:r>
      <w:r w:rsidR="00D62992">
        <w:t>,</w:t>
      </w:r>
      <w:r>
        <w:t xml:space="preserve"> challenge for us all is the impact of the last 12 months+ on staff wellbeing and morale.  As colleagues who have been redeployed start to return slowly to substantive </w:t>
      </w:r>
      <w:r w:rsidR="6BA97892">
        <w:t xml:space="preserve">positions and teams, support </w:t>
      </w:r>
      <w:r w:rsidR="00D62992">
        <w:t xml:space="preserve">will be </w:t>
      </w:r>
      <w:r w:rsidR="6BA97892">
        <w:t xml:space="preserve">required at individual and team level, both for colleagues themselves and line managers.  </w:t>
      </w:r>
      <w:r w:rsidR="59FB1B6E">
        <w:t>The team are working on developing a concise</w:t>
      </w:r>
      <w:r w:rsidR="00D62992">
        <w:t>,</w:t>
      </w:r>
      <w:r w:rsidR="59FB1B6E">
        <w:t xml:space="preserve"> but robust</w:t>
      </w:r>
      <w:r w:rsidR="00D62992">
        <w:t>,</w:t>
      </w:r>
      <w:r w:rsidR="59FB1B6E">
        <w:t xml:space="preserve"> toolkit to support </w:t>
      </w:r>
      <w:r w:rsidR="00D62992">
        <w:t xml:space="preserve">this area of work. </w:t>
      </w:r>
      <w:r w:rsidR="2ADB4F41">
        <w:t xml:space="preserve"> </w:t>
      </w:r>
    </w:p>
    <w:p w14:paraId="0F064123" w14:textId="77777777" w:rsidR="00684D49" w:rsidRDefault="00684D49" w:rsidP="23C735A5">
      <w:pPr>
        <w:jc w:val="both"/>
        <w:rPr>
          <w:rFonts w:eastAsia="Calibri"/>
        </w:rPr>
      </w:pPr>
    </w:p>
    <w:p w14:paraId="7DFD9628" w14:textId="77777777" w:rsidR="00684D49" w:rsidRDefault="33F81B42" w:rsidP="23C735A5">
      <w:pPr>
        <w:jc w:val="both"/>
        <w:rPr>
          <w:rFonts w:eastAsia="Calibri"/>
        </w:rPr>
      </w:pPr>
      <w:r w:rsidRPr="23C735A5">
        <w:rPr>
          <w:rFonts w:eastAsia="Calibri"/>
        </w:rPr>
        <w:t xml:space="preserve">As we gradually experience the changes associated with relaxations to the restrictions in Wales, we should observe positive impacts on staff, particularly those who have been isolated from family/friends, and those who have had caring responsibilities for children of school age. Understandably, we will continue to provide flexibility for colleagues needing to attend to changes impacting either them individually or the wider </w:t>
      </w:r>
      <w:r w:rsidR="4E3F1245" w:rsidRPr="23C735A5">
        <w:rPr>
          <w:rFonts w:eastAsia="Calibri"/>
        </w:rPr>
        <w:t>community and</w:t>
      </w:r>
      <w:r w:rsidRPr="23C735A5">
        <w:rPr>
          <w:rFonts w:eastAsia="Calibri"/>
        </w:rPr>
        <w:t xml:space="preserve"> will be exploring what these adapted ways of working have meant to them during Our Conversation.  </w:t>
      </w:r>
    </w:p>
    <w:p w14:paraId="04767073" w14:textId="77777777" w:rsidR="00684D49" w:rsidRDefault="00684D49" w:rsidP="23C735A5">
      <w:pPr>
        <w:jc w:val="both"/>
        <w:rPr>
          <w:rFonts w:eastAsia="Calibri"/>
          <w:szCs w:val="24"/>
        </w:rPr>
      </w:pPr>
    </w:p>
    <w:p w14:paraId="4EC49F41" w14:textId="77777777" w:rsidR="00684D49" w:rsidRDefault="002E3AAD" w:rsidP="507C9DC3">
      <w:pPr>
        <w:jc w:val="both"/>
      </w:pPr>
      <w:r w:rsidRPr="23C735A5">
        <w:rPr>
          <w:rFonts w:eastAsia="Verdana" w:cs="Verdana"/>
        </w:rPr>
        <w:t>Pending</w:t>
      </w:r>
      <w:r w:rsidR="006C0CF8" w:rsidRPr="23C735A5">
        <w:rPr>
          <w:rFonts w:eastAsia="Verdana" w:cs="Verdana"/>
        </w:rPr>
        <w:t xml:space="preserve"> </w:t>
      </w:r>
      <w:r w:rsidRPr="23C735A5">
        <w:rPr>
          <w:rFonts w:eastAsia="Verdana" w:cs="Verdana"/>
        </w:rPr>
        <w:t>confirmation</w:t>
      </w:r>
      <w:r w:rsidR="006C0CF8" w:rsidRPr="23C735A5">
        <w:rPr>
          <w:rFonts w:eastAsia="Verdana" w:cs="Verdana"/>
        </w:rPr>
        <w:t xml:space="preserve"> of the longer-term plans for the NHPRC</w:t>
      </w:r>
      <w:r w:rsidRPr="23C735A5">
        <w:rPr>
          <w:rFonts w:eastAsia="Verdana" w:cs="Verdana"/>
        </w:rPr>
        <w:t>, t</w:t>
      </w:r>
      <w:r w:rsidR="6BA97892">
        <w:t>here remains challenge of managing expectations and being clear about what resources are still required to su</w:t>
      </w:r>
      <w:r w:rsidR="1E8264E2">
        <w:t xml:space="preserve">pport the </w:t>
      </w:r>
      <w:r w:rsidR="7B276138">
        <w:t xml:space="preserve">health protection </w:t>
      </w:r>
      <w:r w:rsidR="1E8264E2">
        <w:t xml:space="preserve">response, and how we may need to ensure </w:t>
      </w:r>
      <w:r w:rsidR="3466E3EC">
        <w:t>people are</w:t>
      </w:r>
      <w:r w:rsidR="1E8264E2">
        <w:t xml:space="preserve"> available and trained to </w:t>
      </w:r>
      <w:r>
        <w:t>mobilise</w:t>
      </w:r>
      <w:r w:rsidR="1E8264E2">
        <w:t xml:space="preserve"> into response roles</w:t>
      </w:r>
      <w:r>
        <w:t xml:space="preserve"> as and when required.</w:t>
      </w:r>
    </w:p>
    <w:p w14:paraId="681E5248" w14:textId="77777777" w:rsidR="507C9DC3" w:rsidRDefault="507C9DC3" w:rsidP="23C735A5">
      <w:pPr>
        <w:jc w:val="both"/>
        <w:rPr>
          <w:rFonts w:eastAsia="Calibri"/>
          <w:szCs w:val="24"/>
        </w:rPr>
      </w:pPr>
    </w:p>
    <w:p w14:paraId="6E4793E8" w14:textId="77777777" w:rsidR="6123B8BD" w:rsidRPr="002E3AAD" w:rsidRDefault="3CA29E35" w:rsidP="23C735A5">
      <w:pPr>
        <w:jc w:val="both"/>
        <w:rPr>
          <w:rFonts w:eastAsia="Calibri"/>
        </w:rPr>
      </w:pPr>
      <w:r w:rsidRPr="23C735A5">
        <w:rPr>
          <w:rFonts w:eastAsia="Calibri"/>
        </w:rPr>
        <w:t>W</w:t>
      </w:r>
      <w:r w:rsidR="6123B8BD" w:rsidRPr="23C735A5">
        <w:rPr>
          <w:rFonts w:eastAsia="Calibri"/>
        </w:rPr>
        <w:t xml:space="preserve">e </w:t>
      </w:r>
      <w:r w:rsidR="4EAEEA5C" w:rsidRPr="23C735A5">
        <w:rPr>
          <w:rFonts w:eastAsia="Calibri"/>
        </w:rPr>
        <w:t xml:space="preserve">will </w:t>
      </w:r>
      <w:r w:rsidR="6123B8BD" w:rsidRPr="23C735A5">
        <w:rPr>
          <w:rFonts w:eastAsia="Calibri"/>
        </w:rPr>
        <w:t>continue to navigate</w:t>
      </w:r>
      <w:r w:rsidR="307DD574" w:rsidRPr="23C735A5">
        <w:rPr>
          <w:rFonts w:eastAsia="Calibri"/>
        </w:rPr>
        <w:t xml:space="preserve"> and balance</w:t>
      </w:r>
      <w:r w:rsidR="6123B8BD" w:rsidRPr="23C735A5">
        <w:rPr>
          <w:rFonts w:eastAsia="Calibri"/>
        </w:rPr>
        <w:t xml:space="preserve"> the delivery of work </w:t>
      </w:r>
      <w:r w:rsidR="7CC72FEC" w:rsidRPr="23C735A5">
        <w:rPr>
          <w:rFonts w:eastAsia="Calibri"/>
        </w:rPr>
        <w:t xml:space="preserve">still </w:t>
      </w:r>
      <w:r w:rsidR="6123B8BD" w:rsidRPr="23C735A5">
        <w:rPr>
          <w:rFonts w:eastAsia="Calibri"/>
        </w:rPr>
        <w:t xml:space="preserve">rooted in the </w:t>
      </w:r>
      <w:r w:rsidR="002E3AAD" w:rsidRPr="23C735A5">
        <w:rPr>
          <w:rFonts w:eastAsia="Calibri"/>
        </w:rPr>
        <w:t>H</w:t>
      </w:r>
      <w:r w:rsidR="6123B8BD" w:rsidRPr="23C735A5">
        <w:rPr>
          <w:rFonts w:eastAsia="Calibri"/>
        </w:rPr>
        <w:t xml:space="preserve">ealth </w:t>
      </w:r>
      <w:r w:rsidR="002E3AAD" w:rsidRPr="23C735A5">
        <w:rPr>
          <w:rFonts w:eastAsia="Calibri"/>
        </w:rPr>
        <w:t>P</w:t>
      </w:r>
      <w:r w:rsidR="6123B8BD" w:rsidRPr="23C735A5">
        <w:rPr>
          <w:rFonts w:eastAsia="Calibri"/>
        </w:rPr>
        <w:t xml:space="preserve">rotection response and the </w:t>
      </w:r>
      <w:r w:rsidR="5DF78A18" w:rsidRPr="23C735A5">
        <w:rPr>
          <w:rFonts w:eastAsia="Calibri"/>
        </w:rPr>
        <w:t>reactivation of other work and</w:t>
      </w:r>
      <w:r w:rsidR="002E3AAD" w:rsidRPr="23C735A5">
        <w:rPr>
          <w:rFonts w:eastAsia="Calibri"/>
        </w:rPr>
        <w:t xml:space="preserve"> services</w:t>
      </w:r>
      <w:r w:rsidR="78CB7416" w:rsidRPr="23C735A5">
        <w:rPr>
          <w:rFonts w:eastAsia="Calibri"/>
        </w:rPr>
        <w:t xml:space="preserve">. </w:t>
      </w:r>
    </w:p>
    <w:sectPr w:rsidR="6123B8BD" w:rsidRPr="002E3AAD">
      <w:footerReference w:type="default" r:id="rId16"/>
      <w:pgSz w:w="11906" w:h="16838"/>
      <w:pgMar w:top="1440" w:right="1440" w:bottom="1440" w:left="1440"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44C4D8E" w16cex:dateUtc="2021-01-18T16:20:14Z"/>
</w16cex:commentsExtensible>
</file>

<file path=word/commentsIds.xml><?xml version="1.0" encoding="utf-8"?>
<w16cid:commentsIds xmlns:mc="http://schemas.openxmlformats.org/markup-compatibility/2006" xmlns:w16cid="http://schemas.microsoft.com/office/word/2016/wordml/cid" mc:Ignorable="w16cid">
  <w16cid:commentId w16cid:paraId="49FFF04E" w16cid:durableId="5B11A75B"/>
  <w16cid:commentId w16cid:paraId="7EFA980E" w16cid:durableId="37A6B241"/>
  <w16cid:commentId w16cid:paraId="0388A9BE" w16cid:durableId="244C4D8E"/>
  <w16cid:commentId w16cid:paraId="6653836F" w16cid:durableId="533BEE5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EBB02E" w14:textId="77777777" w:rsidR="00991D07" w:rsidRDefault="00991D07" w:rsidP="00497F39">
      <w:r>
        <w:separator/>
      </w:r>
    </w:p>
  </w:endnote>
  <w:endnote w:type="continuationSeparator" w:id="0">
    <w:p w14:paraId="1356EAB5" w14:textId="77777777" w:rsidR="00991D07" w:rsidRDefault="00991D07" w:rsidP="00497F39">
      <w:r>
        <w:continuationSeparator/>
      </w:r>
    </w:p>
  </w:endnote>
  <w:endnote w:type="continuationNotice" w:id="1">
    <w:p w14:paraId="54B36984" w14:textId="77777777" w:rsidR="00991D07" w:rsidRDefault="00991D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6C0CF8" w:rsidRPr="00C636B7" w14:paraId="1E1A28CC" w14:textId="77777777" w:rsidTr="003B7361">
      <w:tc>
        <w:tcPr>
          <w:tcW w:w="3100" w:type="dxa"/>
        </w:tcPr>
        <w:p w14:paraId="79CDBECA" w14:textId="77777777" w:rsidR="006C0CF8" w:rsidRPr="00C636B7" w:rsidRDefault="006C0CF8" w:rsidP="00F318F9">
          <w:pPr>
            <w:pStyle w:val="Footer"/>
            <w:tabs>
              <w:tab w:val="right" w:pos="9090"/>
            </w:tabs>
            <w:jc w:val="center"/>
            <w:rPr>
              <w:b/>
              <w:sz w:val="20"/>
            </w:rPr>
          </w:pPr>
          <w:r w:rsidRPr="00C636B7">
            <w:rPr>
              <w:b/>
              <w:sz w:val="20"/>
            </w:rPr>
            <w:t xml:space="preserve">Date: </w:t>
          </w:r>
          <w:r w:rsidRPr="00C636B7">
            <w:rPr>
              <w:sz w:val="20"/>
            </w:rPr>
            <w:t xml:space="preserve"> </w:t>
          </w:r>
          <w:r>
            <w:rPr>
              <w:sz w:val="20"/>
            </w:rPr>
            <w:t>12 April 2021</w:t>
          </w:r>
        </w:p>
      </w:tc>
      <w:tc>
        <w:tcPr>
          <w:tcW w:w="3100" w:type="dxa"/>
        </w:tcPr>
        <w:p w14:paraId="651D3FBF" w14:textId="77777777" w:rsidR="006C0CF8" w:rsidRPr="00C636B7" w:rsidRDefault="006C0CF8" w:rsidP="00C636B7">
          <w:pPr>
            <w:pStyle w:val="Footer"/>
            <w:tabs>
              <w:tab w:val="center" w:pos="1433"/>
              <w:tab w:val="right" w:pos="2866"/>
              <w:tab w:val="right" w:pos="9090"/>
            </w:tabs>
            <w:jc w:val="center"/>
            <w:rPr>
              <w:b/>
              <w:sz w:val="20"/>
            </w:rPr>
          </w:pPr>
          <w:r w:rsidRPr="00C636B7">
            <w:rPr>
              <w:b/>
              <w:sz w:val="20"/>
            </w:rPr>
            <w:t>Version:</w:t>
          </w:r>
          <w:r>
            <w:rPr>
              <w:sz w:val="20"/>
            </w:rPr>
            <w:t xml:space="preserve"> Draft</w:t>
          </w:r>
        </w:p>
      </w:tc>
      <w:tc>
        <w:tcPr>
          <w:tcW w:w="3101" w:type="dxa"/>
        </w:tcPr>
        <w:p w14:paraId="2E235FAD" w14:textId="743C55EE" w:rsidR="006C0CF8" w:rsidRPr="00C636B7" w:rsidRDefault="006C0CF8" w:rsidP="003B7361">
          <w:pPr>
            <w:pStyle w:val="Footer"/>
            <w:tabs>
              <w:tab w:val="clear" w:pos="4513"/>
              <w:tab w:val="center" w:pos="4500"/>
              <w:tab w:val="right" w:pos="9090"/>
            </w:tabs>
            <w:jc w:val="center"/>
            <w:rPr>
              <w:b/>
              <w:sz w:val="20"/>
            </w:rPr>
          </w:pPr>
          <w:r w:rsidRPr="00C636B7">
            <w:rPr>
              <w:b/>
              <w:sz w:val="20"/>
            </w:rPr>
            <w:t xml:space="preserve">Page: </w:t>
          </w:r>
          <w:r w:rsidRPr="00C636B7">
            <w:rPr>
              <w:rStyle w:val="PageNumber"/>
              <w:sz w:val="20"/>
            </w:rPr>
            <w:fldChar w:fldCharType="begin"/>
          </w:r>
          <w:r w:rsidRPr="00C636B7">
            <w:rPr>
              <w:rStyle w:val="PageNumber"/>
              <w:sz w:val="20"/>
            </w:rPr>
            <w:instrText xml:space="preserve"> PAGE </w:instrText>
          </w:r>
          <w:r w:rsidRPr="00C636B7">
            <w:rPr>
              <w:rStyle w:val="PageNumber"/>
              <w:sz w:val="20"/>
            </w:rPr>
            <w:fldChar w:fldCharType="separate"/>
          </w:r>
          <w:r w:rsidR="009B091E">
            <w:rPr>
              <w:rStyle w:val="PageNumber"/>
              <w:noProof/>
              <w:sz w:val="20"/>
            </w:rPr>
            <w:t>9</w:t>
          </w:r>
          <w:r w:rsidRPr="00C636B7">
            <w:rPr>
              <w:rStyle w:val="PageNumber"/>
              <w:sz w:val="20"/>
            </w:rPr>
            <w:fldChar w:fldCharType="end"/>
          </w:r>
          <w:r w:rsidRPr="00C636B7">
            <w:rPr>
              <w:rStyle w:val="PageNumber"/>
              <w:sz w:val="20"/>
            </w:rPr>
            <w:t xml:space="preserve"> of </w:t>
          </w:r>
          <w:r w:rsidRPr="00C636B7">
            <w:rPr>
              <w:rStyle w:val="PageNumber"/>
              <w:sz w:val="20"/>
            </w:rPr>
            <w:fldChar w:fldCharType="begin"/>
          </w:r>
          <w:r w:rsidRPr="00C636B7">
            <w:rPr>
              <w:rStyle w:val="PageNumber"/>
              <w:sz w:val="20"/>
            </w:rPr>
            <w:instrText xml:space="preserve"> NUMPAGES </w:instrText>
          </w:r>
          <w:r w:rsidRPr="00C636B7">
            <w:rPr>
              <w:rStyle w:val="PageNumber"/>
              <w:sz w:val="20"/>
            </w:rPr>
            <w:fldChar w:fldCharType="separate"/>
          </w:r>
          <w:r w:rsidR="009B091E">
            <w:rPr>
              <w:rStyle w:val="PageNumber"/>
              <w:noProof/>
              <w:sz w:val="20"/>
            </w:rPr>
            <w:t>9</w:t>
          </w:r>
          <w:r w:rsidRPr="00C636B7">
            <w:rPr>
              <w:rStyle w:val="PageNumber"/>
              <w:sz w:val="20"/>
            </w:rPr>
            <w:fldChar w:fldCharType="end"/>
          </w:r>
        </w:p>
      </w:tc>
    </w:tr>
  </w:tbl>
  <w:p w14:paraId="6C9BCF62" w14:textId="77777777" w:rsidR="006C0CF8" w:rsidRPr="00C636B7" w:rsidRDefault="006C0CF8">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844AE1" w14:textId="77777777" w:rsidR="00991D07" w:rsidRDefault="00991D07" w:rsidP="00497F39">
      <w:r>
        <w:separator/>
      </w:r>
    </w:p>
  </w:footnote>
  <w:footnote w:type="continuationSeparator" w:id="0">
    <w:p w14:paraId="36192F29" w14:textId="77777777" w:rsidR="00991D07" w:rsidRDefault="00991D07" w:rsidP="00497F39">
      <w:r>
        <w:continuationSeparator/>
      </w:r>
    </w:p>
  </w:footnote>
  <w:footnote w:type="continuationNotice" w:id="1">
    <w:p w14:paraId="633C81FD" w14:textId="77777777" w:rsidR="00991D07" w:rsidRDefault="00991D07"/>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65B21"/>
    <w:multiLevelType w:val="hybridMultilevel"/>
    <w:tmpl w:val="0F9AF39A"/>
    <w:lvl w:ilvl="0" w:tplc="08090001">
      <w:start w:val="1"/>
      <w:numFmt w:val="bullet"/>
      <w:lvlText w:val=""/>
      <w:lvlJc w:val="left"/>
      <w:pPr>
        <w:ind w:left="720" w:hanging="360"/>
      </w:pPr>
      <w:rPr>
        <w:rFonts w:ascii="Symbol" w:hAnsi="Symbol" w:hint="default"/>
      </w:rPr>
    </w:lvl>
    <w:lvl w:ilvl="1" w:tplc="F00A4D58">
      <w:numFmt w:val="bullet"/>
      <w:lvlText w:val="•"/>
      <w:lvlJc w:val="left"/>
      <w:pPr>
        <w:ind w:left="1800" w:hanging="720"/>
      </w:pPr>
      <w:rPr>
        <w:rFonts w:ascii="Verdana" w:eastAsia="Verdana" w:hAnsi="Verdana" w:cs="Verdana"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8A1C51"/>
    <w:multiLevelType w:val="hybridMultilevel"/>
    <w:tmpl w:val="12EE79EA"/>
    <w:lvl w:ilvl="0" w:tplc="AB14D3C4">
      <w:start w:val="1"/>
      <w:numFmt w:val="bullet"/>
      <w:lvlText w:val=""/>
      <w:lvlJc w:val="left"/>
      <w:pPr>
        <w:ind w:left="720" w:hanging="360"/>
      </w:pPr>
      <w:rPr>
        <w:rFonts w:ascii="Symbol" w:hAnsi="Symbol" w:hint="default"/>
      </w:rPr>
    </w:lvl>
    <w:lvl w:ilvl="1" w:tplc="85E89A20">
      <w:start w:val="1"/>
      <w:numFmt w:val="bullet"/>
      <w:lvlText w:val="o"/>
      <w:lvlJc w:val="left"/>
      <w:pPr>
        <w:ind w:left="1440" w:hanging="360"/>
      </w:pPr>
      <w:rPr>
        <w:rFonts w:ascii="Courier New" w:hAnsi="Courier New" w:hint="default"/>
      </w:rPr>
    </w:lvl>
    <w:lvl w:ilvl="2" w:tplc="52D2B522">
      <w:start w:val="1"/>
      <w:numFmt w:val="bullet"/>
      <w:lvlText w:val=""/>
      <w:lvlJc w:val="left"/>
      <w:pPr>
        <w:ind w:left="2160" w:hanging="360"/>
      </w:pPr>
      <w:rPr>
        <w:rFonts w:ascii="Wingdings" w:hAnsi="Wingdings" w:hint="default"/>
      </w:rPr>
    </w:lvl>
    <w:lvl w:ilvl="3" w:tplc="6A141DD4">
      <w:start w:val="1"/>
      <w:numFmt w:val="bullet"/>
      <w:lvlText w:val=""/>
      <w:lvlJc w:val="left"/>
      <w:pPr>
        <w:ind w:left="2880" w:hanging="360"/>
      </w:pPr>
      <w:rPr>
        <w:rFonts w:ascii="Symbol" w:hAnsi="Symbol" w:hint="default"/>
      </w:rPr>
    </w:lvl>
    <w:lvl w:ilvl="4" w:tplc="983CAD9E">
      <w:start w:val="1"/>
      <w:numFmt w:val="bullet"/>
      <w:lvlText w:val="o"/>
      <w:lvlJc w:val="left"/>
      <w:pPr>
        <w:ind w:left="3600" w:hanging="360"/>
      </w:pPr>
      <w:rPr>
        <w:rFonts w:ascii="Courier New" w:hAnsi="Courier New" w:hint="default"/>
      </w:rPr>
    </w:lvl>
    <w:lvl w:ilvl="5" w:tplc="051C7540">
      <w:start w:val="1"/>
      <w:numFmt w:val="bullet"/>
      <w:lvlText w:val=""/>
      <w:lvlJc w:val="left"/>
      <w:pPr>
        <w:ind w:left="4320" w:hanging="360"/>
      </w:pPr>
      <w:rPr>
        <w:rFonts w:ascii="Wingdings" w:hAnsi="Wingdings" w:hint="default"/>
      </w:rPr>
    </w:lvl>
    <w:lvl w:ilvl="6" w:tplc="90907CC8">
      <w:start w:val="1"/>
      <w:numFmt w:val="bullet"/>
      <w:lvlText w:val=""/>
      <w:lvlJc w:val="left"/>
      <w:pPr>
        <w:ind w:left="5040" w:hanging="360"/>
      </w:pPr>
      <w:rPr>
        <w:rFonts w:ascii="Symbol" w:hAnsi="Symbol" w:hint="default"/>
      </w:rPr>
    </w:lvl>
    <w:lvl w:ilvl="7" w:tplc="A86CC4B2">
      <w:start w:val="1"/>
      <w:numFmt w:val="bullet"/>
      <w:lvlText w:val="o"/>
      <w:lvlJc w:val="left"/>
      <w:pPr>
        <w:ind w:left="5760" w:hanging="360"/>
      </w:pPr>
      <w:rPr>
        <w:rFonts w:ascii="Courier New" w:hAnsi="Courier New" w:hint="default"/>
      </w:rPr>
    </w:lvl>
    <w:lvl w:ilvl="8" w:tplc="8806BCB2">
      <w:start w:val="1"/>
      <w:numFmt w:val="bullet"/>
      <w:lvlText w:val=""/>
      <w:lvlJc w:val="left"/>
      <w:pPr>
        <w:ind w:left="6480" w:hanging="360"/>
      </w:pPr>
      <w:rPr>
        <w:rFonts w:ascii="Wingdings" w:hAnsi="Wingdings" w:hint="default"/>
      </w:rPr>
    </w:lvl>
  </w:abstractNum>
  <w:abstractNum w:abstractNumId="2" w15:restartNumberingAfterBreak="0">
    <w:nsid w:val="423702A3"/>
    <w:multiLevelType w:val="hybridMultilevel"/>
    <w:tmpl w:val="B526F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4E953BD"/>
    <w:multiLevelType w:val="hybridMultilevel"/>
    <w:tmpl w:val="67DA727A"/>
    <w:lvl w:ilvl="0" w:tplc="0AFA5A26">
      <w:start w:val="1"/>
      <w:numFmt w:val="bullet"/>
      <w:lvlText w:val="·"/>
      <w:lvlJc w:val="left"/>
      <w:pPr>
        <w:ind w:left="720" w:hanging="360"/>
      </w:pPr>
      <w:rPr>
        <w:rFonts w:ascii="Symbol" w:hAnsi="Symbol" w:hint="default"/>
      </w:rPr>
    </w:lvl>
    <w:lvl w:ilvl="1" w:tplc="F2BCB4AC">
      <w:start w:val="1"/>
      <w:numFmt w:val="bullet"/>
      <w:lvlText w:val="o"/>
      <w:lvlJc w:val="left"/>
      <w:pPr>
        <w:ind w:left="1440" w:hanging="360"/>
      </w:pPr>
      <w:rPr>
        <w:rFonts w:ascii="Courier New" w:hAnsi="Courier New" w:hint="default"/>
      </w:rPr>
    </w:lvl>
    <w:lvl w:ilvl="2" w:tplc="C6426566">
      <w:start w:val="1"/>
      <w:numFmt w:val="bullet"/>
      <w:lvlText w:val=""/>
      <w:lvlJc w:val="left"/>
      <w:pPr>
        <w:ind w:left="2160" w:hanging="360"/>
      </w:pPr>
      <w:rPr>
        <w:rFonts w:ascii="Wingdings" w:hAnsi="Wingdings" w:hint="default"/>
      </w:rPr>
    </w:lvl>
    <w:lvl w:ilvl="3" w:tplc="62D2AEBA">
      <w:start w:val="1"/>
      <w:numFmt w:val="bullet"/>
      <w:lvlText w:val=""/>
      <w:lvlJc w:val="left"/>
      <w:pPr>
        <w:ind w:left="2880" w:hanging="360"/>
      </w:pPr>
      <w:rPr>
        <w:rFonts w:ascii="Symbol" w:hAnsi="Symbol" w:hint="default"/>
      </w:rPr>
    </w:lvl>
    <w:lvl w:ilvl="4" w:tplc="AA1C8E0E">
      <w:start w:val="1"/>
      <w:numFmt w:val="bullet"/>
      <w:lvlText w:val="o"/>
      <w:lvlJc w:val="left"/>
      <w:pPr>
        <w:ind w:left="3600" w:hanging="360"/>
      </w:pPr>
      <w:rPr>
        <w:rFonts w:ascii="Courier New" w:hAnsi="Courier New" w:hint="default"/>
      </w:rPr>
    </w:lvl>
    <w:lvl w:ilvl="5" w:tplc="47E8E09A">
      <w:start w:val="1"/>
      <w:numFmt w:val="bullet"/>
      <w:lvlText w:val=""/>
      <w:lvlJc w:val="left"/>
      <w:pPr>
        <w:ind w:left="4320" w:hanging="360"/>
      </w:pPr>
      <w:rPr>
        <w:rFonts w:ascii="Wingdings" w:hAnsi="Wingdings" w:hint="default"/>
      </w:rPr>
    </w:lvl>
    <w:lvl w:ilvl="6" w:tplc="35F418D8">
      <w:start w:val="1"/>
      <w:numFmt w:val="bullet"/>
      <w:lvlText w:val=""/>
      <w:lvlJc w:val="left"/>
      <w:pPr>
        <w:ind w:left="5040" w:hanging="360"/>
      </w:pPr>
      <w:rPr>
        <w:rFonts w:ascii="Symbol" w:hAnsi="Symbol" w:hint="default"/>
      </w:rPr>
    </w:lvl>
    <w:lvl w:ilvl="7" w:tplc="67C090DC">
      <w:start w:val="1"/>
      <w:numFmt w:val="bullet"/>
      <w:lvlText w:val="o"/>
      <w:lvlJc w:val="left"/>
      <w:pPr>
        <w:ind w:left="5760" w:hanging="360"/>
      </w:pPr>
      <w:rPr>
        <w:rFonts w:ascii="Courier New" w:hAnsi="Courier New" w:hint="default"/>
      </w:rPr>
    </w:lvl>
    <w:lvl w:ilvl="8" w:tplc="E2241000">
      <w:start w:val="1"/>
      <w:numFmt w:val="bullet"/>
      <w:lvlText w:val=""/>
      <w:lvlJc w:val="left"/>
      <w:pPr>
        <w:ind w:left="6480" w:hanging="360"/>
      </w:pPr>
      <w:rPr>
        <w:rFonts w:ascii="Wingdings" w:hAnsi="Wingdings" w:hint="default"/>
      </w:rPr>
    </w:lvl>
  </w:abstractNum>
  <w:abstractNum w:abstractNumId="4" w15:restartNumberingAfterBreak="0">
    <w:nsid w:val="630F0273"/>
    <w:multiLevelType w:val="multilevel"/>
    <w:tmpl w:val="8C8406AC"/>
    <w:lvl w:ilvl="0">
      <w:start w:val="1"/>
      <w:numFmt w:val="decimal"/>
      <w:pStyle w:val="Heading1"/>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num w:numId="1">
    <w:abstractNumId w:val="3"/>
  </w:num>
  <w:num w:numId="2">
    <w:abstractNumId w:val="1"/>
  </w:num>
  <w:num w:numId="3">
    <w:abstractNumId w:val="2"/>
  </w:num>
  <w:num w:numId="4">
    <w:abstractNumId w:val="0"/>
  </w:num>
  <w:num w:numId="5">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ocumentProtection w:edit="forms" w:enforcement="0"/>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038F"/>
    <w:rsid w:val="00001A12"/>
    <w:rsid w:val="000037FD"/>
    <w:rsid w:val="0000561A"/>
    <w:rsid w:val="000179B1"/>
    <w:rsid w:val="000252A5"/>
    <w:rsid w:val="000276DE"/>
    <w:rsid w:val="00040CD5"/>
    <w:rsid w:val="00041EF3"/>
    <w:rsid w:val="000470B3"/>
    <w:rsid w:val="00050B8B"/>
    <w:rsid w:val="00051CDC"/>
    <w:rsid w:val="00051E74"/>
    <w:rsid w:val="0005502D"/>
    <w:rsid w:val="000554B8"/>
    <w:rsid w:val="00057B4E"/>
    <w:rsid w:val="00057CFB"/>
    <w:rsid w:val="00060524"/>
    <w:rsid w:val="000618D1"/>
    <w:rsid w:val="000621CE"/>
    <w:rsid w:val="00067046"/>
    <w:rsid w:val="00073F34"/>
    <w:rsid w:val="000821D0"/>
    <w:rsid w:val="00083080"/>
    <w:rsid w:val="00097ACD"/>
    <w:rsid w:val="000A7D96"/>
    <w:rsid w:val="000B306B"/>
    <w:rsid w:val="000B5092"/>
    <w:rsid w:val="000C4BAE"/>
    <w:rsid w:val="000C4ECF"/>
    <w:rsid w:val="000D01CA"/>
    <w:rsid w:val="000D27EE"/>
    <w:rsid w:val="000D3271"/>
    <w:rsid w:val="000E7D9D"/>
    <w:rsid w:val="000F3AE6"/>
    <w:rsid w:val="000F46F4"/>
    <w:rsid w:val="000F5A72"/>
    <w:rsid w:val="000F5BBC"/>
    <w:rsid w:val="001009DB"/>
    <w:rsid w:val="00100BBF"/>
    <w:rsid w:val="001107EE"/>
    <w:rsid w:val="0011177A"/>
    <w:rsid w:val="00114836"/>
    <w:rsid w:val="00116A46"/>
    <w:rsid w:val="00117970"/>
    <w:rsid w:val="00120348"/>
    <w:rsid w:val="00120A1B"/>
    <w:rsid w:val="00121106"/>
    <w:rsid w:val="00121679"/>
    <w:rsid w:val="0012167F"/>
    <w:rsid w:val="00123FD2"/>
    <w:rsid w:val="00126327"/>
    <w:rsid w:val="001272F6"/>
    <w:rsid w:val="0013075E"/>
    <w:rsid w:val="00133373"/>
    <w:rsid w:val="00141FC5"/>
    <w:rsid w:val="0014331F"/>
    <w:rsid w:val="0014574A"/>
    <w:rsid w:val="00146E9E"/>
    <w:rsid w:val="00155646"/>
    <w:rsid w:val="00156410"/>
    <w:rsid w:val="00160F20"/>
    <w:rsid w:val="00177BA7"/>
    <w:rsid w:val="001803D5"/>
    <w:rsid w:val="001905B9"/>
    <w:rsid w:val="00193255"/>
    <w:rsid w:val="00193B13"/>
    <w:rsid w:val="001A2254"/>
    <w:rsid w:val="001A47FB"/>
    <w:rsid w:val="001A60D8"/>
    <w:rsid w:val="001B0C6E"/>
    <w:rsid w:val="001B2A97"/>
    <w:rsid w:val="001B3266"/>
    <w:rsid w:val="001B3428"/>
    <w:rsid w:val="001B5FA0"/>
    <w:rsid w:val="001C02C6"/>
    <w:rsid w:val="001C305C"/>
    <w:rsid w:val="001C54D4"/>
    <w:rsid w:val="001C60B5"/>
    <w:rsid w:val="001D3D9D"/>
    <w:rsid w:val="001D68BA"/>
    <w:rsid w:val="001E5B78"/>
    <w:rsid w:val="001F5035"/>
    <w:rsid w:val="00202AB8"/>
    <w:rsid w:val="002103FA"/>
    <w:rsid w:val="00211B9D"/>
    <w:rsid w:val="00213BD4"/>
    <w:rsid w:val="00213CAF"/>
    <w:rsid w:val="00214BA4"/>
    <w:rsid w:val="00214E3E"/>
    <w:rsid w:val="00221191"/>
    <w:rsid w:val="00227007"/>
    <w:rsid w:val="0022713F"/>
    <w:rsid w:val="002276E5"/>
    <w:rsid w:val="002308CE"/>
    <w:rsid w:val="002361D9"/>
    <w:rsid w:val="002366DA"/>
    <w:rsid w:val="00240E39"/>
    <w:rsid w:val="00250088"/>
    <w:rsid w:val="0025396E"/>
    <w:rsid w:val="00254231"/>
    <w:rsid w:val="00257CD2"/>
    <w:rsid w:val="00260B93"/>
    <w:rsid w:val="002629DE"/>
    <w:rsid w:val="00263D76"/>
    <w:rsid w:val="00272A75"/>
    <w:rsid w:val="00273D26"/>
    <w:rsid w:val="00277050"/>
    <w:rsid w:val="00281BED"/>
    <w:rsid w:val="002829BC"/>
    <w:rsid w:val="00283107"/>
    <w:rsid w:val="002835A3"/>
    <w:rsid w:val="00284B28"/>
    <w:rsid w:val="00284C16"/>
    <w:rsid w:val="00286CF3"/>
    <w:rsid w:val="00287C4A"/>
    <w:rsid w:val="0028D967"/>
    <w:rsid w:val="00292CBA"/>
    <w:rsid w:val="0029491D"/>
    <w:rsid w:val="00294E65"/>
    <w:rsid w:val="0029675D"/>
    <w:rsid w:val="00296A66"/>
    <w:rsid w:val="0029709D"/>
    <w:rsid w:val="002B0BC9"/>
    <w:rsid w:val="002B2264"/>
    <w:rsid w:val="002B712E"/>
    <w:rsid w:val="002C0A83"/>
    <w:rsid w:val="002C1226"/>
    <w:rsid w:val="002C170B"/>
    <w:rsid w:val="002C5836"/>
    <w:rsid w:val="002D0964"/>
    <w:rsid w:val="002D1069"/>
    <w:rsid w:val="002D11B1"/>
    <w:rsid w:val="002D209C"/>
    <w:rsid w:val="002E3AAD"/>
    <w:rsid w:val="002E6258"/>
    <w:rsid w:val="002F4082"/>
    <w:rsid w:val="003006BE"/>
    <w:rsid w:val="003018F5"/>
    <w:rsid w:val="003033DD"/>
    <w:rsid w:val="00304F96"/>
    <w:rsid w:val="00304FD0"/>
    <w:rsid w:val="00305721"/>
    <w:rsid w:val="003069ED"/>
    <w:rsid w:val="00322D2E"/>
    <w:rsid w:val="00324216"/>
    <w:rsid w:val="003259A2"/>
    <w:rsid w:val="00326EC6"/>
    <w:rsid w:val="00327AEC"/>
    <w:rsid w:val="00330176"/>
    <w:rsid w:val="00330445"/>
    <w:rsid w:val="0033697B"/>
    <w:rsid w:val="00337864"/>
    <w:rsid w:val="00337885"/>
    <w:rsid w:val="0034060B"/>
    <w:rsid w:val="00341CFD"/>
    <w:rsid w:val="003458A0"/>
    <w:rsid w:val="00345CAF"/>
    <w:rsid w:val="003461AF"/>
    <w:rsid w:val="00350737"/>
    <w:rsid w:val="00351115"/>
    <w:rsid w:val="00351646"/>
    <w:rsid w:val="00357A2A"/>
    <w:rsid w:val="00360E51"/>
    <w:rsid w:val="00365EDE"/>
    <w:rsid w:val="0036776C"/>
    <w:rsid w:val="00371966"/>
    <w:rsid w:val="00374B42"/>
    <w:rsid w:val="003752B5"/>
    <w:rsid w:val="00382829"/>
    <w:rsid w:val="00390E01"/>
    <w:rsid w:val="003910ED"/>
    <w:rsid w:val="0039426E"/>
    <w:rsid w:val="00395967"/>
    <w:rsid w:val="0039736E"/>
    <w:rsid w:val="003A2E83"/>
    <w:rsid w:val="003A335B"/>
    <w:rsid w:val="003A3414"/>
    <w:rsid w:val="003A746F"/>
    <w:rsid w:val="003A7D76"/>
    <w:rsid w:val="003B40BB"/>
    <w:rsid w:val="003B7361"/>
    <w:rsid w:val="003B7B09"/>
    <w:rsid w:val="003C6952"/>
    <w:rsid w:val="003D0293"/>
    <w:rsid w:val="003D1EED"/>
    <w:rsid w:val="003E0D1D"/>
    <w:rsid w:val="003E5A0A"/>
    <w:rsid w:val="003E683D"/>
    <w:rsid w:val="003F1AF4"/>
    <w:rsid w:val="003F3D59"/>
    <w:rsid w:val="003F3E7F"/>
    <w:rsid w:val="003F6985"/>
    <w:rsid w:val="003F7087"/>
    <w:rsid w:val="0040037A"/>
    <w:rsid w:val="00400ED2"/>
    <w:rsid w:val="00407604"/>
    <w:rsid w:val="00416D0A"/>
    <w:rsid w:val="00427779"/>
    <w:rsid w:val="0042780E"/>
    <w:rsid w:val="00431CBC"/>
    <w:rsid w:val="004375CA"/>
    <w:rsid w:val="00445F70"/>
    <w:rsid w:val="00446E41"/>
    <w:rsid w:val="00453C66"/>
    <w:rsid w:val="0046169C"/>
    <w:rsid w:val="004715CC"/>
    <w:rsid w:val="00480353"/>
    <w:rsid w:val="004838BF"/>
    <w:rsid w:val="004939C2"/>
    <w:rsid w:val="00497F39"/>
    <w:rsid w:val="004A0E44"/>
    <w:rsid w:val="004A4626"/>
    <w:rsid w:val="004A5F33"/>
    <w:rsid w:val="004A6253"/>
    <w:rsid w:val="004B31A5"/>
    <w:rsid w:val="004C16C4"/>
    <w:rsid w:val="004C4BC5"/>
    <w:rsid w:val="004D2283"/>
    <w:rsid w:val="004D632B"/>
    <w:rsid w:val="004E1178"/>
    <w:rsid w:val="004E3EE3"/>
    <w:rsid w:val="004F24A1"/>
    <w:rsid w:val="004F476B"/>
    <w:rsid w:val="004F4FB5"/>
    <w:rsid w:val="005003EC"/>
    <w:rsid w:val="00504A87"/>
    <w:rsid w:val="00506C55"/>
    <w:rsid w:val="00512F7B"/>
    <w:rsid w:val="00515FBA"/>
    <w:rsid w:val="0052328C"/>
    <w:rsid w:val="00525508"/>
    <w:rsid w:val="005256BA"/>
    <w:rsid w:val="00525BA9"/>
    <w:rsid w:val="00536FA4"/>
    <w:rsid w:val="00537816"/>
    <w:rsid w:val="00540A92"/>
    <w:rsid w:val="00544C9E"/>
    <w:rsid w:val="00554429"/>
    <w:rsid w:val="0055720E"/>
    <w:rsid w:val="005601C5"/>
    <w:rsid w:val="005603EC"/>
    <w:rsid w:val="005615CF"/>
    <w:rsid w:val="00564789"/>
    <w:rsid w:val="00575C76"/>
    <w:rsid w:val="00576293"/>
    <w:rsid w:val="005767ED"/>
    <w:rsid w:val="00577744"/>
    <w:rsid w:val="00580B86"/>
    <w:rsid w:val="005827E0"/>
    <w:rsid w:val="00590736"/>
    <w:rsid w:val="00592083"/>
    <w:rsid w:val="005A37E4"/>
    <w:rsid w:val="005A4895"/>
    <w:rsid w:val="005A5A14"/>
    <w:rsid w:val="005A7389"/>
    <w:rsid w:val="005B4E75"/>
    <w:rsid w:val="005C1704"/>
    <w:rsid w:val="005C4EE3"/>
    <w:rsid w:val="005C7D40"/>
    <w:rsid w:val="005D086B"/>
    <w:rsid w:val="005D3E5D"/>
    <w:rsid w:val="005D5FC4"/>
    <w:rsid w:val="005D7B90"/>
    <w:rsid w:val="005E33CB"/>
    <w:rsid w:val="006005D1"/>
    <w:rsid w:val="00600B8E"/>
    <w:rsid w:val="00607476"/>
    <w:rsid w:val="00611958"/>
    <w:rsid w:val="00613D56"/>
    <w:rsid w:val="006172DA"/>
    <w:rsid w:val="006268CB"/>
    <w:rsid w:val="006310BB"/>
    <w:rsid w:val="0063795C"/>
    <w:rsid w:val="00651B18"/>
    <w:rsid w:val="00652EEA"/>
    <w:rsid w:val="006562A0"/>
    <w:rsid w:val="00657B25"/>
    <w:rsid w:val="00660772"/>
    <w:rsid w:val="00664FF8"/>
    <w:rsid w:val="00672175"/>
    <w:rsid w:val="006728ED"/>
    <w:rsid w:val="0067418D"/>
    <w:rsid w:val="00675F17"/>
    <w:rsid w:val="00675FAD"/>
    <w:rsid w:val="00680248"/>
    <w:rsid w:val="00680CAE"/>
    <w:rsid w:val="0068275A"/>
    <w:rsid w:val="0068334E"/>
    <w:rsid w:val="00683CA2"/>
    <w:rsid w:val="00684D49"/>
    <w:rsid w:val="00686FF4"/>
    <w:rsid w:val="0068721F"/>
    <w:rsid w:val="00696341"/>
    <w:rsid w:val="006A19D8"/>
    <w:rsid w:val="006A3020"/>
    <w:rsid w:val="006A58BF"/>
    <w:rsid w:val="006C0489"/>
    <w:rsid w:val="006C0CF8"/>
    <w:rsid w:val="006C4A51"/>
    <w:rsid w:val="006D0542"/>
    <w:rsid w:val="006D06A7"/>
    <w:rsid w:val="006D27B6"/>
    <w:rsid w:val="006D751D"/>
    <w:rsid w:val="006E78AF"/>
    <w:rsid w:val="006F4C74"/>
    <w:rsid w:val="006F598D"/>
    <w:rsid w:val="006F654D"/>
    <w:rsid w:val="006F66B1"/>
    <w:rsid w:val="007012F2"/>
    <w:rsid w:val="00702F01"/>
    <w:rsid w:val="00705AE1"/>
    <w:rsid w:val="00707788"/>
    <w:rsid w:val="00717E96"/>
    <w:rsid w:val="00720E6D"/>
    <w:rsid w:val="00724453"/>
    <w:rsid w:val="007249B7"/>
    <w:rsid w:val="00724D0C"/>
    <w:rsid w:val="0072519C"/>
    <w:rsid w:val="00733A6A"/>
    <w:rsid w:val="00737008"/>
    <w:rsid w:val="00737166"/>
    <w:rsid w:val="00740A8A"/>
    <w:rsid w:val="00740D83"/>
    <w:rsid w:val="00753104"/>
    <w:rsid w:val="00754449"/>
    <w:rsid w:val="00754E0F"/>
    <w:rsid w:val="00756049"/>
    <w:rsid w:val="00757DB1"/>
    <w:rsid w:val="007623DA"/>
    <w:rsid w:val="00764EA2"/>
    <w:rsid w:val="00767BB0"/>
    <w:rsid w:val="0077043C"/>
    <w:rsid w:val="007774C7"/>
    <w:rsid w:val="007809FB"/>
    <w:rsid w:val="007832C9"/>
    <w:rsid w:val="007957AD"/>
    <w:rsid w:val="00796036"/>
    <w:rsid w:val="007A004C"/>
    <w:rsid w:val="007A3A2E"/>
    <w:rsid w:val="007A47F5"/>
    <w:rsid w:val="007A5E9D"/>
    <w:rsid w:val="007A6840"/>
    <w:rsid w:val="007B6859"/>
    <w:rsid w:val="007B7006"/>
    <w:rsid w:val="007B7C82"/>
    <w:rsid w:val="007D01C9"/>
    <w:rsid w:val="007D03B8"/>
    <w:rsid w:val="007D04C7"/>
    <w:rsid w:val="007D06D8"/>
    <w:rsid w:val="007D50B9"/>
    <w:rsid w:val="007D60EB"/>
    <w:rsid w:val="007D79E4"/>
    <w:rsid w:val="007E45DA"/>
    <w:rsid w:val="007F1208"/>
    <w:rsid w:val="007F38BA"/>
    <w:rsid w:val="007F65B7"/>
    <w:rsid w:val="007F7EA7"/>
    <w:rsid w:val="008036D5"/>
    <w:rsid w:val="008040B8"/>
    <w:rsid w:val="00805FAF"/>
    <w:rsid w:val="00807F6F"/>
    <w:rsid w:val="008108F5"/>
    <w:rsid w:val="00811711"/>
    <w:rsid w:val="0081270F"/>
    <w:rsid w:val="008210F7"/>
    <w:rsid w:val="00824D05"/>
    <w:rsid w:val="00826B84"/>
    <w:rsid w:val="008271C8"/>
    <w:rsid w:val="00833D39"/>
    <w:rsid w:val="008460C3"/>
    <w:rsid w:val="008524C0"/>
    <w:rsid w:val="00853728"/>
    <w:rsid w:val="00853D65"/>
    <w:rsid w:val="00857182"/>
    <w:rsid w:val="008636EC"/>
    <w:rsid w:val="008653E0"/>
    <w:rsid w:val="008663E4"/>
    <w:rsid w:val="00872DD5"/>
    <w:rsid w:val="0087331D"/>
    <w:rsid w:val="00875C2D"/>
    <w:rsid w:val="00880111"/>
    <w:rsid w:val="00884F99"/>
    <w:rsid w:val="008902AA"/>
    <w:rsid w:val="008907E8"/>
    <w:rsid w:val="00890A9D"/>
    <w:rsid w:val="00893619"/>
    <w:rsid w:val="00897409"/>
    <w:rsid w:val="008A2D5F"/>
    <w:rsid w:val="008A7105"/>
    <w:rsid w:val="008B0DF7"/>
    <w:rsid w:val="008B392D"/>
    <w:rsid w:val="008B4233"/>
    <w:rsid w:val="008B4712"/>
    <w:rsid w:val="008B7890"/>
    <w:rsid w:val="008C12E0"/>
    <w:rsid w:val="008C3341"/>
    <w:rsid w:val="008C3CFB"/>
    <w:rsid w:val="008C59AA"/>
    <w:rsid w:val="008C7162"/>
    <w:rsid w:val="008C745A"/>
    <w:rsid w:val="008D4CCD"/>
    <w:rsid w:val="008D7B24"/>
    <w:rsid w:val="008E3311"/>
    <w:rsid w:val="008F1F7E"/>
    <w:rsid w:val="008F5669"/>
    <w:rsid w:val="008F608E"/>
    <w:rsid w:val="00900CE0"/>
    <w:rsid w:val="00900CFD"/>
    <w:rsid w:val="009012D8"/>
    <w:rsid w:val="00903BF7"/>
    <w:rsid w:val="009103DD"/>
    <w:rsid w:val="00911572"/>
    <w:rsid w:val="00911E06"/>
    <w:rsid w:val="00912055"/>
    <w:rsid w:val="00912C7B"/>
    <w:rsid w:val="00916053"/>
    <w:rsid w:val="00920D06"/>
    <w:rsid w:val="0092171C"/>
    <w:rsid w:val="00921F72"/>
    <w:rsid w:val="009233B4"/>
    <w:rsid w:val="0092351B"/>
    <w:rsid w:val="00923A14"/>
    <w:rsid w:val="0092510D"/>
    <w:rsid w:val="009328E2"/>
    <w:rsid w:val="00933F81"/>
    <w:rsid w:val="0094241F"/>
    <w:rsid w:val="00947B27"/>
    <w:rsid w:val="00952028"/>
    <w:rsid w:val="00957CE2"/>
    <w:rsid w:val="0096070B"/>
    <w:rsid w:val="00961E2C"/>
    <w:rsid w:val="00970E83"/>
    <w:rsid w:val="0097335B"/>
    <w:rsid w:val="00973ADA"/>
    <w:rsid w:val="00974DA8"/>
    <w:rsid w:val="00980587"/>
    <w:rsid w:val="00980F99"/>
    <w:rsid w:val="00981A54"/>
    <w:rsid w:val="0098365C"/>
    <w:rsid w:val="009842AE"/>
    <w:rsid w:val="0098440F"/>
    <w:rsid w:val="009878C1"/>
    <w:rsid w:val="00987E54"/>
    <w:rsid w:val="00991D07"/>
    <w:rsid w:val="00995DBE"/>
    <w:rsid w:val="0099635C"/>
    <w:rsid w:val="009A3B6B"/>
    <w:rsid w:val="009A47C9"/>
    <w:rsid w:val="009B091E"/>
    <w:rsid w:val="009B2519"/>
    <w:rsid w:val="009B561E"/>
    <w:rsid w:val="009C026F"/>
    <w:rsid w:val="009C0B0C"/>
    <w:rsid w:val="009C6C1E"/>
    <w:rsid w:val="009D0BDC"/>
    <w:rsid w:val="009D1BD4"/>
    <w:rsid w:val="009D2B6C"/>
    <w:rsid w:val="009D556D"/>
    <w:rsid w:val="009E4F37"/>
    <w:rsid w:val="009E6940"/>
    <w:rsid w:val="009F1643"/>
    <w:rsid w:val="009F2AC0"/>
    <w:rsid w:val="009F5AE1"/>
    <w:rsid w:val="009F7F6B"/>
    <w:rsid w:val="00A0182A"/>
    <w:rsid w:val="00A05290"/>
    <w:rsid w:val="00A06B87"/>
    <w:rsid w:val="00A1130E"/>
    <w:rsid w:val="00A22F9C"/>
    <w:rsid w:val="00A250EA"/>
    <w:rsid w:val="00A25B36"/>
    <w:rsid w:val="00A25E89"/>
    <w:rsid w:val="00A2761D"/>
    <w:rsid w:val="00A277DF"/>
    <w:rsid w:val="00A279F5"/>
    <w:rsid w:val="00A31BFF"/>
    <w:rsid w:val="00A34009"/>
    <w:rsid w:val="00A435F1"/>
    <w:rsid w:val="00A45BD3"/>
    <w:rsid w:val="00A45EBB"/>
    <w:rsid w:val="00A50CCA"/>
    <w:rsid w:val="00A54495"/>
    <w:rsid w:val="00A56921"/>
    <w:rsid w:val="00A56D26"/>
    <w:rsid w:val="00A60C7E"/>
    <w:rsid w:val="00A60D6C"/>
    <w:rsid w:val="00A6783F"/>
    <w:rsid w:val="00A70DBD"/>
    <w:rsid w:val="00A717B1"/>
    <w:rsid w:val="00A71974"/>
    <w:rsid w:val="00A739E9"/>
    <w:rsid w:val="00A77820"/>
    <w:rsid w:val="00A9029A"/>
    <w:rsid w:val="00A91766"/>
    <w:rsid w:val="00A94968"/>
    <w:rsid w:val="00AA293F"/>
    <w:rsid w:val="00AA4DEF"/>
    <w:rsid w:val="00AB112A"/>
    <w:rsid w:val="00AB2500"/>
    <w:rsid w:val="00AB3D62"/>
    <w:rsid w:val="00AC22CD"/>
    <w:rsid w:val="00AC45EB"/>
    <w:rsid w:val="00AC5841"/>
    <w:rsid w:val="00AC5DBF"/>
    <w:rsid w:val="00AC7F2B"/>
    <w:rsid w:val="00AD0814"/>
    <w:rsid w:val="00AD7227"/>
    <w:rsid w:val="00ADCE4B"/>
    <w:rsid w:val="00AE016E"/>
    <w:rsid w:val="00AE3D01"/>
    <w:rsid w:val="00AF2251"/>
    <w:rsid w:val="00AF26F1"/>
    <w:rsid w:val="00AF3146"/>
    <w:rsid w:val="00AF40B2"/>
    <w:rsid w:val="00B00419"/>
    <w:rsid w:val="00B248A4"/>
    <w:rsid w:val="00B30C46"/>
    <w:rsid w:val="00B35D3F"/>
    <w:rsid w:val="00B377E4"/>
    <w:rsid w:val="00B45887"/>
    <w:rsid w:val="00B45C2C"/>
    <w:rsid w:val="00B47936"/>
    <w:rsid w:val="00B509E3"/>
    <w:rsid w:val="00B52B29"/>
    <w:rsid w:val="00B54C0E"/>
    <w:rsid w:val="00B61246"/>
    <w:rsid w:val="00B62157"/>
    <w:rsid w:val="00B6755F"/>
    <w:rsid w:val="00B72FB7"/>
    <w:rsid w:val="00B744F9"/>
    <w:rsid w:val="00B749F6"/>
    <w:rsid w:val="00B74FA0"/>
    <w:rsid w:val="00B80218"/>
    <w:rsid w:val="00B84AF5"/>
    <w:rsid w:val="00B85B2D"/>
    <w:rsid w:val="00B87335"/>
    <w:rsid w:val="00B87A98"/>
    <w:rsid w:val="00B90394"/>
    <w:rsid w:val="00B936DE"/>
    <w:rsid w:val="00B94BB0"/>
    <w:rsid w:val="00B95CC9"/>
    <w:rsid w:val="00B97E79"/>
    <w:rsid w:val="00BA09E3"/>
    <w:rsid w:val="00BA10E6"/>
    <w:rsid w:val="00BA191A"/>
    <w:rsid w:val="00BA3E2A"/>
    <w:rsid w:val="00BA65F8"/>
    <w:rsid w:val="00BB0E06"/>
    <w:rsid w:val="00BC1851"/>
    <w:rsid w:val="00BC39AE"/>
    <w:rsid w:val="00BC46EA"/>
    <w:rsid w:val="00BC5B9C"/>
    <w:rsid w:val="00BD161F"/>
    <w:rsid w:val="00BD4563"/>
    <w:rsid w:val="00BE3812"/>
    <w:rsid w:val="00BF21C7"/>
    <w:rsid w:val="00BF3E39"/>
    <w:rsid w:val="00BF794E"/>
    <w:rsid w:val="00C02E93"/>
    <w:rsid w:val="00C05D9F"/>
    <w:rsid w:val="00C111D6"/>
    <w:rsid w:val="00C1444B"/>
    <w:rsid w:val="00C17DDB"/>
    <w:rsid w:val="00C23656"/>
    <w:rsid w:val="00C247D9"/>
    <w:rsid w:val="00C24F8C"/>
    <w:rsid w:val="00C34E65"/>
    <w:rsid w:val="00C3587D"/>
    <w:rsid w:val="00C41F6C"/>
    <w:rsid w:val="00C469DD"/>
    <w:rsid w:val="00C60E66"/>
    <w:rsid w:val="00C636B7"/>
    <w:rsid w:val="00C67543"/>
    <w:rsid w:val="00C72CA8"/>
    <w:rsid w:val="00C768E7"/>
    <w:rsid w:val="00C82E5D"/>
    <w:rsid w:val="00C84EE5"/>
    <w:rsid w:val="00C87F23"/>
    <w:rsid w:val="00C9163D"/>
    <w:rsid w:val="00C94A01"/>
    <w:rsid w:val="00CA3A68"/>
    <w:rsid w:val="00CA4D3A"/>
    <w:rsid w:val="00CA4DA9"/>
    <w:rsid w:val="00CA4E74"/>
    <w:rsid w:val="00CA5841"/>
    <w:rsid w:val="00CA7CA6"/>
    <w:rsid w:val="00CA7E0D"/>
    <w:rsid w:val="00CB0E6B"/>
    <w:rsid w:val="00CB148B"/>
    <w:rsid w:val="00CB721B"/>
    <w:rsid w:val="00CC0A2B"/>
    <w:rsid w:val="00CC3ECF"/>
    <w:rsid w:val="00CC764D"/>
    <w:rsid w:val="00CD53D8"/>
    <w:rsid w:val="00CD7A95"/>
    <w:rsid w:val="00CD7D98"/>
    <w:rsid w:val="00CE2797"/>
    <w:rsid w:val="00CE2A40"/>
    <w:rsid w:val="00CE39BF"/>
    <w:rsid w:val="00CE5567"/>
    <w:rsid w:val="00CE6807"/>
    <w:rsid w:val="00CE6EB8"/>
    <w:rsid w:val="00CF17D1"/>
    <w:rsid w:val="00CF5036"/>
    <w:rsid w:val="00CF5F73"/>
    <w:rsid w:val="00CF7674"/>
    <w:rsid w:val="00D00512"/>
    <w:rsid w:val="00D041CE"/>
    <w:rsid w:val="00D13145"/>
    <w:rsid w:val="00D20D33"/>
    <w:rsid w:val="00D2228C"/>
    <w:rsid w:val="00D25D84"/>
    <w:rsid w:val="00D26E48"/>
    <w:rsid w:val="00D32AF1"/>
    <w:rsid w:val="00D34F08"/>
    <w:rsid w:val="00D37383"/>
    <w:rsid w:val="00D40273"/>
    <w:rsid w:val="00D41271"/>
    <w:rsid w:val="00D41362"/>
    <w:rsid w:val="00D41503"/>
    <w:rsid w:val="00D42095"/>
    <w:rsid w:val="00D45A01"/>
    <w:rsid w:val="00D51515"/>
    <w:rsid w:val="00D537CB"/>
    <w:rsid w:val="00D55785"/>
    <w:rsid w:val="00D60F40"/>
    <w:rsid w:val="00D624F0"/>
    <w:rsid w:val="00D62992"/>
    <w:rsid w:val="00D64BA8"/>
    <w:rsid w:val="00D713DC"/>
    <w:rsid w:val="00D74461"/>
    <w:rsid w:val="00D81025"/>
    <w:rsid w:val="00D8224F"/>
    <w:rsid w:val="00D85642"/>
    <w:rsid w:val="00D87080"/>
    <w:rsid w:val="00DA2383"/>
    <w:rsid w:val="00DA3437"/>
    <w:rsid w:val="00DA38C5"/>
    <w:rsid w:val="00DA7E58"/>
    <w:rsid w:val="00DB2F25"/>
    <w:rsid w:val="00DB4630"/>
    <w:rsid w:val="00DB4B16"/>
    <w:rsid w:val="00DC41F8"/>
    <w:rsid w:val="00DC594E"/>
    <w:rsid w:val="00DC710D"/>
    <w:rsid w:val="00DD0540"/>
    <w:rsid w:val="00DD5B64"/>
    <w:rsid w:val="00DD5C94"/>
    <w:rsid w:val="00DD5F13"/>
    <w:rsid w:val="00DD7003"/>
    <w:rsid w:val="00DE0668"/>
    <w:rsid w:val="00DE2218"/>
    <w:rsid w:val="00DE2639"/>
    <w:rsid w:val="00DE7DF5"/>
    <w:rsid w:val="00DF142D"/>
    <w:rsid w:val="00DF1D55"/>
    <w:rsid w:val="00DF5AFF"/>
    <w:rsid w:val="00E01426"/>
    <w:rsid w:val="00E02A10"/>
    <w:rsid w:val="00E02AF1"/>
    <w:rsid w:val="00E0767F"/>
    <w:rsid w:val="00E07F66"/>
    <w:rsid w:val="00E10B40"/>
    <w:rsid w:val="00E10B8E"/>
    <w:rsid w:val="00E11902"/>
    <w:rsid w:val="00E11F44"/>
    <w:rsid w:val="00E125EA"/>
    <w:rsid w:val="00E129D1"/>
    <w:rsid w:val="00E12F72"/>
    <w:rsid w:val="00E160D2"/>
    <w:rsid w:val="00E24001"/>
    <w:rsid w:val="00E253D5"/>
    <w:rsid w:val="00E263D4"/>
    <w:rsid w:val="00E31527"/>
    <w:rsid w:val="00E333F3"/>
    <w:rsid w:val="00E343B1"/>
    <w:rsid w:val="00E371EA"/>
    <w:rsid w:val="00E37B54"/>
    <w:rsid w:val="00E4104E"/>
    <w:rsid w:val="00E44FA2"/>
    <w:rsid w:val="00E50D12"/>
    <w:rsid w:val="00E54B81"/>
    <w:rsid w:val="00E56DBB"/>
    <w:rsid w:val="00E63674"/>
    <w:rsid w:val="00E67ACA"/>
    <w:rsid w:val="00E70647"/>
    <w:rsid w:val="00E73B53"/>
    <w:rsid w:val="00E74E07"/>
    <w:rsid w:val="00E805CD"/>
    <w:rsid w:val="00E90BF4"/>
    <w:rsid w:val="00E92E6B"/>
    <w:rsid w:val="00EA23FA"/>
    <w:rsid w:val="00EA4379"/>
    <w:rsid w:val="00EB0841"/>
    <w:rsid w:val="00EB7D60"/>
    <w:rsid w:val="00EC005C"/>
    <w:rsid w:val="00EC388B"/>
    <w:rsid w:val="00EC6188"/>
    <w:rsid w:val="00EC70D9"/>
    <w:rsid w:val="00ED3374"/>
    <w:rsid w:val="00EE1810"/>
    <w:rsid w:val="00EE7097"/>
    <w:rsid w:val="00EF229F"/>
    <w:rsid w:val="00EF2C50"/>
    <w:rsid w:val="00EF5666"/>
    <w:rsid w:val="00EF6870"/>
    <w:rsid w:val="00EF6C26"/>
    <w:rsid w:val="00F00F5A"/>
    <w:rsid w:val="00F03B39"/>
    <w:rsid w:val="00F03F60"/>
    <w:rsid w:val="00F2582A"/>
    <w:rsid w:val="00F258B4"/>
    <w:rsid w:val="00F25A2A"/>
    <w:rsid w:val="00F318F9"/>
    <w:rsid w:val="00F31C10"/>
    <w:rsid w:val="00F41293"/>
    <w:rsid w:val="00F464AE"/>
    <w:rsid w:val="00F47896"/>
    <w:rsid w:val="00F479A1"/>
    <w:rsid w:val="00F57BE9"/>
    <w:rsid w:val="00F67796"/>
    <w:rsid w:val="00F83D8A"/>
    <w:rsid w:val="00F950FE"/>
    <w:rsid w:val="00F951F5"/>
    <w:rsid w:val="00F95B15"/>
    <w:rsid w:val="00FA4E27"/>
    <w:rsid w:val="00FA62CB"/>
    <w:rsid w:val="00FA7943"/>
    <w:rsid w:val="00FA7AEA"/>
    <w:rsid w:val="00FB155F"/>
    <w:rsid w:val="00FB67EB"/>
    <w:rsid w:val="00FC2859"/>
    <w:rsid w:val="00FC7FAE"/>
    <w:rsid w:val="00FD03B3"/>
    <w:rsid w:val="00FD0415"/>
    <w:rsid w:val="00FD1D43"/>
    <w:rsid w:val="00FD5EDD"/>
    <w:rsid w:val="00FD6B29"/>
    <w:rsid w:val="00FE6AE4"/>
    <w:rsid w:val="00FF1936"/>
    <w:rsid w:val="00FF1CA9"/>
    <w:rsid w:val="00FF256C"/>
    <w:rsid w:val="00FF2ECB"/>
    <w:rsid w:val="00FF5781"/>
    <w:rsid w:val="00FF6F24"/>
    <w:rsid w:val="00FF6FEF"/>
    <w:rsid w:val="0101FACC"/>
    <w:rsid w:val="019C68D0"/>
    <w:rsid w:val="01E4EE92"/>
    <w:rsid w:val="02320CE0"/>
    <w:rsid w:val="02337533"/>
    <w:rsid w:val="0271F75C"/>
    <w:rsid w:val="028A702E"/>
    <w:rsid w:val="031CF66C"/>
    <w:rsid w:val="03321850"/>
    <w:rsid w:val="034A8D7B"/>
    <w:rsid w:val="03601401"/>
    <w:rsid w:val="0370C045"/>
    <w:rsid w:val="0388150B"/>
    <w:rsid w:val="03AE6B1F"/>
    <w:rsid w:val="03C3EEFF"/>
    <w:rsid w:val="041EBD63"/>
    <w:rsid w:val="0452BA94"/>
    <w:rsid w:val="04BA89D7"/>
    <w:rsid w:val="04E259D5"/>
    <w:rsid w:val="04E87DF6"/>
    <w:rsid w:val="04F45A5C"/>
    <w:rsid w:val="0504D32E"/>
    <w:rsid w:val="05B39A91"/>
    <w:rsid w:val="06747E34"/>
    <w:rsid w:val="0675D68D"/>
    <w:rsid w:val="06990CCC"/>
    <w:rsid w:val="06B5FC7A"/>
    <w:rsid w:val="0724C585"/>
    <w:rsid w:val="078C0798"/>
    <w:rsid w:val="07AA7C6C"/>
    <w:rsid w:val="0830AC2B"/>
    <w:rsid w:val="089F9EC5"/>
    <w:rsid w:val="089FB188"/>
    <w:rsid w:val="08ECFBF0"/>
    <w:rsid w:val="0900BB0D"/>
    <w:rsid w:val="09B69350"/>
    <w:rsid w:val="09FF75EB"/>
    <w:rsid w:val="0A2EC40A"/>
    <w:rsid w:val="0AB35337"/>
    <w:rsid w:val="0ABCCF02"/>
    <w:rsid w:val="0B1C5B70"/>
    <w:rsid w:val="0B8554A3"/>
    <w:rsid w:val="0B86132D"/>
    <w:rsid w:val="0BD273EA"/>
    <w:rsid w:val="0BFB532D"/>
    <w:rsid w:val="0C5801B3"/>
    <w:rsid w:val="0C7323A0"/>
    <w:rsid w:val="0C77512E"/>
    <w:rsid w:val="0C878DCB"/>
    <w:rsid w:val="0D212504"/>
    <w:rsid w:val="0D7BEAA8"/>
    <w:rsid w:val="0D90A212"/>
    <w:rsid w:val="0E235E2C"/>
    <w:rsid w:val="0E5993B8"/>
    <w:rsid w:val="0E684CAF"/>
    <w:rsid w:val="0EA6B7D9"/>
    <w:rsid w:val="0F52C19C"/>
    <w:rsid w:val="0F6C944A"/>
    <w:rsid w:val="0FC1A415"/>
    <w:rsid w:val="0FE5FDC6"/>
    <w:rsid w:val="1042883A"/>
    <w:rsid w:val="104879C2"/>
    <w:rsid w:val="10651876"/>
    <w:rsid w:val="10B8AAD6"/>
    <w:rsid w:val="10C9460A"/>
    <w:rsid w:val="112E5DA7"/>
    <w:rsid w:val="118EE06C"/>
    <w:rsid w:val="119E8CAB"/>
    <w:rsid w:val="1246D45B"/>
    <w:rsid w:val="1278F53C"/>
    <w:rsid w:val="133A5D0C"/>
    <w:rsid w:val="13570495"/>
    <w:rsid w:val="1361DFA7"/>
    <w:rsid w:val="1371E424"/>
    <w:rsid w:val="138D7AFE"/>
    <w:rsid w:val="13B705C3"/>
    <w:rsid w:val="13C563A0"/>
    <w:rsid w:val="13C7E3DF"/>
    <w:rsid w:val="1403ADC9"/>
    <w:rsid w:val="142262A5"/>
    <w:rsid w:val="14342C4A"/>
    <w:rsid w:val="14513889"/>
    <w:rsid w:val="1492656E"/>
    <w:rsid w:val="14D62DB3"/>
    <w:rsid w:val="157E751D"/>
    <w:rsid w:val="15D1AC60"/>
    <w:rsid w:val="1671FDCE"/>
    <w:rsid w:val="16A2D616"/>
    <w:rsid w:val="16A458F1"/>
    <w:rsid w:val="16B1C9BE"/>
    <w:rsid w:val="16B29DBA"/>
    <w:rsid w:val="16D55946"/>
    <w:rsid w:val="1714FA1B"/>
    <w:rsid w:val="174E36D9"/>
    <w:rsid w:val="17992C3D"/>
    <w:rsid w:val="17B3DCB7"/>
    <w:rsid w:val="1838D43F"/>
    <w:rsid w:val="187DEDEF"/>
    <w:rsid w:val="192AC61E"/>
    <w:rsid w:val="193E7241"/>
    <w:rsid w:val="196E8067"/>
    <w:rsid w:val="1999F251"/>
    <w:rsid w:val="1A43700B"/>
    <w:rsid w:val="1A5414BC"/>
    <w:rsid w:val="1AA29F3A"/>
    <w:rsid w:val="1B057701"/>
    <w:rsid w:val="1B069F66"/>
    <w:rsid w:val="1B74B350"/>
    <w:rsid w:val="1B7B7009"/>
    <w:rsid w:val="1BB14CF2"/>
    <w:rsid w:val="1BB79F63"/>
    <w:rsid w:val="1C27C508"/>
    <w:rsid w:val="1C3A06A4"/>
    <w:rsid w:val="1C4259B9"/>
    <w:rsid w:val="1D155B12"/>
    <w:rsid w:val="1D1BC3E3"/>
    <w:rsid w:val="1DA589F6"/>
    <w:rsid w:val="1DCDBE97"/>
    <w:rsid w:val="1E4BD084"/>
    <w:rsid w:val="1E8264E2"/>
    <w:rsid w:val="1E94BF9E"/>
    <w:rsid w:val="1EC820B1"/>
    <w:rsid w:val="1F7859D4"/>
    <w:rsid w:val="1F915016"/>
    <w:rsid w:val="1F9C4B8C"/>
    <w:rsid w:val="1FBBCD14"/>
    <w:rsid w:val="1FF76312"/>
    <w:rsid w:val="200943B2"/>
    <w:rsid w:val="205329B3"/>
    <w:rsid w:val="20B93EA6"/>
    <w:rsid w:val="20C9154A"/>
    <w:rsid w:val="2104B581"/>
    <w:rsid w:val="21EEFA14"/>
    <w:rsid w:val="222AA400"/>
    <w:rsid w:val="222C89F7"/>
    <w:rsid w:val="22A277DF"/>
    <w:rsid w:val="22C00B66"/>
    <w:rsid w:val="22E0F2FD"/>
    <w:rsid w:val="22EF2C17"/>
    <w:rsid w:val="2340E474"/>
    <w:rsid w:val="236830C1"/>
    <w:rsid w:val="23B9CD6E"/>
    <w:rsid w:val="23C735A5"/>
    <w:rsid w:val="23C8C798"/>
    <w:rsid w:val="23D3EDC9"/>
    <w:rsid w:val="23F6A501"/>
    <w:rsid w:val="240444D3"/>
    <w:rsid w:val="246AE75C"/>
    <w:rsid w:val="24DED0B6"/>
    <w:rsid w:val="24FE2EEA"/>
    <w:rsid w:val="2522433C"/>
    <w:rsid w:val="25269AD6"/>
    <w:rsid w:val="25764103"/>
    <w:rsid w:val="26053400"/>
    <w:rsid w:val="26107603"/>
    <w:rsid w:val="264C3EB5"/>
    <w:rsid w:val="2652503E"/>
    <w:rsid w:val="26764C96"/>
    <w:rsid w:val="269153C4"/>
    <w:rsid w:val="2707DE0D"/>
    <w:rsid w:val="27761576"/>
    <w:rsid w:val="2776F73B"/>
    <w:rsid w:val="279F9D4D"/>
    <w:rsid w:val="27A0258F"/>
    <w:rsid w:val="27C587DA"/>
    <w:rsid w:val="27CD890C"/>
    <w:rsid w:val="2845133B"/>
    <w:rsid w:val="28F1C9F4"/>
    <w:rsid w:val="28FFED55"/>
    <w:rsid w:val="2912C79C"/>
    <w:rsid w:val="2936D914"/>
    <w:rsid w:val="297F35AD"/>
    <w:rsid w:val="29A699FD"/>
    <w:rsid w:val="29F99174"/>
    <w:rsid w:val="2A183A5C"/>
    <w:rsid w:val="2A215C29"/>
    <w:rsid w:val="2A49351F"/>
    <w:rsid w:val="2A827ABC"/>
    <w:rsid w:val="2A8D8811"/>
    <w:rsid w:val="2A9B6396"/>
    <w:rsid w:val="2ACC5434"/>
    <w:rsid w:val="2ADB4F41"/>
    <w:rsid w:val="2AFA909A"/>
    <w:rsid w:val="2B60E09E"/>
    <w:rsid w:val="2BC5DC6D"/>
    <w:rsid w:val="2C1AB243"/>
    <w:rsid w:val="2CCE9E5D"/>
    <w:rsid w:val="2D526497"/>
    <w:rsid w:val="2D66B2D2"/>
    <w:rsid w:val="2D6B3A62"/>
    <w:rsid w:val="2D9F8FE0"/>
    <w:rsid w:val="2DA574CD"/>
    <w:rsid w:val="2DCD0C5B"/>
    <w:rsid w:val="2DD1FDB2"/>
    <w:rsid w:val="2E160B40"/>
    <w:rsid w:val="2E2D9062"/>
    <w:rsid w:val="2E51FCCC"/>
    <w:rsid w:val="2E9B485D"/>
    <w:rsid w:val="2F0A1107"/>
    <w:rsid w:val="2F596FD0"/>
    <w:rsid w:val="2FE9529C"/>
    <w:rsid w:val="30063F1F"/>
    <w:rsid w:val="307DD574"/>
    <w:rsid w:val="30847734"/>
    <w:rsid w:val="30A56976"/>
    <w:rsid w:val="30FA3258"/>
    <w:rsid w:val="316BFAA0"/>
    <w:rsid w:val="31BB9F72"/>
    <w:rsid w:val="31E79DE7"/>
    <w:rsid w:val="31EDAAC3"/>
    <w:rsid w:val="3254C392"/>
    <w:rsid w:val="32782EF9"/>
    <w:rsid w:val="32DED5FA"/>
    <w:rsid w:val="33618CC2"/>
    <w:rsid w:val="33A17EF2"/>
    <w:rsid w:val="33B6D643"/>
    <w:rsid w:val="33F81B42"/>
    <w:rsid w:val="3466E3EC"/>
    <w:rsid w:val="34EB6A4E"/>
    <w:rsid w:val="35052187"/>
    <w:rsid w:val="351A8AFF"/>
    <w:rsid w:val="3528C142"/>
    <w:rsid w:val="356306A8"/>
    <w:rsid w:val="35A728B6"/>
    <w:rsid w:val="35E5D149"/>
    <w:rsid w:val="35E8C6A1"/>
    <w:rsid w:val="36067D0F"/>
    <w:rsid w:val="363C45F6"/>
    <w:rsid w:val="367545B9"/>
    <w:rsid w:val="36E6EDD6"/>
    <w:rsid w:val="36E9D85C"/>
    <w:rsid w:val="36F7DC05"/>
    <w:rsid w:val="3726DC06"/>
    <w:rsid w:val="3737F7CE"/>
    <w:rsid w:val="37677A58"/>
    <w:rsid w:val="3838808A"/>
    <w:rsid w:val="3886D5C3"/>
    <w:rsid w:val="38A63FB9"/>
    <w:rsid w:val="38F7217F"/>
    <w:rsid w:val="3932ABB4"/>
    <w:rsid w:val="3968749B"/>
    <w:rsid w:val="39D85385"/>
    <w:rsid w:val="3A0C04E6"/>
    <w:rsid w:val="3A483F3C"/>
    <w:rsid w:val="3A69A881"/>
    <w:rsid w:val="3A6ACF78"/>
    <w:rsid w:val="3A8C96B6"/>
    <w:rsid w:val="3A9B49D4"/>
    <w:rsid w:val="3ACDCE90"/>
    <w:rsid w:val="3AF83A30"/>
    <w:rsid w:val="3B39175E"/>
    <w:rsid w:val="3B3F00DD"/>
    <w:rsid w:val="3B51CD45"/>
    <w:rsid w:val="3B814905"/>
    <w:rsid w:val="3BBE4C77"/>
    <w:rsid w:val="3BC783A4"/>
    <w:rsid w:val="3BD9A75C"/>
    <w:rsid w:val="3C9E27C0"/>
    <w:rsid w:val="3CA29E35"/>
    <w:rsid w:val="3CB69ACD"/>
    <w:rsid w:val="3CCD2A83"/>
    <w:rsid w:val="3CD4E7BF"/>
    <w:rsid w:val="3D3F84ED"/>
    <w:rsid w:val="3E0C389E"/>
    <w:rsid w:val="3E3E69CC"/>
    <w:rsid w:val="3EAF55EC"/>
    <w:rsid w:val="3EC2BC12"/>
    <w:rsid w:val="3F1FFE4F"/>
    <w:rsid w:val="3FB282F6"/>
    <w:rsid w:val="3FBD3806"/>
    <w:rsid w:val="3FE4BE16"/>
    <w:rsid w:val="3FE91E8C"/>
    <w:rsid w:val="40024E0D"/>
    <w:rsid w:val="402B51C5"/>
    <w:rsid w:val="409A1574"/>
    <w:rsid w:val="40B6B37F"/>
    <w:rsid w:val="41370158"/>
    <w:rsid w:val="4199A4A3"/>
    <w:rsid w:val="41CFF774"/>
    <w:rsid w:val="41E6F6AE"/>
    <w:rsid w:val="425283E0"/>
    <w:rsid w:val="42EA23B8"/>
    <w:rsid w:val="42F79FC5"/>
    <w:rsid w:val="42FC7E59"/>
    <w:rsid w:val="43090B9C"/>
    <w:rsid w:val="43529F78"/>
    <w:rsid w:val="43637E92"/>
    <w:rsid w:val="4384C059"/>
    <w:rsid w:val="438E8064"/>
    <w:rsid w:val="43A12D76"/>
    <w:rsid w:val="43CE9C83"/>
    <w:rsid w:val="442969A5"/>
    <w:rsid w:val="4438EE15"/>
    <w:rsid w:val="44576300"/>
    <w:rsid w:val="4480227A"/>
    <w:rsid w:val="448FB44A"/>
    <w:rsid w:val="44C6D147"/>
    <w:rsid w:val="45079836"/>
    <w:rsid w:val="4531FDDC"/>
    <w:rsid w:val="45736C81"/>
    <w:rsid w:val="46137B1A"/>
    <w:rsid w:val="4623CE6A"/>
    <w:rsid w:val="4630ECC9"/>
    <w:rsid w:val="46CC1D1F"/>
    <w:rsid w:val="477C08E5"/>
    <w:rsid w:val="4794B67B"/>
    <w:rsid w:val="481639F7"/>
    <w:rsid w:val="484EF6CF"/>
    <w:rsid w:val="4874F0BB"/>
    <w:rsid w:val="4893DC10"/>
    <w:rsid w:val="48BA95A9"/>
    <w:rsid w:val="4939896F"/>
    <w:rsid w:val="49567A6B"/>
    <w:rsid w:val="49583868"/>
    <w:rsid w:val="498BC6F9"/>
    <w:rsid w:val="49951DD5"/>
    <w:rsid w:val="4A7585A4"/>
    <w:rsid w:val="4A85F223"/>
    <w:rsid w:val="4A87C856"/>
    <w:rsid w:val="4AEA6CB7"/>
    <w:rsid w:val="4B1C17DA"/>
    <w:rsid w:val="4BA9EA4F"/>
    <w:rsid w:val="4BC21D2D"/>
    <w:rsid w:val="4BF7087C"/>
    <w:rsid w:val="4BF74896"/>
    <w:rsid w:val="4C22D1CD"/>
    <w:rsid w:val="4C34A1C6"/>
    <w:rsid w:val="4C9A03DE"/>
    <w:rsid w:val="4CA41C07"/>
    <w:rsid w:val="4D0B252F"/>
    <w:rsid w:val="4D771ABD"/>
    <w:rsid w:val="4E3F1245"/>
    <w:rsid w:val="4E9CF9EB"/>
    <w:rsid w:val="4EAEEA5C"/>
    <w:rsid w:val="4EC9BB4E"/>
    <w:rsid w:val="4F3A9CAA"/>
    <w:rsid w:val="4F7A9EDD"/>
    <w:rsid w:val="4F7C08D0"/>
    <w:rsid w:val="4FDE2B0C"/>
    <w:rsid w:val="4FDE83C6"/>
    <w:rsid w:val="5030E83E"/>
    <w:rsid w:val="50391006"/>
    <w:rsid w:val="507C9DC3"/>
    <w:rsid w:val="507D71EF"/>
    <w:rsid w:val="51BE7CAC"/>
    <w:rsid w:val="51FA217F"/>
    <w:rsid w:val="520C2D3D"/>
    <w:rsid w:val="52194250"/>
    <w:rsid w:val="5221FE3C"/>
    <w:rsid w:val="522B2FD1"/>
    <w:rsid w:val="5280A982"/>
    <w:rsid w:val="5290C9B3"/>
    <w:rsid w:val="536A7082"/>
    <w:rsid w:val="53A02AC6"/>
    <w:rsid w:val="53B9BED6"/>
    <w:rsid w:val="5452784E"/>
    <w:rsid w:val="55500EE6"/>
    <w:rsid w:val="5550E312"/>
    <w:rsid w:val="55B94CC9"/>
    <w:rsid w:val="55BC0A0B"/>
    <w:rsid w:val="56059C8A"/>
    <w:rsid w:val="560E7BBC"/>
    <w:rsid w:val="5636F703"/>
    <w:rsid w:val="5654056D"/>
    <w:rsid w:val="56924E79"/>
    <w:rsid w:val="573F8C35"/>
    <w:rsid w:val="579426F7"/>
    <w:rsid w:val="5816B363"/>
    <w:rsid w:val="584A7983"/>
    <w:rsid w:val="586F9F84"/>
    <w:rsid w:val="587250CF"/>
    <w:rsid w:val="587FC222"/>
    <w:rsid w:val="5886B90B"/>
    <w:rsid w:val="58B60B82"/>
    <w:rsid w:val="593D9E34"/>
    <w:rsid w:val="59C6C9EF"/>
    <w:rsid w:val="59FB1B6E"/>
    <w:rsid w:val="5A173A31"/>
    <w:rsid w:val="5A1E5C0C"/>
    <w:rsid w:val="5A68F2CD"/>
    <w:rsid w:val="5AC39468"/>
    <w:rsid w:val="5AD3432D"/>
    <w:rsid w:val="5AFDE89A"/>
    <w:rsid w:val="5AFF2B13"/>
    <w:rsid w:val="5B01CC70"/>
    <w:rsid w:val="5BF028B2"/>
    <w:rsid w:val="5C186C19"/>
    <w:rsid w:val="5C1D6318"/>
    <w:rsid w:val="5C2395D9"/>
    <w:rsid w:val="5C675DD8"/>
    <w:rsid w:val="5CD62BE7"/>
    <w:rsid w:val="5CDAC187"/>
    <w:rsid w:val="5D17930E"/>
    <w:rsid w:val="5D41F86E"/>
    <w:rsid w:val="5DC1AE2F"/>
    <w:rsid w:val="5DF64297"/>
    <w:rsid w:val="5DF78A18"/>
    <w:rsid w:val="5E813FD7"/>
    <w:rsid w:val="5F191F4E"/>
    <w:rsid w:val="5F53AD11"/>
    <w:rsid w:val="5FAAA1BF"/>
    <w:rsid w:val="604EF98E"/>
    <w:rsid w:val="60636FB7"/>
    <w:rsid w:val="60BA02FE"/>
    <w:rsid w:val="60F51DB9"/>
    <w:rsid w:val="612131BD"/>
    <w:rsid w:val="6123B8BD"/>
    <w:rsid w:val="615027AC"/>
    <w:rsid w:val="61A0C172"/>
    <w:rsid w:val="61AA3D42"/>
    <w:rsid w:val="62B8EF19"/>
    <w:rsid w:val="62F0E1D1"/>
    <w:rsid w:val="638D0926"/>
    <w:rsid w:val="63CA624F"/>
    <w:rsid w:val="64D3F1E2"/>
    <w:rsid w:val="64E4C8D5"/>
    <w:rsid w:val="650C4138"/>
    <w:rsid w:val="6555727A"/>
    <w:rsid w:val="6696D6C2"/>
    <w:rsid w:val="66A54CF7"/>
    <w:rsid w:val="66BE7554"/>
    <w:rsid w:val="66D92E75"/>
    <w:rsid w:val="66E32ECA"/>
    <w:rsid w:val="67193C8D"/>
    <w:rsid w:val="673EE430"/>
    <w:rsid w:val="67645F3D"/>
    <w:rsid w:val="677A5995"/>
    <w:rsid w:val="67AF5869"/>
    <w:rsid w:val="685B373C"/>
    <w:rsid w:val="68C67604"/>
    <w:rsid w:val="68F92D8D"/>
    <w:rsid w:val="6A0A2677"/>
    <w:rsid w:val="6A22E930"/>
    <w:rsid w:val="6A73ED72"/>
    <w:rsid w:val="6ABA8CAC"/>
    <w:rsid w:val="6AF149EE"/>
    <w:rsid w:val="6B10425A"/>
    <w:rsid w:val="6B336173"/>
    <w:rsid w:val="6B8D9564"/>
    <w:rsid w:val="6BA97892"/>
    <w:rsid w:val="6BDE35E6"/>
    <w:rsid w:val="6C276F02"/>
    <w:rsid w:val="6C615127"/>
    <w:rsid w:val="6C68509F"/>
    <w:rsid w:val="6C80FCB5"/>
    <w:rsid w:val="6CB98AE8"/>
    <w:rsid w:val="6CB99EE2"/>
    <w:rsid w:val="6CCB4C0E"/>
    <w:rsid w:val="6CD0BF92"/>
    <w:rsid w:val="6CF55AB6"/>
    <w:rsid w:val="6D51A96E"/>
    <w:rsid w:val="6D98F5EB"/>
    <w:rsid w:val="6DD50257"/>
    <w:rsid w:val="6ECAA6C3"/>
    <w:rsid w:val="6EDDC320"/>
    <w:rsid w:val="6EF1D280"/>
    <w:rsid w:val="6EFED41C"/>
    <w:rsid w:val="6F3ECF64"/>
    <w:rsid w:val="6F8D9D60"/>
    <w:rsid w:val="6FA6E671"/>
    <w:rsid w:val="6FE7AF8C"/>
    <w:rsid w:val="6FEA0775"/>
    <w:rsid w:val="6FF70BDD"/>
    <w:rsid w:val="70678BDA"/>
    <w:rsid w:val="70ACC6BD"/>
    <w:rsid w:val="70FB0DBD"/>
    <w:rsid w:val="71298E75"/>
    <w:rsid w:val="71DF6908"/>
    <w:rsid w:val="71F33182"/>
    <w:rsid w:val="721B966C"/>
    <w:rsid w:val="72D1EE3F"/>
    <w:rsid w:val="7304B16B"/>
    <w:rsid w:val="730DE372"/>
    <w:rsid w:val="733403DC"/>
    <w:rsid w:val="73C75DBC"/>
    <w:rsid w:val="73D99CDE"/>
    <w:rsid w:val="73E7AA85"/>
    <w:rsid w:val="741ACD41"/>
    <w:rsid w:val="7467BC4E"/>
    <w:rsid w:val="74A9B3D3"/>
    <w:rsid w:val="74F801CE"/>
    <w:rsid w:val="74FAEC9F"/>
    <w:rsid w:val="751D7CDB"/>
    <w:rsid w:val="75B2B235"/>
    <w:rsid w:val="75BEC891"/>
    <w:rsid w:val="75FA3AF6"/>
    <w:rsid w:val="762A628D"/>
    <w:rsid w:val="76438AEA"/>
    <w:rsid w:val="76458434"/>
    <w:rsid w:val="766EA955"/>
    <w:rsid w:val="7678DB1F"/>
    <w:rsid w:val="767A3107"/>
    <w:rsid w:val="76F8179E"/>
    <w:rsid w:val="7706225D"/>
    <w:rsid w:val="7729724B"/>
    <w:rsid w:val="77525DE8"/>
    <w:rsid w:val="776C0DB1"/>
    <w:rsid w:val="776E64FB"/>
    <w:rsid w:val="77A9CE73"/>
    <w:rsid w:val="77F2C1B7"/>
    <w:rsid w:val="78368BD2"/>
    <w:rsid w:val="7846064B"/>
    <w:rsid w:val="78C7A2DE"/>
    <w:rsid w:val="78CB7416"/>
    <w:rsid w:val="797394C9"/>
    <w:rsid w:val="7985E359"/>
    <w:rsid w:val="79E374B2"/>
    <w:rsid w:val="7A165DA4"/>
    <w:rsid w:val="7AC20F2E"/>
    <w:rsid w:val="7B276138"/>
    <w:rsid w:val="7B7A6F99"/>
    <w:rsid w:val="7BAD3F6A"/>
    <w:rsid w:val="7BB2F056"/>
    <w:rsid w:val="7BE15F70"/>
    <w:rsid w:val="7C097B00"/>
    <w:rsid w:val="7C7C7F69"/>
    <w:rsid w:val="7CC72FEC"/>
    <w:rsid w:val="7D323CE3"/>
    <w:rsid w:val="7D60040F"/>
    <w:rsid w:val="7D7667CA"/>
    <w:rsid w:val="7D84B750"/>
    <w:rsid w:val="7DAA55A8"/>
    <w:rsid w:val="7DEB0974"/>
    <w:rsid w:val="7E2FDCA4"/>
    <w:rsid w:val="7EA8E1A1"/>
    <w:rsid w:val="7EF0F1F4"/>
    <w:rsid w:val="7F11FDE9"/>
    <w:rsid w:val="7F214F7D"/>
    <w:rsid w:val="7F39C042"/>
    <w:rsid w:val="7FAA47CD"/>
    <w:rsid w:val="7FD94A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C388E36"/>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7809FB"/>
    <w:pPr>
      <w:keepNext/>
      <w:keepLines/>
      <w:numPr>
        <w:numId w:val="5"/>
      </w:numPr>
      <w:spacing w:before="48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7809FB"/>
    <w:pPr>
      <w:pBdr>
        <w:bottom w:val="single" w:sz="4" w:space="1" w:color="auto"/>
      </w:pBdr>
      <w:jc w:val="both"/>
      <w:outlineLvl w:val="1"/>
    </w:pPr>
    <w:rPr>
      <w:rFonts w:cs="Calibri"/>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7809FB"/>
    <w:rPr>
      <w:rFonts w:ascii="Verdana" w:eastAsiaTheme="majorEastAsia" w:hAnsi="Verdana" w:cstheme="majorBidi"/>
      <w:b/>
      <w:bCs/>
      <w:sz w:val="28"/>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7809FB"/>
    <w:rPr>
      <w:rFonts w:ascii="Verdana" w:hAnsi="Verdana" w:cs="Calibri"/>
      <w:b/>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Revision">
    <w:name w:val="Revision"/>
    <w:hidden/>
    <w:uiPriority w:val="99"/>
    <w:semiHidden/>
    <w:rsid w:val="00A77820"/>
    <w:pPr>
      <w:spacing w:after="0" w:line="240" w:lineRule="auto"/>
    </w:pPr>
    <w:rPr>
      <w:rFonts w:ascii="Verdana" w:hAnsi="Verdana"/>
      <w:sz w:val="24"/>
    </w:rPr>
  </w:style>
  <w:style w:type="paragraph" w:styleId="FootnoteText">
    <w:name w:val="footnote text"/>
    <w:basedOn w:val="Normal"/>
    <w:link w:val="FootnoteTextChar"/>
    <w:uiPriority w:val="99"/>
    <w:semiHidden/>
    <w:unhideWhenUsed/>
    <w:rsid w:val="00C94A01"/>
    <w:rPr>
      <w:rFonts w:asciiTheme="minorHAnsi" w:hAnsiTheme="minorHAnsi"/>
      <w:sz w:val="20"/>
      <w:szCs w:val="20"/>
    </w:rPr>
  </w:style>
  <w:style w:type="character" w:customStyle="1" w:styleId="FootnoteTextChar">
    <w:name w:val="Footnote Text Char"/>
    <w:basedOn w:val="DefaultParagraphFont"/>
    <w:link w:val="FootnoteText"/>
    <w:uiPriority w:val="99"/>
    <w:semiHidden/>
    <w:rsid w:val="00C94A01"/>
    <w:rPr>
      <w:sz w:val="20"/>
      <w:szCs w:val="20"/>
    </w:rPr>
  </w:style>
  <w:style w:type="character" w:styleId="FootnoteReference">
    <w:name w:val="footnote reference"/>
    <w:basedOn w:val="DefaultParagraphFont"/>
    <w:uiPriority w:val="99"/>
    <w:semiHidden/>
    <w:unhideWhenUsed/>
    <w:rsid w:val="00C94A01"/>
    <w:rPr>
      <w:vertAlign w:val="superscript"/>
    </w:rPr>
  </w:style>
  <w:style w:type="character" w:styleId="Emphasis">
    <w:name w:val="Emphasis"/>
    <w:basedOn w:val="DefaultParagraphFont"/>
    <w:uiPriority w:val="20"/>
    <w:qFormat/>
    <w:rsid w:val="0006052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2387883">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659767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glossaryDocument" Target="glossary/document.xml"/><Relationship Id="R14f9f9ed4ecc43f6"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fontTable" Target="fontTable.xml"/><Relationship Id="Rd0897865defc47e6"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google.com/url?sa=t&amp;rct=j&amp;q=&amp;esrc=s&amp;source=web&amp;cd=&amp;ved=2ahUKEwiU0tSJhIHwAhVf_rsIHaltAzEQFjAOegQIGxAD&amp;url=https%3A%2F%2Fphw.nhs.wales%2Fabout-us%2Fboard-and-executive-team%2Fboard-papers%2Fboard-meetings%2F2020-2021%2F28-january-2021%2F28-january-2021-board-meeting-papers%2Fitem-3-8-2-gender-pay-gap-cover-report%2F&amp;usg=AOvVaw3z3s8O3gAbpvFGe6O-jTt4"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ogle.com/url?sa=t&amp;rct=j&amp;q=&amp;esrc=s&amp;source=web&amp;cd=&amp;cad=rja&amp;uact=8&amp;ved=2ahUKEwif0v7og4HwAhX-gP0HHZFGBdUQFjAAegQIAhAD&amp;url=https%3A%2F%2Fphw.nhs.wales%2Fnews%2Fannual-equality-report-2019-20%2F&amp;usg=AOvVaw3axMsmP1CMoR6D3fXfn85H"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2"/>
  </w:compat>
  <w:rsids>
    <w:rsidRoot w:val="00942F3C"/>
    <w:rsid w:val="000409A0"/>
    <w:rsid w:val="000D307F"/>
    <w:rsid w:val="00172193"/>
    <w:rsid w:val="001B0DDB"/>
    <w:rsid w:val="002F1A15"/>
    <w:rsid w:val="00353C33"/>
    <w:rsid w:val="003D3909"/>
    <w:rsid w:val="0045397F"/>
    <w:rsid w:val="004838BF"/>
    <w:rsid w:val="00545EB7"/>
    <w:rsid w:val="005A164A"/>
    <w:rsid w:val="00682125"/>
    <w:rsid w:val="006F51C4"/>
    <w:rsid w:val="0072322E"/>
    <w:rsid w:val="00754277"/>
    <w:rsid w:val="00760EAF"/>
    <w:rsid w:val="007708C5"/>
    <w:rsid w:val="00777E1B"/>
    <w:rsid w:val="00884126"/>
    <w:rsid w:val="00895D61"/>
    <w:rsid w:val="00942F3C"/>
    <w:rsid w:val="0098440F"/>
    <w:rsid w:val="009E785B"/>
    <w:rsid w:val="00A12BED"/>
    <w:rsid w:val="00AA293F"/>
    <w:rsid w:val="00B518DF"/>
    <w:rsid w:val="00B661DB"/>
    <w:rsid w:val="00BA751E"/>
    <w:rsid w:val="00BD7E89"/>
    <w:rsid w:val="00CF449E"/>
    <w:rsid w:val="00D52C56"/>
    <w:rsid w:val="00D601CC"/>
    <w:rsid w:val="00E861E6"/>
    <w:rsid w:val="00F35A9B"/>
    <w:rsid w:val="00F66F0C"/>
    <w:rsid w:val="00F717C5"/>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f027696833ab8822a54bed4ea490ae90">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167dbd09c0a41e29cf0862b80ee51a86"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2.xml><?xml version="1.0" encoding="utf-8"?>
<ds:datastoreItem xmlns:ds="http://schemas.openxmlformats.org/officeDocument/2006/customXml" ds:itemID="{8CDE4FD6-408B-48BD-A088-9C453C496D1C}">
  <ds:schemaRef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0631E1EA-4F90-4351-810E-4F2BE93D9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81DB9B-60BC-4141-A6FC-A1059BBF84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2544</Words>
  <Characters>14507</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17017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Liz Blayney (Public Health Wales - No. 2 Capital Quarter)</cp:lastModifiedBy>
  <cp:revision>3</cp:revision>
  <cp:lastPrinted>2017-10-16T08:46:00Z</cp:lastPrinted>
  <dcterms:created xsi:type="dcterms:W3CDTF">2021-04-16T11:03:00Z</dcterms:created>
  <dcterms:modified xsi:type="dcterms:W3CDTF">2021-04-19T10:31:00Z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_dlc_DocIdItemGuid">
    <vt:lpwstr>1adc0e11-0f8f-46c1-9a13-0f6025d1a4ff</vt:lpwstr>
  </property>
  <property fmtid="{D5CDD505-2E9C-101B-9397-08002B2CF9AE}" pid="4" name="TaxKeyword">
    <vt:lpwstr>25;#board committee|4c59d375-e8fe-4895-99f7-de1ea7bd2bf6</vt:lpwstr>
  </property>
</Properties>
</file>