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48"/>
        <w:gridCol w:w="954"/>
        <w:gridCol w:w="894"/>
        <w:gridCol w:w="1506"/>
        <w:gridCol w:w="343"/>
        <w:gridCol w:w="1848"/>
        <w:gridCol w:w="1849"/>
      </w:tblGrid>
      <w:tr w:rsidR="0013075E" w:rsidRPr="008F1F7E" w14:paraId="6F9BE92A" w14:textId="77777777" w:rsidTr="0013075E">
        <w:tc>
          <w:tcPr>
            <w:tcW w:w="5202" w:type="dxa"/>
            <w:gridSpan w:val="4"/>
            <w:vMerge w:val="restart"/>
          </w:tcPr>
          <w:p w14:paraId="0FCA66A8" w14:textId="77777777" w:rsidR="0013075E" w:rsidRPr="008F1F7E" w:rsidRDefault="0013075E" w:rsidP="00CF7674">
            <w:r w:rsidRPr="008F1F7E">
              <w:rPr>
                <w:b/>
                <w:noProof/>
                <w:lang w:eastAsia="en-GB"/>
              </w:rPr>
              <w:drawing>
                <wp:inline distT="0" distB="0" distL="0" distR="0" wp14:anchorId="1D9F9445" wp14:editId="0E07CB79">
                  <wp:extent cx="3122083" cy="734018"/>
                  <wp:effectExtent l="19050" t="0" r="2117" b="0"/>
                  <wp:docPr id="4" name="Picture 1" descr="Compressed Public Health Wales 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ompressed Public Health Wales 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125503" cy="73482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40" w:type="dxa"/>
            <w:gridSpan w:val="3"/>
            <w:tcBorders>
              <w:bottom w:val="nil"/>
            </w:tcBorders>
          </w:tcPr>
          <w:p w14:paraId="62D0F7F2" w14:textId="77777777" w:rsidR="0013075E" w:rsidRPr="00D34F08" w:rsidRDefault="0013075E" w:rsidP="00EE7097">
            <w:pPr>
              <w:jc w:val="right"/>
              <w:rPr>
                <w:b/>
                <w:szCs w:val="24"/>
              </w:rPr>
            </w:pPr>
            <w:r w:rsidRPr="00D34F08">
              <w:rPr>
                <w:b/>
                <w:szCs w:val="24"/>
              </w:rPr>
              <w:t>Name of Meeting</w:t>
            </w:r>
          </w:p>
          <w:sdt>
            <w:sdtPr>
              <w:rPr>
                <w:rStyle w:val="Dropdown"/>
              </w:rPr>
              <w:alias w:val="Name of meeting"/>
              <w:tag w:val="Name of meeting"/>
              <w:id w:val="1886526"/>
              <w:placeholder>
                <w:docPart w:val="B71CEBAFED744FBDBE7668212525C5EB"/>
              </w:placeholder>
              <w:dropDownList>
                <w:listItem w:value="Choose an item."/>
                <w:listItem w:displayText="Board" w:value="Board"/>
                <w:listItem w:displayText="Audit and Corporate Governance Committee" w:value="Audit and Corporate Governance Committee"/>
                <w:listItem w:displayText="People and Organisational Development Committee" w:value="People and Organisational Development Committee"/>
                <w:listItem w:displayText="Quality, Safety and Improvement Committee" w:value="Quality, Safety and Improvement Committee"/>
                <w:listItem w:displayText="Remuneration and Terms of Service Committee" w:value="Remuneration and Terms of Service Committee"/>
                <w:listItem w:displayText="Business Executive Team Meeting" w:value="Business Executive Team Meeting"/>
                <w:listItem w:displayText="Strategic Planning Executive Team" w:value="Strategic Planning Executive Team"/>
                <w:listItem w:displayText="Policy and Strategy Executive Team Meeting" w:value="Policy and Strategy Executive Team Meeting"/>
                <w:listItem w:displayText="Senior Leadership Team" w:value="Senior Leadership Team"/>
                <w:listItem w:displayText="Other (stated below)" w:value="Other (stated below)"/>
              </w:dropDownList>
            </w:sdtPr>
            <w:sdtEndPr>
              <w:rPr>
                <w:rStyle w:val="DefaultParagraphFont"/>
                <w:b/>
                <w:sz w:val="22"/>
                <w:szCs w:val="24"/>
              </w:rPr>
            </w:sdtEndPr>
            <w:sdtContent>
              <w:p w14:paraId="05C4F29B" w14:textId="365CBCB9" w:rsidR="0013075E" w:rsidRPr="00EE7097" w:rsidRDefault="00C40AE1" w:rsidP="00EE7097">
                <w:pPr>
                  <w:jc w:val="right"/>
                  <w:rPr>
                    <w:b/>
                    <w:szCs w:val="24"/>
                  </w:rPr>
                </w:pPr>
                <w:r>
                  <w:rPr>
                    <w:rStyle w:val="Dropdown"/>
                  </w:rPr>
                  <w:t>People and Organisational Development Committee</w:t>
                </w:r>
              </w:p>
            </w:sdtContent>
          </w:sdt>
        </w:tc>
      </w:tr>
      <w:tr w:rsidR="0013075E" w:rsidRPr="008F1F7E" w14:paraId="06515A30" w14:textId="77777777" w:rsidTr="0013075E">
        <w:tc>
          <w:tcPr>
            <w:tcW w:w="5202" w:type="dxa"/>
            <w:gridSpan w:val="4"/>
            <w:vMerge/>
          </w:tcPr>
          <w:p w14:paraId="4B4CEDB0" w14:textId="77777777" w:rsidR="0013075E" w:rsidRPr="008F1F7E" w:rsidRDefault="0013075E" w:rsidP="00CF7674">
            <w:pPr>
              <w:rPr>
                <w:b/>
                <w:noProof/>
                <w:lang w:eastAsia="en-GB"/>
              </w:rPr>
            </w:pPr>
          </w:p>
        </w:tc>
        <w:tc>
          <w:tcPr>
            <w:tcW w:w="4040" w:type="dxa"/>
            <w:gridSpan w:val="3"/>
            <w:tcBorders>
              <w:top w:val="nil"/>
              <w:bottom w:val="nil"/>
            </w:tcBorders>
          </w:tcPr>
          <w:p w14:paraId="61475579" w14:textId="77777777" w:rsidR="00D34F08" w:rsidRPr="00D34F08" w:rsidRDefault="00D34F08" w:rsidP="00EE7097">
            <w:pPr>
              <w:jc w:val="right"/>
              <w:rPr>
                <w:b/>
              </w:rPr>
            </w:pPr>
            <w:r w:rsidRPr="00D34F08">
              <w:rPr>
                <w:b/>
              </w:rPr>
              <w:t>Date of Meeting</w:t>
            </w:r>
          </w:p>
          <w:p w14:paraId="08A6E950" w14:textId="747A70B3" w:rsidR="0013075E" w:rsidRPr="00D34F08" w:rsidRDefault="00E47233" w:rsidP="00C40AE1">
            <w:pPr>
              <w:jc w:val="right"/>
              <w:rPr>
                <w:color w:val="FF0000"/>
              </w:rPr>
            </w:pPr>
            <w:r w:rsidRPr="00E47233">
              <w:t xml:space="preserve"> </w:t>
            </w:r>
            <w:r w:rsidR="00EE1D46">
              <w:t>1</w:t>
            </w:r>
            <w:r w:rsidR="00C40AE1">
              <w:t>6</w:t>
            </w:r>
            <w:r w:rsidR="00EE1D46">
              <w:t xml:space="preserve"> February</w:t>
            </w:r>
            <w:r w:rsidR="009F103E">
              <w:t xml:space="preserve"> 2022</w:t>
            </w:r>
          </w:p>
        </w:tc>
      </w:tr>
      <w:tr w:rsidR="0013075E" w:rsidRPr="008F1F7E" w14:paraId="035CB31D" w14:textId="77777777" w:rsidTr="0013075E">
        <w:tc>
          <w:tcPr>
            <w:tcW w:w="5202" w:type="dxa"/>
            <w:gridSpan w:val="4"/>
            <w:vMerge/>
            <w:tcBorders>
              <w:bottom w:val="single" w:sz="4" w:space="0" w:color="auto"/>
            </w:tcBorders>
          </w:tcPr>
          <w:p w14:paraId="79FD98C9" w14:textId="77777777" w:rsidR="0013075E" w:rsidRPr="008F1F7E" w:rsidRDefault="0013075E" w:rsidP="00CF7674">
            <w:pPr>
              <w:rPr>
                <w:b/>
                <w:noProof/>
                <w:lang w:eastAsia="en-GB"/>
              </w:rPr>
            </w:pPr>
          </w:p>
        </w:tc>
        <w:tc>
          <w:tcPr>
            <w:tcW w:w="4040" w:type="dxa"/>
            <w:gridSpan w:val="3"/>
            <w:tcBorders>
              <w:top w:val="nil"/>
              <w:bottom w:val="single" w:sz="4" w:space="0" w:color="auto"/>
            </w:tcBorders>
          </w:tcPr>
          <w:p w14:paraId="10DB3D73" w14:textId="77777777" w:rsidR="0013075E" w:rsidRPr="008F1F7E" w:rsidRDefault="0013075E" w:rsidP="00EE7097">
            <w:pPr>
              <w:jc w:val="right"/>
              <w:rPr>
                <w:b/>
              </w:rPr>
            </w:pPr>
            <w:r w:rsidRPr="008F1F7E">
              <w:rPr>
                <w:b/>
              </w:rPr>
              <w:t>Agenda item:</w:t>
            </w:r>
          </w:p>
          <w:p w14:paraId="45D123F1" w14:textId="624EADC8" w:rsidR="0013075E" w:rsidRPr="00EE7097" w:rsidRDefault="006158C8" w:rsidP="00EE7097">
            <w:pPr>
              <w:jc w:val="right"/>
              <w:rPr>
                <w:i/>
                <w:color w:val="FF0000"/>
              </w:rPr>
            </w:pPr>
            <w:bookmarkStart w:id="0" w:name="_GoBack"/>
            <w:r w:rsidRPr="006158C8">
              <w:rPr>
                <w:i/>
              </w:rPr>
              <w:t>4.2</w:t>
            </w:r>
            <w:bookmarkEnd w:id="0"/>
          </w:p>
        </w:tc>
      </w:tr>
      <w:tr w:rsidR="00EE7097" w:rsidRPr="008F1F7E" w14:paraId="0B6E8055" w14:textId="77777777" w:rsidTr="00407604">
        <w:tc>
          <w:tcPr>
            <w:tcW w:w="9242" w:type="dxa"/>
            <w:gridSpan w:val="7"/>
            <w:tcBorders>
              <w:left w:val="nil"/>
              <w:right w:val="nil"/>
            </w:tcBorders>
            <w:vAlign w:val="center"/>
          </w:tcPr>
          <w:p w14:paraId="16501BDB" w14:textId="77777777" w:rsidR="003B7B09" w:rsidRDefault="003B7B09" w:rsidP="00D34F08">
            <w:pPr>
              <w:rPr>
                <w:b/>
                <w:sz w:val="28"/>
              </w:rPr>
            </w:pPr>
          </w:p>
          <w:p w14:paraId="1A495C81" w14:textId="77777777" w:rsidR="00D34F08" w:rsidRPr="00912C7B" w:rsidRDefault="00D34F08" w:rsidP="00DB686C">
            <w:pPr>
              <w:rPr>
                <w:b/>
                <w:sz w:val="28"/>
              </w:rPr>
            </w:pPr>
          </w:p>
        </w:tc>
      </w:tr>
      <w:tr w:rsidR="00EE7097" w:rsidRPr="008F1F7E" w14:paraId="475D4EB0" w14:textId="77777777" w:rsidTr="00544C9E">
        <w:tc>
          <w:tcPr>
            <w:tcW w:w="9242" w:type="dxa"/>
            <w:gridSpan w:val="7"/>
            <w:vAlign w:val="center"/>
          </w:tcPr>
          <w:p w14:paraId="293DEA96" w14:textId="20F8AE57" w:rsidR="00EE7097" w:rsidRPr="00386641" w:rsidRDefault="00386641" w:rsidP="003D1252">
            <w:pPr>
              <w:jc w:val="center"/>
              <w:rPr>
                <w:b/>
                <w:sz w:val="36"/>
                <w:szCs w:val="36"/>
              </w:rPr>
            </w:pPr>
            <w:r w:rsidRPr="00386641">
              <w:rPr>
                <w:b/>
                <w:sz w:val="36"/>
                <w:szCs w:val="36"/>
              </w:rPr>
              <w:t xml:space="preserve">Public Health Wales </w:t>
            </w:r>
            <w:r w:rsidR="003D1252">
              <w:rPr>
                <w:b/>
                <w:sz w:val="36"/>
                <w:szCs w:val="36"/>
              </w:rPr>
              <w:t>Strategic and Corporate Risk Registers</w:t>
            </w:r>
          </w:p>
        </w:tc>
      </w:tr>
      <w:tr w:rsidR="00EE7097" w:rsidRPr="001C60B5" w14:paraId="7A195E93" w14:textId="77777777" w:rsidTr="0013075E">
        <w:tc>
          <w:tcPr>
            <w:tcW w:w="2802" w:type="dxa"/>
            <w:gridSpan w:val="2"/>
          </w:tcPr>
          <w:p w14:paraId="61A099BE" w14:textId="77777777" w:rsidR="00EE7097" w:rsidRPr="00386641" w:rsidRDefault="00EE7097">
            <w:pPr>
              <w:rPr>
                <w:b/>
                <w:szCs w:val="24"/>
              </w:rPr>
            </w:pPr>
            <w:r w:rsidRPr="00386641">
              <w:rPr>
                <w:b/>
                <w:szCs w:val="24"/>
              </w:rPr>
              <w:t>Executive lead:</w:t>
            </w:r>
          </w:p>
        </w:tc>
        <w:tc>
          <w:tcPr>
            <w:tcW w:w="6440" w:type="dxa"/>
            <w:gridSpan w:val="5"/>
          </w:tcPr>
          <w:p w14:paraId="6936E5C3" w14:textId="77777777" w:rsidR="00EE7097" w:rsidRPr="00386641" w:rsidRDefault="007372F3" w:rsidP="006F3DE1">
            <w:pPr>
              <w:rPr>
                <w:szCs w:val="24"/>
              </w:rPr>
            </w:pPr>
            <w:r>
              <w:rPr>
                <w:szCs w:val="24"/>
              </w:rPr>
              <w:t xml:space="preserve">Rhiannon Beaumont-Wood, </w:t>
            </w:r>
            <w:r w:rsidR="006F3DE1" w:rsidRPr="006F3DE1">
              <w:rPr>
                <w:szCs w:val="24"/>
              </w:rPr>
              <w:t>Executive Director of Quality, Nursing and Allied Health Professionals</w:t>
            </w:r>
          </w:p>
        </w:tc>
      </w:tr>
      <w:tr w:rsidR="00EE7097" w:rsidRPr="001C60B5" w14:paraId="05FCD6AB" w14:textId="77777777" w:rsidTr="0013075E">
        <w:tc>
          <w:tcPr>
            <w:tcW w:w="2802" w:type="dxa"/>
            <w:gridSpan w:val="2"/>
          </w:tcPr>
          <w:p w14:paraId="3A4E2D75" w14:textId="77777777" w:rsidR="00EE7097" w:rsidRPr="00386641" w:rsidRDefault="00EE7097">
            <w:pPr>
              <w:rPr>
                <w:b/>
                <w:szCs w:val="24"/>
              </w:rPr>
            </w:pPr>
            <w:r w:rsidRPr="00386641">
              <w:rPr>
                <w:b/>
                <w:szCs w:val="24"/>
              </w:rPr>
              <w:t>Author:</w:t>
            </w:r>
          </w:p>
        </w:tc>
        <w:tc>
          <w:tcPr>
            <w:tcW w:w="6440" w:type="dxa"/>
            <w:gridSpan w:val="5"/>
          </w:tcPr>
          <w:p w14:paraId="6432A550" w14:textId="77777777" w:rsidR="00EE7097" w:rsidRPr="00386641" w:rsidRDefault="006F3DE1" w:rsidP="00051E74">
            <w:pPr>
              <w:rPr>
                <w:szCs w:val="24"/>
              </w:rPr>
            </w:pPr>
            <w:r>
              <w:rPr>
                <w:szCs w:val="24"/>
              </w:rPr>
              <w:t>John Lawson, Chief Risk Officer</w:t>
            </w:r>
          </w:p>
        </w:tc>
      </w:tr>
      <w:tr w:rsidR="00EE7097" w:rsidRPr="001C60B5" w14:paraId="1168530F" w14:textId="77777777" w:rsidTr="005B4E75">
        <w:trPr>
          <w:trHeight w:val="149"/>
        </w:trPr>
        <w:tc>
          <w:tcPr>
            <w:tcW w:w="2802" w:type="dxa"/>
            <w:gridSpan w:val="2"/>
            <w:tcBorders>
              <w:left w:val="nil"/>
              <w:right w:val="nil"/>
            </w:tcBorders>
          </w:tcPr>
          <w:p w14:paraId="4FC4011D" w14:textId="77777777" w:rsidR="00EE7097" w:rsidRPr="00386641" w:rsidRDefault="00EE7097">
            <w:pPr>
              <w:rPr>
                <w:b/>
                <w:sz w:val="12"/>
                <w:szCs w:val="12"/>
              </w:rPr>
            </w:pPr>
          </w:p>
        </w:tc>
        <w:tc>
          <w:tcPr>
            <w:tcW w:w="6440" w:type="dxa"/>
            <w:gridSpan w:val="5"/>
            <w:tcBorders>
              <w:left w:val="nil"/>
              <w:right w:val="nil"/>
            </w:tcBorders>
          </w:tcPr>
          <w:p w14:paraId="2D6B88B5" w14:textId="77777777" w:rsidR="00EE7097" w:rsidRPr="00386641" w:rsidRDefault="00EE7097">
            <w:pPr>
              <w:rPr>
                <w:sz w:val="12"/>
                <w:szCs w:val="12"/>
              </w:rPr>
            </w:pPr>
          </w:p>
        </w:tc>
      </w:tr>
      <w:tr w:rsidR="00EE7097" w:rsidRPr="001C60B5" w14:paraId="49E91C3B" w14:textId="77777777" w:rsidTr="0013075E">
        <w:tc>
          <w:tcPr>
            <w:tcW w:w="2802" w:type="dxa"/>
            <w:gridSpan w:val="2"/>
          </w:tcPr>
          <w:p w14:paraId="6A472EFA" w14:textId="77777777" w:rsidR="00EE7097" w:rsidRPr="00386641" w:rsidRDefault="00EE7097">
            <w:pPr>
              <w:rPr>
                <w:b/>
                <w:szCs w:val="24"/>
              </w:rPr>
            </w:pPr>
            <w:r w:rsidRPr="00386641">
              <w:rPr>
                <w:b/>
                <w:szCs w:val="24"/>
              </w:rPr>
              <w:t>Approval/Scrutiny route:</w:t>
            </w:r>
          </w:p>
        </w:tc>
        <w:tc>
          <w:tcPr>
            <w:tcW w:w="6440" w:type="dxa"/>
            <w:gridSpan w:val="5"/>
          </w:tcPr>
          <w:p w14:paraId="47E2266E" w14:textId="11FF2571" w:rsidR="00EE7097" w:rsidRPr="00386641" w:rsidRDefault="009A6FD6" w:rsidP="00CA5841">
            <w:pPr>
              <w:rPr>
                <w:szCs w:val="24"/>
              </w:rPr>
            </w:pPr>
            <w:r>
              <w:rPr>
                <w:szCs w:val="24"/>
              </w:rPr>
              <w:t xml:space="preserve">Rhiannon Beaumont-Wood, </w:t>
            </w:r>
            <w:r w:rsidRPr="006F3DE1">
              <w:rPr>
                <w:szCs w:val="24"/>
              </w:rPr>
              <w:t>Executive Director of Quality, Nursing and Allied Health Professionals</w:t>
            </w:r>
          </w:p>
        </w:tc>
      </w:tr>
      <w:tr w:rsidR="006C4A51" w:rsidRPr="001C60B5" w14:paraId="327B3AE0" w14:textId="77777777" w:rsidTr="005B4E75">
        <w:tc>
          <w:tcPr>
            <w:tcW w:w="9242" w:type="dxa"/>
            <w:gridSpan w:val="7"/>
            <w:tcBorders>
              <w:left w:val="nil"/>
              <w:bottom w:val="single" w:sz="4" w:space="0" w:color="auto"/>
              <w:right w:val="nil"/>
            </w:tcBorders>
          </w:tcPr>
          <w:p w14:paraId="0EECEE36" w14:textId="77777777" w:rsidR="006C4A51" w:rsidRPr="005B4E75" w:rsidRDefault="006C4A51">
            <w:pPr>
              <w:rPr>
                <w:b/>
                <w:sz w:val="12"/>
                <w:szCs w:val="12"/>
              </w:rPr>
            </w:pPr>
          </w:p>
        </w:tc>
      </w:tr>
      <w:tr w:rsidR="005B4E75" w:rsidRPr="001C60B5" w14:paraId="3FBD0BCB" w14:textId="77777777" w:rsidTr="005B4E75">
        <w:tc>
          <w:tcPr>
            <w:tcW w:w="9242" w:type="dxa"/>
            <w:gridSpan w:val="7"/>
            <w:tcBorders>
              <w:left w:val="single" w:sz="4" w:space="0" w:color="auto"/>
              <w:right w:val="single" w:sz="4" w:space="0" w:color="auto"/>
            </w:tcBorders>
          </w:tcPr>
          <w:p w14:paraId="3C8E7220" w14:textId="77777777" w:rsidR="005B4E75" w:rsidRPr="001C60B5" w:rsidRDefault="005B4E75">
            <w:pPr>
              <w:rPr>
                <w:b/>
                <w:szCs w:val="24"/>
              </w:rPr>
            </w:pPr>
            <w:r>
              <w:rPr>
                <w:b/>
                <w:szCs w:val="24"/>
              </w:rPr>
              <w:t>Purpose</w:t>
            </w:r>
          </w:p>
        </w:tc>
      </w:tr>
      <w:tr w:rsidR="005B4E75" w:rsidRPr="001C60B5" w14:paraId="36FF47AA" w14:textId="77777777" w:rsidTr="005B4E75">
        <w:tc>
          <w:tcPr>
            <w:tcW w:w="9242" w:type="dxa"/>
            <w:gridSpan w:val="7"/>
            <w:tcBorders>
              <w:left w:val="single" w:sz="4" w:space="0" w:color="auto"/>
              <w:right w:val="single" w:sz="4" w:space="0" w:color="auto"/>
            </w:tcBorders>
          </w:tcPr>
          <w:p w14:paraId="527A403D" w14:textId="1A9EA73A" w:rsidR="005B4E75" w:rsidRPr="00696421" w:rsidRDefault="00EE1D46" w:rsidP="00A779AF">
            <w:pPr>
              <w:pStyle w:val="ListParagraph"/>
              <w:spacing w:after="200"/>
              <w:ind w:left="0"/>
              <w:rPr>
                <w:szCs w:val="24"/>
              </w:rPr>
            </w:pPr>
            <w:r w:rsidRPr="00A82883">
              <w:rPr>
                <w:szCs w:val="24"/>
              </w:rPr>
              <w:t xml:space="preserve">Receive the </w:t>
            </w:r>
            <w:r>
              <w:rPr>
                <w:szCs w:val="24"/>
              </w:rPr>
              <w:t xml:space="preserve">relevant elements of the Strategic and </w:t>
            </w:r>
            <w:r w:rsidRPr="00A82883">
              <w:rPr>
                <w:szCs w:val="24"/>
              </w:rPr>
              <w:t>Corporate Risk Register</w:t>
            </w:r>
            <w:r>
              <w:rPr>
                <w:szCs w:val="24"/>
              </w:rPr>
              <w:t>s</w:t>
            </w:r>
            <w:r w:rsidRPr="00A82883">
              <w:rPr>
                <w:szCs w:val="24"/>
              </w:rPr>
              <w:t xml:space="preserve"> for the purpose of scrutiny and challenge</w:t>
            </w:r>
          </w:p>
        </w:tc>
      </w:tr>
      <w:tr w:rsidR="005B4E75" w:rsidRPr="001C60B5" w14:paraId="487D96C5" w14:textId="77777777" w:rsidTr="0000561A">
        <w:tc>
          <w:tcPr>
            <w:tcW w:w="9242" w:type="dxa"/>
            <w:gridSpan w:val="7"/>
            <w:tcBorders>
              <w:left w:val="nil"/>
              <w:right w:val="nil"/>
            </w:tcBorders>
          </w:tcPr>
          <w:p w14:paraId="7A6D26FC" w14:textId="77777777" w:rsidR="005B4E75" w:rsidRPr="005B4E75" w:rsidRDefault="005B4E75">
            <w:pPr>
              <w:rPr>
                <w:b/>
                <w:sz w:val="12"/>
                <w:szCs w:val="12"/>
              </w:rPr>
            </w:pPr>
          </w:p>
        </w:tc>
      </w:tr>
      <w:tr w:rsidR="00EE7097" w:rsidRPr="001C60B5" w14:paraId="4FBA330A" w14:textId="77777777" w:rsidTr="00051E74">
        <w:tc>
          <w:tcPr>
            <w:tcW w:w="9242" w:type="dxa"/>
            <w:gridSpan w:val="7"/>
          </w:tcPr>
          <w:p w14:paraId="150DDBE9" w14:textId="77777777" w:rsidR="00EE7097" w:rsidRPr="0013075E" w:rsidRDefault="0013075E" w:rsidP="00DB686C">
            <w:pPr>
              <w:rPr>
                <w:b/>
                <w:szCs w:val="24"/>
              </w:rPr>
            </w:pPr>
            <w:r>
              <w:rPr>
                <w:b/>
                <w:szCs w:val="24"/>
              </w:rPr>
              <w:t>Recommendation:</w:t>
            </w:r>
            <w:r w:rsidR="00E07F66">
              <w:rPr>
                <w:b/>
                <w:szCs w:val="24"/>
              </w:rPr>
              <w:t xml:space="preserve"> </w:t>
            </w:r>
          </w:p>
        </w:tc>
      </w:tr>
      <w:tr w:rsidR="005B4E75" w:rsidRPr="001C60B5" w14:paraId="5AF68A94" w14:textId="77777777" w:rsidTr="00D34F08">
        <w:tc>
          <w:tcPr>
            <w:tcW w:w="1848" w:type="dxa"/>
            <w:tcBorders>
              <w:bottom w:val="single" w:sz="4" w:space="0" w:color="auto"/>
            </w:tcBorders>
          </w:tcPr>
          <w:p w14:paraId="3544E5B8" w14:textId="77777777" w:rsidR="005B4E75" w:rsidRPr="007A47F5" w:rsidRDefault="005B4E75" w:rsidP="00D34F08">
            <w:pPr>
              <w:jc w:val="center"/>
              <w:rPr>
                <w:szCs w:val="24"/>
              </w:rPr>
            </w:pPr>
            <w:r w:rsidRPr="007A47F5">
              <w:rPr>
                <w:szCs w:val="24"/>
              </w:rPr>
              <w:t>APPROVE</w:t>
            </w:r>
          </w:p>
          <w:p w14:paraId="2F2D8A94" w14:textId="08A820AB" w:rsidR="005B4E75" w:rsidRPr="007A47F5" w:rsidRDefault="0002393B" w:rsidP="005E69EE">
            <w:pPr>
              <w:jc w:val="center"/>
              <w:rPr>
                <w:rFonts w:ascii="Wingdings" w:hAnsi="Wingdings"/>
                <w:szCs w:val="24"/>
              </w:rPr>
            </w:pPr>
            <w:r>
              <w:rPr>
                <w:rFonts w:ascii="Wingdings" w:hAnsi="Wingdings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Check1"/>
            <w:r>
              <w:rPr>
                <w:rFonts w:ascii="Wingdings" w:hAnsi="Wingdings"/>
                <w:szCs w:val="24"/>
              </w:rPr>
              <w:instrText xml:space="preserve"> FORMCHECKBOX </w:instrText>
            </w:r>
            <w:r w:rsidR="006158C8">
              <w:rPr>
                <w:rFonts w:ascii="Wingdings" w:hAnsi="Wingdings"/>
                <w:szCs w:val="24"/>
              </w:rPr>
            </w:r>
            <w:r w:rsidR="006158C8">
              <w:rPr>
                <w:rFonts w:ascii="Wingdings" w:hAnsi="Wingdings"/>
                <w:szCs w:val="24"/>
              </w:rPr>
              <w:fldChar w:fldCharType="separate"/>
            </w:r>
            <w:r>
              <w:rPr>
                <w:rFonts w:ascii="Wingdings" w:hAnsi="Wingdings"/>
                <w:szCs w:val="24"/>
              </w:rPr>
              <w:fldChar w:fldCharType="end"/>
            </w:r>
            <w:bookmarkEnd w:id="1"/>
          </w:p>
        </w:tc>
        <w:tc>
          <w:tcPr>
            <w:tcW w:w="1848" w:type="dxa"/>
            <w:gridSpan w:val="2"/>
            <w:tcBorders>
              <w:bottom w:val="single" w:sz="4" w:space="0" w:color="auto"/>
            </w:tcBorders>
          </w:tcPr>
          <w:p w14:paraId="012A153A" w14:textId="77777777" w:rsidR="005B4E75" w:rsidRDefault="005B4E75" w:rsidP="00D34F08">
            <w:pPr>
              <w:jc w:val="center"/>
              <w:rPr>
                <w:szCs w:val="24"/>
              </w:rPr>
            </w:pPr>
            <w:r w:rsidRPr="007A47F5">
              <w:rPr>
                <w:szCs w:val="24"/>
              </w:rPr>
              <w:t>CONSIDER</w:t>
            </w:r>
          </w:p>
          <w:p w14:paraId="467D1428" w14:textId="0E047182" w:rsidR="005B4E75" w:rsidRPr="007A47F5" w:rsidRDefault="00627F7B" w:rsidP="00D34F08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bookmarkStart w:id="2" w:name="Check2"/>
            <w:r>
              <w:rPr>
                <w:szCs w:val="24"/>
              </w:rPr>
              <w:instrText xml:space="preserve"> FORMCHECKBOX </w:instrText>
            </w:r>
            <w:r w:rsidR="006158C8">
              <w:rPr>
                <w:szCs w:val="24"/>
              </w:rPr>
            </w:r>
            <w:r w:rsidR="006158C8">
              <w:rPr>
                <w:szCs w:val="24"/>
              </w:rPr>
              <w:fldChar w:fldCharType="separate"/>
            </w:r>
            <w:r>
              <w:rPr>
                <w:szCs w:val="24"/>
              </w:rPr>
              <w:fldChar w:fldCharType="end"/>
            </w:r>
            <w:bookmarkEnd w:id="2"/>
          </w:p>
        </w:tc>
        <w:tc>
          <w:tcPr>
            <w:tcW w:w="1849" w:type="dxa"/>
            <w:gridSpan w:val="2"/>
            <w:tcBorders>
              <w:bottom w:val="single" w:sz="4" w:space="0" w:color="auto"/>
            </w:tcBorders>
          </w:tcPr>
          <w:p w14:paraId="477B2450" w14:textId="77777777" w:rsidR="005B4E75" w:rsidRDefault="005B4E75" w:rsidP="00D34F08">
            <w:pPr>
              <w:jc w:val="center"/>
              <w:rPr>
                <w:szCs w:val="24"/>
              </w:rPr>
            </w:pPr>
            <w:r w:rsidRPr="007A47F5">
              <w:rPr>
                <w:szCs w:val="24"/>
              </w:rPr>
              <w:t>RECOMMEND</w:t>
            </w:r>
          </w:p>
          <w:p w14:paraId="5A2CF7F0" w14:textId="77777777" w:rsidR="005B4E75" w:rsidRPr="007A47F5" w:rsidRDefault="007F7EA7" w:rsidP="00D34F08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Check3"/>
            <w:r w:rsidR="005B4E75">
              <w:rPr>
                <w:szCs w:val="24"/>
              </w:rPr>
              <w:instrText xml:space="preserve"> FORMCHECKBOX </w:instrText>
            </w:r>
            <w:r w:rsidR="006158C8">
              <w:rPr>
                <w:szCs w:val="24"/>
              </w:rPr>
            </w:r>
            <w:r w:rsidR="006158C8">
              <w:rPr>
                <w:szCs w:val="24"/>
              </w:rPr>
              <w:fldChar w:fldCharType="separate"/>
            </w:r>
            <w:r>
              <w:rPr>
                <w:szCs w:val="24"/>
              </w:rPr>
              <w:fldChar w:fldCharType="end"/>
            </w:r>
            <w:bookmarkEnd w:id="3"/>
          </w:p>
        </w:tc>
        <w:tc>
          <w:tcPr>
            <w:tcW w:w="1848" w:type="dxa"/>
            <w:tcBorders>
              <w:bottom w:val="single" w:sz="4" w:space="0" w:color="auto"/>
            </w:tcBorders>
          </w:tcPr>
          <w:p w14:paraId="0A309B17" w14:textId="77777777" w:rsidR="005B4E75" w:rsidRDefault="005B4E75" w:rsidP="00D34F08">
            <w:pPr>
              <w:jc w:val="center"/>
              <w:rPr>
                <w:szCs w:val="24"/>
              </w:rPr>
            </w:pPr>
            <w:r w:rsidRPr="007A47F5">
              <w:rPr>
                <w:szCs w:val="24"/>
              </w:rPr>
              <w:t>ADOPT</w:t>
            </w:r>
          </w:p>
          <w:p w14:paraId="05BA8039" w14:textId="77777777" w:rsidR="005B4E75" w:rsidRPr="007A47F5" w:rsidRDefault="007F7EA7" w:rsidP="00D34F08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Check4"/>
            <w:r w:rsidR="005B4E75">
              <w:rPr>
                <w:szCs w:val="24"/>
              </w:rPr>
              <w:instrText xml:space="preserve"> FORMCHECKBOX </w:instrText>
            </w:r>
            <w:r w:rsidR="006158C8">
              <w:rPr>
                <w:szCs w:val="24"/>
              </w:rPr>
            </w:r>
            <w:r w:rsidR="006158C8">
              <w:rPr>
                <w:szCs w:val="24"/>
              </w:rPr>
              <w:fldChar w:fldCharType="separate"/>
            </w:r>
            <w:r>
              <w:rPr>
                <w:szCs w:val="24"/>
              </w:rPr>
              <w:fldChar w:fldCharType="end"/>
            </w:r>
            <w:bookmarkEnd w:id="4"/>
          </w:p>
        </w:tc>
        <w:tc>
          <w:tcPr>
            <w:tcW w:w="1849" w:type="dxa"/>
            <w:tcBorders>
              <w:bottom w:val="single" w:sz="4" w:space="0" w:color="auto"/>
            </w:tcBorders>
          </w:tcPr>
          <w:p w14:paraId="5ED5CD64" w14:textId="77777777" w:rsidR="005B4E75" w:rsidRDefault="008978EE" w:rsidP="00D34F08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ASSURANCE</w:t>
            </w:r>
          </w:p>
          <w:p w14:paraId="4B35687E" w14:textId="499D4F2E" w:rsidR="005B4E75" w:rsidRPr="007A47F5" w:rsidRDefault="000A2584" w:rsidP="00D34F08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bookmarkStart w:id="5" w:name="Check5"/>
            <w:r>
              <w:rPr>
                <w:szCs w:val="24"/>
              </w:rPr>
              <w:instrText xml:space="preserve"> FORMCHECKBOX </w:instrText>
            </w:r>
            <w:r w:rsidR="006158C8">
              <w:rPr>
                <w:szCs w:val="24"/>
              </w:rPr>
            </w:r>
            <w:r w:rsidR="006158C8">
              <w:rPr>
                <w:szCs w:val="24"/>
              </w:rPr>
              <w:fldChar w:fldCharType="separate"/>
            </w:r>
            <w:r>
              <w:rPr>
                <w:szCs w:val="24"/>
              </w:rPr>
              <w:fldChar w:fldCharType="end"/>
            </w:r>
            <w:bookmarkEnd w:id="5"/>
          </w:p>
        </w:tc>
      </w:tr>
      <w:tr w:rsidR="00EE7097" w:rsidRPr="001C60B5" w14:paraId="75182A30" w14:textId="77777777" w:rsidTr="00051E74">
        <w:tc>
          <w:tcPr>
            <w:tcW w:w="9242" w:type="dxa"/>
            <w:gridSpan w:val="7"/>
            <w:tcBorders>
              <w:bottom w:val="single" w:sz="4" w:space="0" w:color="auto"/>
            </w:tcBorders>
          </w:tcPr>
          <w:p w14:paraId="013F6A19" w14:textId="77777777" w:rsidR="00830128" w:rsidRPr="009A6FD6" w:rsidRDefault="00830128" w:rsidP="00830128">
            <w:pPr>
              <w:rPr>
                <w:b/>
                <w:szCs w:val="24"/>
              </w:rPr>
            </w:pPr>
            <w:r w:rsidRPr="009A6FD6">
              <w:rPr>
                <w:b/>
              </w:rPr>
              <w:t>R</w:t>
            </w:r>
            <w:r w:rsidRPr="009A6FD6">
              <w:rPr>
                <w:b/>
                <w:szCs w:val="24"/>
              </w:rPr>
              <w:t>ecommendation</w:t>
            </w:r>
          </w:p>
          <w:p w14:paraId="78D5FF1F" w14:textId="77777777" w:rsidR="00830128" w:rsidRPr="00386641" w:rsidRDefault="00830128" w:rsidP="00830128">
            <w:pPr>
              <w:rPr>
                <w:szCs w:val="24"/>
              </w:rPr>
            </w:pPr>
          </w:p>
          <w:p w14:paraId="44A93163" w14:textId="2BE15E34" w:rsidR="00830128" w:rsidRDefault="00830128" w:rsidP="00830128">
            <w:pPr>
              <w:rPr>
                <w:szCs w:val="24"/>
              </w:rPr>
            </w:pPr>
            <w:r>
              <w:rPr>
                <w:szCs w:val="24"/>
              </w:rPr>
              <w:t xml:space="preserve">The </w:t>
            </w:r>
            <w:r w:rsidR="006158C8">
              <w:rPr>
                <w:szCs w:val="24"/>
              </w:rPr>
              <w:t>People and OD Committee</w:t>
            </w:r>
            <w:r w:rsidRPr="00DB686C">
              <w:rPr>
                <w:szCs w:val="24"/>
              </w:rPr>
              <w:t xml:space="preserve"> is asked to: </w:t>
            </w:r>
          </w:p>
          <w:p w14:paraId="29D8825A" w14:textId="77777777" w:rsidR="00830128" w:rsidRPr="00DB686C" w:rsidRDefault="00830128" w:rsidP="00830128">
            <w:pPr>
              <w:rPr>
                <w:szCs w:val="24"/>
              </w:rPr>
            </w:pPr>
          </w:p>
          <w:p w14:paraId="17BBBC8E" w14:textId="77777777" w:rsidR="005E69EE" w:rsidRDefault="005E69EE" w:rsidP="005E69EE">
            <w:pPr>
              <w:pStyle w:val="ListParagraph"/>
              <w:numPr>
                <w:ilvl w:val="0"/>
                <w:numId w:val="17"/>
              </w:numPr>
              <w:rPr>
                <w:szCs w:val="24"/>
              </w:rPr>
            </w:pPr>
            <w:r w:rsidRPr="00627F7B">
              <w:rPr>
                <w:b/>
                <w:szCs w:val="24"/>
              </w:rPr>
              <w:t>Consider</w:t>
            </w:r>
            <w:r>
              <w:rPr>
                <w:szCs w:val="24"/>
              </w:rPr>
              <w:t xml:space="preserve"> the Strategic and Corporate Risk Registers</w:t>
            </w:r>
          </w:p>
          <w:p w14:paraId="01D642BF" w14:textId="77777777" w:rsidR="005E69EE" w:rsidRPr="00F02CB2" w:rsidRDefault="005E69EE" w:rsidP="005E69EE">
            <w:pPr>
              <w:pStyle w:val="ListParagraph"/>
              <w:numPr>
                <w:ilvl w:val="0"/>
                <w:numId w:val="17"/>
              </w:numPr>
              <w:rPr>
                <w:b/>
              </w:rPr>
            </w:pPr>
            <w:r w:rsidRPr="00F02CB2">
              <w:rPr>
                <w:b/>
              </w:rPr>
              <w:t>Take assurance</w:t>
            </w:r>
            <w:r>
              <w:t xml:space="preserve"> that the organisation’s Strategic and Corporate risks are being managed appropriately</w:t>
            </w:r>
          </w:p>
          <w:p w14:paraId="3CF09886" w14:textId="4393CA11" w:rsidR="00E82204" w:rsidRPr="00E82204" w:rsidRDefault="00E82204" w:rsidP="005E69EE">
            <w:pPr>
              <w:ind w:left="720"/>
              <w:jc w:val="both"/>
            </w:pPr>
          </w:p>
        </w:tc>
      </w:tr>
    </w:tbl>
    <w:p w14:paraId="3B1767A7" w14:textId="77777777" w:rsidR="00916053" w:rsidRDefault="00916053">
      <w: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92"/>
        <w:gridCol w:w="5834"/>
      </w:tblGrid>
      <w:tr w:rsidR="00D713DC" w:rsidRPr="001C60B5" w14:paraId="1AFB1E02" w14:textId="77777777" w:rsidTr="00480353">
        <w:tc>
          <w:tcPr>
            <w:tcW w:w="9026" w:type="dxa"/>
            <w:gridSpan w:val="2"/>
            <w:tcBorders>
              <w:left w:val="nil"/>
              <w:right w:val="nil"/>
            </w:tcBorders>
            <w:shd w:val="clear" w:color="auto" w:fill="auto"/>
          </w:tcPr>
          <w:p w14:paraId="0BF04105" w14:textId="77777777" w:rsidR="00D713DC" w:rsidRPr="005B4E75" w:rsidRDefault="00D713DC">
            <w:pPr>
              <w:rPr>
                <w:b/>
                <w:sz w:val="12"/>
                <w:szCs w:val="12"/>
              </w:rPr>
            </w:pPr>
          </w:p>
        </w:tc>
      </w:tr>
      <w:tr w:rsidR="00EE7097" w:rsidRPr="001C60B5" w14:paraId="0260EBD7" w14:textId="77777777" w:rsidTr="00480353">
        <w:tc>
          <w:tcPr>
            <w:tcW w:w="9026" w:type="dxa"/>
            <w:gridSpan w:val="2"/>
            <w:shd w:val="clear" w:color="auto" w:fill="F2F2F2" w:themeFill="background1" w:themeFillShade="F2"/>
          </w:tcPr>
          <w:p w14:paraId="2EBAE741" w14:textId="77777777" w:rsidR="00EE7097" w:rsidRPr="001C60B5" w:rsidRDefault="00EE7097" w:rsidP="00680248">
            <w:pPr>
              <w:rPr>
                <w:szCs w:val="24"/>
              </w:rPr>
            </w:pPr>
            <w:r w:rsidRPr="001C60B5">
              <w:rPr>
                <w:b/>
                <w:szCs w:val="24"/>
              </w:rPr>
              <w:t xml:space="preserve">Link to Public Health Wales </w:t>
            </w:r>
            <w:hyperlink r:id="rId12" w:history="1">
              <w:r w:rsidRPr="001C60B5">
                <w:rPr>
                  <w:rStyle w:val="Hyperlink"/>
                  <w:b/>
                  <w:szCs w:val="24"/>
                </w:rPr>
                <w:t>Strategic Plan</w:t>
              </w:r>
            </w:hyperlink>
          </w:p>
          <w:p w14:paraId="534668C0" w14:textId="77777777" w:rsidR="00EE7097" w:rsidRPr="001C60B5" w:rsidRDefault="00EE7097" w:rsidP="00680248">
            <w:pPr>
              <w:rPr>
                <w:szCs w:val="24"/>
              </w:rPr>
            </w:pPr>
          </w:p>
          <w:p w14:paraId="4F2D7A2C" w14:textId="77777777" w:rsidR="00EE7097" w:rsidRPr="001C60B5" w:rsidRDefault="00EE7097" w:rsidP="00CA5841">
            <w:pPr>
              <w:rPr>
                <w:bCs/>
                <w:szCs w:val="24"/>
              </w:rPr>
            </w:pPr>
            <w:r w:rsidRPr="001C60B5">
              <w:rPr>
                <w:szCs w:val="24"/>
              </w:rPr>
              <w:t>Public Health Wales has an agreed strategic plan</w:t>
            </w:r>
            <w:r w:rsidR="00EB0841">
              <w:rPr>
                <w:szCs w:val="24"/>
              </w:rPr>
              <w:t>,</w:t>
            </w:r>
            <w:r w:rsidR="00C05D9F">
              <w:rPr>
                <w:szCs w:val="24"/>
              </w:rPr>
              <w:t xml:space="preserve"> which has identified seven strategic priorities.  </w:t>
            </w:r>
          </w:p>
          <w:p w14:paraId="1EB4BD75" w14:textId="77777777" w:rsidR="0013075E" w:rsidRDefault="0013075E" w:rsidP="00EE7097">
            <w:pPr>
              <w:rPr>
                <w:bCs/>
                <w:szCs w:val="24"/>
              </w:rPr>
            </w:pPr>
          </w:p>
          <w:p w14:paraId="16D4F252" w14:textId="77777777" w:rsidR="00EE7097" w:rsidRPr="001C60B5" w:rsidRDefault="00EE7097" w:rsidP="00EE7097">
            <w:pPr>
              <w:rPr>
                <w:szCs w:val="24"/>
              </w:rPr>
            </w:pPr>
            <w:r w:rsidRPr="001C60B5">
              <w:rPr>
                <w:szCs w:val="24"/>
              </w:rPr>
              <w:t xml:space="preserve">This report contributes to </w:t>
            </w:r>
            <w:r w:rsidR="00171773">
              <w:rPr>
                <w:szCs w:val="24"/>
              </w:rPr>
              <w:t>all Strategic Priorities</w:t>
            </w:r>
          </w:p>
        </w:tc>
      </w:tr>
      <w:tr w:rsidR="00EE7097" w:rsidRPr="001C60B5" w14:paraId="2CFA134D" w14:textId="77777777" w:rsidTr="00480353">
        <w:tc>
          <w:tcPr>
            <w:tcW w:w="3192" w:type="dxa"/>
            <w:shd w:val="clear" w:color="auto" w:fill="auto"/>
          </w:tcPr>
          <w:p w14:paraId="5B44457C" w14:textId="77777777" w:rsidR="00EE7097" w:rsidRPr="001C60B5" w:rsidRDefault="00EE7097" w:rsidP="00480353">
            <w:pPr>
              <w:jc w:val="center"/>
              <w:rPr>
                <w:b/>
                <w:szCs w:val="24"/>
              </w:rPr>
            </w:pPr>
            <w:r w:rsidRPr="001C60B5">
              <w:rPr>
                <w:b/>
                <w:szCs w:val="24"/>
              </w:rPr>
              <w:t xml:space="preserve">Strategic </w:t>
            </w:r>
            <w:r w:rsidR="00480353">
              <w:rPr>
                <w:b/>
                <w:szCs w:val="24"/>
              </w:rPr>
              <w:t>Priority</w:t>
            </w:r>
          </w:p>
        </w:tc>
        <w:tc>
          <w:tcPr>
            <w:tcW w:w="5834" w:type="dxa"/>
            <w:shd w:val="clear" w:color="auto" w:fill="auto"/>
          </w:tcPr>
          <w:p w14:paraId="652A9098" w14:textId="77777777" w:rsidR="00EE7097" w:rsidRPr="0013075E" w:rsidRDefault="006158C8" w:rsidP="00554429">
            <w:pPr>
              <w:rPr>
                <w:szCs w:val="24"/>
              </w:rPr>
            </w:pPr>
            <w:sdt>
              <w:sdtPr>
                <w:rPr>
                  <w:rStyle w:val="Dropdown"/>
                </w:rPr>
                <w:alias w:val="Strategic Objective"/>
                <w:tag w:val="Strategic Objective"/>
                <w:id w:val="1886465"/>
                <w:placeholder>
                  <w:docPart w:val="0E25CCC5DD4F43AAA642CDCC18DDB6A6"/>
                </w:placeholder>
                <w:showingPlcHdr/>
                <w:dropDownList>
                  <w:listItem w:value="Choose an item."/>
                  <w:listItem w:displayText="1 - Influencing the wider determinants of health" w:value="1 - Influencing the wider determinants of health"/>
                  <w:listItem w:displayText="2 - Improving mental-well-being and building resilience" w:value="2 - Improving mental-well-being and building resilience"/>
                  <w:listItem w:displayText="3 - Promoting healthy behaviours" w:value="3 - Promoting healthy behaviours"/>
                  <w:listItem w:displayText="4 - Securing a healthy future for the next generation through a focus on early years" w:value="4 - Securing a healthy future for the next generation through a focus on early years"/>
                  <w:listItem w:displayText="5 - Protecting the public from infection and environmental threats to health" w:value="5 - Protecting the public from infection and environmental threats to health"/>
                  <w:listItem w:displayText="6 - Supporting the development of a sustainable health and care system focused on prevention and early intervention" w:value="6 - Supporting the development of a sustainable health and care system focused on prevention and early intervention"/>
                  <w:listItem w:displayText="7 - Building and mobilising knowledge and skills to improve health and well-being across Wales" w:value="7 - Building and mobilising knowledge and skills to improve health and well-being across Wales"/>
                </w:dropDownList>
              </w:sdtPr>
              <w:sdtEndPr>
                <w:rPr>
                  <w:rStyle w:val="DefaultParagraphFont"/>
                  <w:sz w:val="22"/>
                  <w:szCs w:val="24"/>
                </w:rPr>
              </w:sdtEndPr>
              <w:sdtContent>
                <w:r w:rsidR="00F5100E" w:rsidRPr="0013075E">
                  <w:rPr>
                    <w:rStyle w:val="PlaceholderText"/>
                    <w:szCs w:val="24"/>
                  </w:rPr>
                  <w:t>Choose an item.</w:t>
                </w:r>
              </w:sdtContent>
            </w:sdt>
          </w:p>
        </w:tc>
      </w:tr>
      <w:tr w:rsidR="00480353" w:rsidRPr="001C60B5" w14:paraId="41FAD58F" w14:textId="77777777" w:rsidTr="00480353">
        <w:tc>
          <w:tcPr>
            <w:tcW w:w="3192" w:type="dxa"/>
            <w:shd w:val="clear" w:color="auto" w:fill="auto"/>
          </w:tcPr>
          <w:p w14:paraId="10C34306" w14:textId="77777777" w:rsidR="00480353" w:rsidRPr="001C60B5" w:rsidRDefault="00480353" w:rsidP="00480353">
            <w:pPr>
              <w:jc w:val="center"/>
              <w:rPr>
                <w:b/>
                <w:szCs w:val="24"/>
              </w:rPr>
            </w:pPr>
            <w:r w:rsidRPr="001C60B5">
              <w:rPr>
                <w:b/>
                <w:szCs w:val="24"/>
              </w:rPr>
              <w:t xml:space="preserve">Strategic </w:t>
            </w:r>
            <w:r>
              <w:rPr>
                <w:b/>
                <w:szCs w:val="24"/>
              </w:rPr>
              <w:t>Priority</w:t>
            </w:r>
          </w:p>
        </w:tc>
        <w:tc>
          <w:tcPr>
            <w:tcW w:w="5834" w:type="dxa"/>
            <w:shd w:val="clear" w:color="auto" w:fill="auto"/>
          </w:tcPr>
          <w:p w14:paraId="2DEEECB0" w14:textId="77777777" w:rsidR="00480353" w:rsidRPr="0013075E" w:rsidRDefault="006158C8" w:rsidP="00480353">
            <w:pPr>
              <w:rPr>
                <w:szCs w:val="24"/>
              </w:rPr>
            </w:pPr>
            <w:sdt>
              <w:sdtPr>
                <w:rPr>
                  <w:rStyle w:val="Dropdown"/>
                </w:rPr>
                <w:alias w:val="Strategic Objective"/>
                <w:tag w:val="Strategic Objective"/>
                <w:id w:val="1576867618"/>
                <w:placeholder>
                  <w:docPart w:val="5A5F231099F942BDB087759F1EF38FEA"/>
                </w:placeholder>
                <w:showingPlcHdr/>
                <w:dropDownList>
                  <w:listItem w:value="Choose an item."/>
                  <w:listItem w:displayText="1 - Influencing the wider determinants of health" w:value="1 - Influencing the wider determinants of health"/>
                  <w:listItem w:displayText="2 - Improving mental-well-being and building resilience" w:value="2 - Improving mental-well-being and building resilience"/>
                  <w:listItem w:displayText="3 - Promoting healthy behaviours" w:value="3 - Promoting healthy behaviours"/>
                  <w:listItem w:displayText="4 - Securing a healthy future for the next generation through a focus on early years" w:value="4 - Securing a healthy future for the next generation through a focus on early years"/>
                  <w:listItem w:displayText="5 - Protecting the public from infection and environmental threats to health" w:value="5 - Protecting the public from infection and environmental threats to health"/>
                  <w:listItem w:displayText="6 - Supporting the development of a sustainable health and care system focused on prevention and early intervention" w:value="6 - Supporting the development of a sustainable health and care system focused on prevention and early intervention"/>
                  <w:listItem w:displayText="7 - Building and mobilising knowledge and skills to improve health and well-being across Wales" w:value="7 - Building and mobilising knowledge and skills to improve health and well-being across Wales"/>
                </w:dropDownList>
              </w:sdtPr>
              <w:sdtEndPr>
                <w:rPr>
                  <w:rStyle w:val="DefaultParagraphFont"/>
                  <w:sz w:val="22"/>
                  <w:szCs w:val="24"/>
                </w:rPr>
              </w:sdtEndPr>
              <w:sdtContent>
                <w:r w:rsidR="00F5100E" w:rsidRPr="0013075E">
                  <w:rPr>
                    <w:rStyle w:val="PlaceholderText"/>
                    <w:szCs w:val="24"/>
                  </w:rPr>
                  <w:t>Choose an item.</w:t>
                </w:r>
              </w:sdtContent>
            </w:sdt>
          </w:p>
        </w:tc>
      </w:tr>
      <w:tr w:rsidR="00EE7097" w:rsidRPr="001C60B5" w14:paraId="73869422" w14:textId="77777777" w:rsidTr="00480353">
        <w:tc>
          <w:tcPr>
            <w:tcW w:w="9026" w:type="dxa"/>
            <w:gridSpan w:val="2"/>
            <w:tcBorders>
              <w:left w:val="nil"/>
              <w:right w:val="nil"/>
            </w:tcBorders>
            <w:shd w:val="clear" w:color="auto" w:fill="auto"/>
          </w:tcPr>
          <w:p w14:paraId="4EDF9C93" w14:textId="77777777" w:rsidR="00EE7097" w:rsidRPr="005B4E75" w:rsidRDefault="00EE7097" w:rsidP="00211B9D">
            <w:pPr>
              <w:rPr>
                <w:b/>
                <w:sz w:val="12"/>
                <w:szCs w:val="12"/>
              </w:rPr>
            </w:pPr>
          </w:p>
        </w:tc>
      </w:tr>
      <w:tr w:rsidR="00EE7097" w:rsidRPr="001C60B5" w14:paraId="37B30035" w14:textId="77777777" w:rsidTr="00480353">
        <w:tc>
          <w:tcPr>
            <w:tcW w:w="9026" w:type="dxa"/>
            <w:gridSpan w:val="2"/>
            <w:shd w:val="clear" w:color="auto" w:fill="F2F2F2" w:themeFill="background1" w:themeFillShade="F2"/>
          </w:tcPr>
          <w:p w14:paraId="0CEDC94D" w14:textId="77777777" w:rsidR="00EE7097" w:rsidRPr="001C60B5" w:rsidRDefault="00EE7097" w:rsidP="00211B9D">
            <w:pPr>
              <w:rPr>
                <w:i/>
                <w:color w:val="FF0000"/>
                <w:szCs w:val="24"/>
              </w:rPr>
            </w:pPr>
            <w:r w:rsidRPr="001C60B5">
              <w:rPr>
                <w:b/>
                <w:szCs w:val="24"/>
              </w:rPr>
              <w:t xml:space="preserve">Summary impact analysis </w:t>
            </w:r>
            <w:r w:rsidRPr="001C60B5">
              <w:rPr>
                <w:i/>
                <w:color w:val="FF0000"/>
                <w:szCs w:val="24"/>
              </w:rPr>
              <w:t xml:space="preserve"> </w:t>
            </w:r>
          </w:p>
          <w:p w14:paraId="195046A6" w14:textId="77777777" w:rsidR="00EE7097" w:rsidRPr="001C60B5" w:rsidRDefault="00EE7097" w:rsidP="00CA5841">
            <w:pPr>
              <w:rPr>
                <w:color w:val="FF0000"/>
                <w:szCs w:val="24"/>
              </w:rPr>
            </w:pPr>
          </w:p>
        </w:tc>
      </w:tr>
      <w:tr w:rsidR="00EE7097" w:rsidRPr="001C60B5" w14:paraId="58A5F03F" w14:textId="77777777" w:rsidTr="00480353">
        <w:tc>
          <w:tcPr>
            <w:tcW w:w="3192" w:type="dxa"/>
          </w:tcPr>
          <w:p w14:paraId="691BCA0B" w14:textId="77777777" w:rsidR="00EE7097" w:rsidRPr="001C60B5" w:rsidRDefault="00EE7097" w:rsidP="00097ACD">
            <w:pPr>
              <w:rPr>
                <w:b/>
                <w:szCs w:val="24"/>
              </w:rPr>
            </w:pPr>
            <w:r w:rsidRPr="001C60B5">
              <w:rPr>
                <w:b/>
                <w:szCs w:val="24"/>
              </w:rPr>
              <w:t>Equality and Health Impact Assessment</w:t>
            </w:r>
          </w:p>
        </w:tc>
        <w:tc>
          <w:tcPr>
            <w:tcW w:w="5834" w:type="dxa"/>
          </w:tcPr>
          <w:p w14:paraId="6A22EB33" w14:textId="77777777" w:rsidR="00EE7097" w:rsidRPr="00126327" w:rsidRDefault="00386641" w:rsidP="00097ACD">
            <w:pPr>
              <w:rPr>
                <w:i/>
                <w:color w:val="FF0000"/>
                <w:szCs w:val="24"/>
              </w:rPr>
            </w:pPr>
            <w:r w:rsidRPr="00A82883">
              <w:rPr>
                <w:szCs w:val="24"/>
              </w:rPr>
              <w:t>No decision is required</w:t>
            </w:r>
            <w:r>
              <w:rPr>
                <w:szCs w:val="24"/>
              </w:rPr>
              <w:t>.</w:t>
            </w:r>
          </w:p>
        </w:tc>
      </w:tr>
      <w:tr w:rsidR="003A3414" w:rsidRPr="001C60B5" w14:paraId="41F4F19C" w14:textId="77777777" w:rsidTr="00480353">
        <w:tc>
          <w:tcPr>
            <w:tcW w:w="3192" w:type="dxa"/>
          </w:tcPr>
          <w:p w14:paraId="70FE903A" w14:textId="77777777" w:rsidR="003A3414" w:rsidRPr="001C60B5" w:rsidRDefault="003A3414">
            <w:pPr>
              <w:rPr>
                <w:b/>
                <w:szCs w:val="24"/>
              </w:rPr>
            </w:pPr>
            <w:r>
              <w:rPr>
                <w:b/>
                <w:szCs w:val="24"/>
              </w:rPr>
              <w:t>Risk and Assurance</w:t>
            </w:r>
          </w:p>
        </w:tc>
        <w:tc>
          <w:tcPr>
            <w:tcW w:w="5834" w:type="dxa"/>
            <w:tcBorders>
              <w:bottom w:val="single" w:sz="4" w:space="0" w:color="auto"/>
            </w:tcBorders>
          </w:tcPr>
          <w:p w14:paraId="70EFFE1F" w14:textId="2659E381" w:rsidR="003A3414" w:rsidRPr="003A3414" w:rsidRDefault="00144C23" w:rsidP="006C7D3F">
            <w:pPr>
              <w:rPr>
                <w:color w:val="FF0000"/>
                <w:szCs w:val="24"/>
              </w:rPr>
            </w:pPr>
            <w:r w:rsidRPr="00144C23">
              <w:rPr>
                <w:szCs w:val="24"/>
              </w:rPr>
              <w:t xml:space="preserve">This submission is the </w:t>
            </w:r>
            <w:r w:rsidR="000A2584">
              <w:rPr>
                <w:szCs w:val="24"/>
              </w:rPr>
              <w:t xml:space="preserve">Strategic and </w:t>
            </w:r>
            <w:r w:rsidRPr="00144C23">
              <w:rPr>
                <w:szCs w:val="24"/>
              </w:rPr>
              <w:t>Corporate Risk Register</w:t>
            </w:r>
            <w:r w:rsidR="000A2584">
              <w:rPr>
                <w:szCs w:val="24"/>
              </w:rPr>
              <w:t>s</w:t>
            </w:r>
            <w:r w:rsidRPr="00144C23">
              <w:rPr>
                <w:szCs w:val="24"/>
              </w:rPr>
              <w:t>.</w:t>
            </w:r>
          </w:p>
        </w:tc>
      </w:tr>
      <w:tr w:rsidR="00EE7097" w:rsidRPr="001C60B5" w14:paraId="1BB7E772" w14:textId="77777777" w:rsidTr="00480353">
        <w:trPr>
          <w:trHeight w:val="1030"/>
        </w:trPr>
        <w:tc>
          <w:tcPr>
            <w:tcW w:w="3192" w:type="dxa"/>
            <w:vMerge w:val="restart"/>
          </w:tcPr>
          <w:p w14:paraId="6CE5BB5F" w14:textId="77777777" w:rsidR="00EE7097" w:rsidRPr="001C60B5" w:rsidRDefault="00EE7097">
            <w:pPr>
              <w:rPr>
                <w:b/>
                <w:szCs w:val="24"/>
              </w:rPr>
            </w:pPr>
            <w:r w:rsidRPr="001C60B5">
              <w:rPr>
                <w:b/>
                <w:szCs w:val="24"/>
              </w:rPr>
              <w:t>Health and Care Standards</w:t>
            </w:r>
          </w:p>
        </w:tc>
        <w:tc>
          <w:tcPr>
            <w:tcW w:w="5834" w:type="dxa"/>
            <w:tcBorders>
              <w:bottom w:val="nil"/>
            </w:tcBorders>
          </w:tcPr>
          <w:p w14:paraId="44521336" w14:textId="77777777" w:rsidR="00EE7097" w:rsidRPr="001C60B5" w:rsidRDefault="00EE7097" w:rsidP="00126327">
            <w:pPr>
              <w:rPr>
                <w:szCs w:val="24"/>
              </w:rPr>
            </w:pPr>
            <w:r w:rsidRPr="001C60B5">
              <w:rPr>
                <w:szCs w:val="24"/>
              </w:rPr>
              <w:t xml:space="preserve">This report supports and/or takes into account the </w:t>
            </w:r>
            <w:hyperlink r:id="rId13" w:history="1">
              <w:r w:rsidRPr="001C60B5">
                <w:rPr>
                  <w:rStyle w:val="Hyperlink"/>
                  <w:color w:val="0000FF"/>
                  <w:szCs w:val="24"/>
                </w:rPr>
                <w:t>Health and Care Standards for NHS Wales</w:t>
              </w:r>
            </w:hyperlink>
            <w:r w:rsidRPr="001C60B5">
              <w:rPr>
                <w:szCs w:val="24"/>
              </w:rPr>
              <w:t xml:space="preserve"> Quality Themes</w:t>
            </w:r>
            <w:r w:rsidRPr="001C60B5">
              <w:rPr>
                <w:i/>
                <w:color w:val="FF0000"/>
                <w:szCs w:val="24"/>
              </w:rPr>
              <w:t xml:space="preserve"> </w:t>
            </w:r>
          </w:p>
        </w:tc>
      </w:tr>
      <w:tr w:rsidR="00E263D4" w:rsidRPr="001C60B5" w14:paraId="79ED8683" w14:textId="77777777" w:rsidTr="00480353">
        <w:trPr>
          <w:trHeight w:val="281"/>
        </w:trPr>
        <w:tc>
          <w:tcPr>
            <w:tcW w:w="3192" w:type="dxa"/>
            <w:vMerge/>
          </w:tcPr>
          <w:p w14:paraId="7936B84F" w14:textId="77777777" w:rsidR="00E263D4" w:rsidRPr="001C60B5" w:rsidRDefault="00E263D4" w:rsidP="00E263D4">
            <w:pPr>
              <w:rPr>
                <w:b/>
                <w:szCs w:val="24"/>
              </w:rPr>
            </w:pPr>
          </w:p>
        </w:tc>
        <w:tc>
          <w:tcPr>
            <w:tcW w:w="5834" w:type="dxa"/>
            <w:tcBorders>
              <w:top w:val="nil"/>
              <w:bottom w:val="nil"/>
            </w:tcBorders>
          </w:tcPr>
          <w:sdt>
            <w:sdtPr>
              <w:rPr>
                <w:rStyle w:val="Dropdown"/>
              </w:rPr>
              <w:alias w:val="Health and Care Standards"/>
              <w:tag w:val="Health and Care Standards"/>
              <w:id w:val="29471429"/>
              <w:placeholder>
                <w:docPart w:val="C04374CD51A040E4BEE1F4C1F29763FE"/>
              </w:placeholder>
              <w:dropDownList>
                <w:listItem w:value="Choose an item."/>
                <w:listItem w:displayText="Governance, Leadership and Accountability" w:value="Governance, Leadership and Accountability"/>
                <w:listItem w:displayText="Person Centred Care" w:value="Person Centred Care"/>
                <w:listItem w:displayText="Theme 1 - Staying Healthy" w:value="Theme 1 - Staying Healthy"/>
                <w:listItem w:displayText="Theme 2 - Safe Care" w:value="Theme 2 - Safe Care"/>
                <w:listItem w:displayText="Theme 3 - Effective Care" w:value="Theme 3 - Effective Care"/>
                <w:listItem w:displayText="Theme 4 - Dignified Care" w:value="Theme 4 - Dignified Care"/>
                <w:listItem w:displayText="Theme 5 - Timely Care" w:value="Theme 5 - Timely Care"/>
                <w:listItem w:displayText="Theme 6 - Individual Care" w:value="Theme 6 - Individual Care"/>
                <w:listItem w:displayText="Theme 7 - Staff and Resources" w:value="Theme 7 - Staff and Resources"/>
                <w:listItem w:displayText="All themes" w:value="All themes"/>
              </w:dropDownList>
            </w:sdtPr>
            <w:sdtEndPr>
              <w:rPr>
                <w:rStyle w:val="DefaultParagraphFont"/>
                <w:sz w:val="22"/>
                <w:szCs w:val="24"/>
              </w:rPr>
            </w:sdtEndPr>
            <w:sdtContent>
              <w:p w14:paraId="43499BDF" w14:textId="77777777" w:rsidR="00E263D4" w:rsidRPr="001C60B5" w:rsidRDefault="00144C23" w:rsidP="00E263D4">
                <w:pPr>
                  <w:ind w:left="436"/>
                  <w:rPr>
                    <w:szCs w:val="24"/>
                  </w:rPr>
                </w:pPr>
                <w:r>
                  <w:rPr>
                    <w:rStyle w:val="Dropdown"/>
                  </w:rPr>
                  <w:t>Governance, Leadership and Accountability</w:t>
                </w:r>
              </w:p>
            </w:sdtContent>
          </w:sdt>
        </w:tc>
      </w:tr>
      <w:tr w:rsidR="00EE7097" w:rsidRPr="001C60B5" w14:paraId="1CF1AAC5" w14:textId="77777777" w:rsidTr="00480353">
        <w:tc>
          <w:tcPr>
            <w:tcW w:w="3192" w:type="dxa"/>
          </w:tcPr>
          <w:p w14:paraId="284E3AE4" w14:textId="77777777" w:rsidR="00EE7097" w:rsidRPr="001C60B5" w:rsidRDefault="00EE7097">
            <w:pPr>
              <w:rPr>
                <w:b/>
                <w:szCs w:val="24"/>
              </w:rPr>
            </w:pPr>
            <w:r w:rsidRPr="001C60B5">
              <w:rPr>
                <w:b/>
                <w:szCs w:val="24"/>
              </w:rPr>
              <w:t>Financial implications</w:t>
            </w:r>
          </w:p>
        </w:tc>
        <w:tc>
          <w:tcPr>
            <w:tcW w:w="5834" w:type="dxa"/>
          </w:tcPr>
          <w:p w14:paraId="5C35F480" w14:textId="68E4BA3A" w:rsidR="00EE7097" w:rsidRPr="00126327" w:rsidRDefault="002C60C9" w:rsidP="00386641">
            <w:pPr>
              <w:rPr>
                <w:szCs w:val="24"/>
              </w:rPr>
            </w:pPr>
            <w:r>
              <w:rPr>
                <w:szCs w:val="24"/>
              </w:rPr>
              <w:t xml:space="preserve">The financial implications of failing to manage corporate risk effectively are significant, both in terms of the potential for loss and also the failure to capitalise on opportunities. </w:t>
            </w:r>
          </w:p>
        </w:tc>
      </w:tr>
      <w:tr w:rsidR="00EE7097" w:rsidRPr="001C60B5" w14:paraId="0FFBFD0B" w14:textId="77777777" w:rsidTr="00480353">
        <w:tc>
          <w:tcPr>
            <w:tcW w:w="3192" w:type="dxa"/>
          </w:tcPr>
          <w:p w14:paraId="7E30F9FD" w14:textId="77777777" w:rsidR="00EE7097" w:rsidRPr="001C60B5" w:rsidRDefault="00EE7097">
            <w:pPr>
              <w:rPr>
                <w:b/>
                <w:szCs w:val="24"/>
              </w:rPr>
            </w:pPr>
            <w:r w:rsidRPr="001C60B5">
              <w:rPr>
                <w:b/>
                <w:szCs w:val="24"/>
              </w:rPr>
              <w:t xml:space="preserve">People implications </w:t>
            </w:r>
          </w:p>
        </w:tc>
        <w:tc>
          <w:tcPr>
            <w:tcW w:w="5834" w:type="dxa"/>
            <w:tcBorders>
              <w:bottom w:val="single" w:sz="4" w:space="0" w:color="auto"/>
            </w:tcBorders>
          </w:tcPr>
          <w:p w14:paraId="37F3687B" w14:textId="77777777" w:rsidR="00EE7097" w:rsidRPr="00126327" w:rsidRDefault="00DB686C" w:rsidP="00386641">
            <w:pPr>
              <w:rPr>
                <w:color w:val="FF0000"/>
                <w:szCs w:val="24"/>
              </w:rPr>
            </w:pPr>
            <w:r w:rsidRPr="00DB686C">
              <w:rPr>
                <w:szCs w:val="24"/>
              </w:rPr>
              <w:t>No</w:t>
            </w:r>
            <w:r w:rsidR="00386641">
              <w:rPr>
                <w:szCs w:val="24"/>
              </w:rPr>
              <w:t xml:space="preserve"> people implications.</w:t>
            </w:r>
          </w:p>
        </w:tc>
      </w:tr>
    </w:tbl>
    <w:p w14:paraId="512757FA" w14:textId="77777777" w:rsidR="007D03B8" w:rsidRPr="001C60B5" w:rsidRDefault="007D03B8" w:rsidP="006F654D">
      <w:pPr>
        <w:pStyle w:val="ListBullet"/>
        <w:rPr>
          <w:b/>
          <w:color w:val="FF0000"/>
          <w:szCs w:val="24"/>
        </w:rPr>
        <w:sectPr w:rsidR="007D03B8" w:rsidRPr="001C60B5" w:rsidSect="00613298">
          <w:footerReference w:type="default" r:id="rId14"/>
          <w:pgSz w:w="11906" w:h="16838"/>
          <w:pgMar w:top="1440" w:right="1276" w:bottom="1440" w:left="851" w:header="708" w:footer="708" w:gutter="0"/>
          <w:cols w:space="708"/>
          <w:docGrid w:linePitch="360"/>
        </w:sectPr>
      </w:pPr>
    </w:p>
    <w:p w14:paraId="6D66E883" w14:textId="77777777" w:rsidR="0087331D" w:rsidRPr="001C60B5" w:rsidRDefault="0087331D" w:rsidP="002B712E">
      <w:pPr>
        <w:pStyle w:val="Heading1"/>
        <w:numPr>
          <w:ilvl w:val="0"/>
          <w:numId w:val="2"/>
        </w:numPr>
        <w:ind w:left="567" w:hanging="567"/>
        <w:rPr>
          <w:szCs w:val="24"/>
        </w:rPr>
      </w:pPr>
      <w:r w:rsidRPr="001C60B5">
        <w:rPr>
          <w:szCs w:val="24"/>
        </w:rPr>
        <w:lastRenderedPageBreak/>
        <w:t>Purpose</w:t>
      </w:r>
      <w:r w:rsidR="00051E74" w:rsidRPr="001C60B5">
        <w:rPr>
          <w:szCs w:val="24"/>
        </w:rPr>
        <w:t xml:space="preserve"> / situation</w:t>
      </w:r>
    </w:p>
    <w:p w14:paraId="6CE822B7" w14:textId="52362B63" w:rsidR="00AF26AC" w:rsidRDefault="00AF26AC" w:rsidP="0087331D">
      <w:pPr>
        <w:pStyle w:val="ListParagraph"/>
        <w:rPr>
          <w:szCs w:val="24"/>
        </w:rPr>
      </w:pPr>
    </w:p>
    <w:p w14:paraId="1F0F99DA" w14:textId="594CDEF8" w:rsidR="000C31C7" w:rsidRDefault="00AF26AC" w:rsidP="00F02CB2">
      <w:r>
        <w:t xml:space="preserve">This paper introduces </w:t>
      </w:r>
      <w:r w:rsidR="004B3EE5">
        <w:t xml:space="preserve">the risks on </w:t>
      </w:r>
      <w:r w:rsidR="005213A1">
        <w:t>both the</w:t>
      </w:r>
      <w:r w:rsidR="000C31C7">
        <w:t xml:space="preserve"> </w:t>
      </w:r>
      <w:r w:rsidR="000C31C7" w:rsidRPr="00790FCD">
        <w:t>Strategic Risk Register</w:t>
      </w:r>
      <w:r w:rsidR="000C31C7">
        <w:t xml:space="preserve"> and the</w:t>
      </w:r>
      <w:r>
        <w:t xml:space="preserve"> </w:t>
      </w:r>
      <w:r w:rsidRPr="00790FCD">
        <w:t>Corporate Risk Register</w:t>
      </w:r>
      <w:r w:rsidR="00EE1D46">
        <w:t xml:space="preserve"> for which this Committee is the assuring group</w:t>
      </w:r>
      <w:r w:rsidR="00F02CB2">
        <w:t>.</w:t>
      </w:r>
      <w:r w:rsidR="00EE1D46">
        <w:t xml:space="preserve"> </w:t>
      </w:r>
      <w:r w:rsidR="00F02CB2">
        <w:t>The paper</w:t>
      </w:r>
      <w:r w:rsidR="005213A1">
        <w:t xml:space="preserve"> highlights</w:t>
      </w:r>
      <w:r>
        <w:t xml:space="preserve"> any </w:t>
      </w:r>
      <w:r w:rsidR="005213A1">
        <w:t xml:space="preserve">issues that require </w:t>
      </w:r>
      <w:r w:rsidR="00A779AF">
        <w:t>bringing to the Committee’s attention or</w:t>
      </w:r>
      <w:r w:rsidR="005213A1">
        <w:t xml:space="preserve"> </w:t>
      </w:r>
      <w:r w:rsidR="00F02CB2">
        <w:t xml:space="preserve">in the case of the Strategic Risk Register, for </w:t>
      </w:r>
      <w:r w:rsidR="005213A1">
        <w:t>which approval is sought</w:t>
      </w:r>
      <w:r>
        <w:t xml:space="preserve">. This paper must be read in conjunction with the </w:t>
      </w:r>
      <w:r w:rsidR="000C31C7">
        <w:t>individual strategic risks and the</w:t>
      </w:r>
      <w:r>
        <w:t xml:space="preserve"> Corporate Risk Register. </w:t>
      </w:r>
    </w:p>
    <w:p w14:paraId="743D9B94" w14:textId="345931E6" w:rsidR="003D1252" w:rsidRDefault="003D1252" w:rsidP="000C31C7">
      <w:pPr>
        <w:jc w:val="both"/>
      </w:pPr>
    </w:p>
    <w:p w14:paraId="5CDC0524" w14:textId="681CAAE3" w:rsidR="003D1252" w:rsidRDefault="003D1252" w:rsidP="000C31C7">
      <w:pPr>
        <w:jc w:val="both"/>
      </w:pPr>
      <w:r>
        <w:t>The Strategic Risk Register details the four Strategic Risks that have been approved by the Board.</w:t>
      </w:r>
      <w:r w:rsidR="00EC1A70">
        <w:t xml:space="preserve"> These are the highest level risks that could prevent the organisation from delivering on its strategic priorities.</w:t>
      </w:r>
    </w:p>
    <w:p w14:paraId="7221E7BC" w14:textId="0A9B3EC6" w:rsidR="003D1252" w:rsidRDefault="003D1252" w:rsidP="000C31C7">
      <w:pPr>
        <w:jc w:val="both"/>
      </w:pPr>
    </w:p>
    <w:p w14:paraId="00C3F286" w14:textId="3A61E9B5" w:rsidR="003D1252" w:rsidRDefault="003D1252" w:rsidP="000C31C7">
      <w:pPr>
        <w:jc w:val="both"/>
      </w:pPr>
      <w:r>
        <w:t xml:space="preserve">The Corporate Risk Register details the eight </w:t>
      </w:r>
      <w:r w:rsidR="00EC1A70">
        <w:t>highest level operational risks that are being managed on a day to day basis by Executive Directors.</w:t>
      </w:r>
      <w:r>
        <w:t xml:space="preserve"> </w:t>
      </w:r>
    </w:p>
    <w:p w14:paraId="594FA184" w14:textId="0D59F62B" w:rsidR="000A2584" w:rsidRDefault="000A2584" w:rsidP="000C31C7">
      <w:pPr>
        <w:jc w:val="both"/>
      </w:pPr>
    </w:p>
    <w:p w14:paraId="4F4599F3" w14:textId="7ACE2A5D" w:rsidR="000A2584" w:rsidRDefault="000A2584" w:rsidP="000C31C7">
      <w:pPr>
        <w:jc w:val="both"/>
      </w:pPr>
      <w:r>
        <w:t xml:space="preserve">Both risk registers were last seen at the Business Executive Team </w:t>
      </w:r>
      <w:r w:rsidR="005C37B0">
        <w:t xml:space="preserve">(BET) </w:t>
      </w:r>
      <w:r>
        <w:t xml:space="preserve">meeting on </w:t>
      </w:r>
      <w:r w:rsidR="009F103E">
        <w:t>20</w:t>
      </w:r>
      <w:r w:rsidR="009F103E" w:rsidRPr="009F103E">
        <w:rPr>
          <w:vertAlign w:val="superscript"/>
        </w:rPr>
        <w:t>th</w:t>
      </w:r>
      <w:r w:rsidR="005C37B0">
        <w:t xml:space="preserve"> December 2021 and both were approved </w:t>
      </w:r>
      <w:r w:rsidR="00F02CB2">
        <w:t xml:space="preserve">for submission </w:t>
      </w:r>
      <w:r w:rsidR="005C37B0">
        <w:t xml:space="preserve">to </w:t>
      </w:r>
      <w:r w:rsidR="00F02CB2">
        <w:t xml:space="preserve">the </w:t>
      </w:r>
      <w:r w:rsidR="005C37B0">
        <w:t>Committee</w:t>
      </w:r>
      <w:r w:rsidR="00524A33">
        <w:t xml:space="preserve"> and appropriate updates have been made by Risk owners as appropriate in the interim.</w:t>
      </w:r>
      <w:r w:rsidR="005C37B0">
        <w:t xml:space="preserve"> All requests for change on the Corporate Risk Register were approved at BET</w:t>
      </w:r>
      <w:r w:rsidR="00F02CB2">
        <w:t>.</w:t>
      </w:r>
    </w:p>
    <w:p w14:paraId="2C781E42" w14:textId="33FB766B" w:rsidR="000C31C7" w:rsidRDefault="000C31C7" w:rsidP="0039536A">
      <w:pPr>
        <w:pStyle w:val="Heading1"/>
        <w:numPr>
          <w:ilvl w:val="0"/>
          <w:numId w:val="2"/>
        </w:numPr>
        <w:ind w:left="567" w:hanging="567"/>
        <w:rPr>
          <w:szCs w:val="24"/>
        </w:rPr>
      </w:pPr>
      <w:r>
        <w:rPr>
          <w:szCs w:val="24"/>
        </w:rPr>
        <w:t>Strat</w:t>
      </w:r>
      <w:r w:rsidR="00167C0B">
        <w:rPr>
          <w:szCs w:val="24"/>
        </w:rPr>
        <w:t>egic Risk Register</w:t>
      </w:r>
    </w:p>
    <w:p w14:paraId="0BFCA5B9" w14:textId="3833803D" w:rsidR="000C31C7" w:rsidRDefault="000C31C7" w:rsidP="000C31C7"/>
    <w:p w14:paraId="66BE5B76" w14:textId="15A0808B" w:rsidR="00167C0B" w:rsidRPr="00AA5EF9" w:rsidRDefault="00167C0B" w:rsidP="00167C0B">
      <w:pPr>
        <w:ind w:left="709" w:hanging="709"/>
        <w:rPr>
          <w:i/>
        </w:rPr>
      </w:pPr>
      <w:r w:rsidRPr="00AA5EF9">
        <w:rPr>
          <w:i/>
        </w:rPr>
        <w:t>Delivery Confidence Assessment</w:t>
      </w:r>
    </w:p>
    <w:p w14:paraId="49701E9A" w14:textId="61936CC6" w:rsidR="00167C0B" w:rsidRDefault="00167C0B" w:rsidP="00167C0B">
      <w:pPr>
        <w:ind w:left="709" w:hanging="709"/>
      </w:pPr>
    </w:p>
    <w:p w14:paraId="6FC0C4FD" w14:textId="24FDF096" w:rsidR="00167C0B" w:rsidRDefault="00167C0B" w:rsidP="00AA5EF9">
      <w:r>
        <w:t xml:space="preserve">All </w:t>
      </w:r>
      <w:r w:rsidR="00AA5EF9">
        <w:t>strategic risks now carry a Delivery Confidence Assessment from the risk owner as follows:</w:t>
      </w:r>
    </w:p>
    <w:p w14:paraId="3489ACF3" w14:textId="77A7F1EA" w:rsidR="00AA5EF9" w:rsidRDefault="00AA5EF9" w:rsidP="00AA5EF9"/>
    <w:tbl>
      <w:tblPr>
        <w:tblStyle w:val="TableGrid"/>
        <w:tblpPr w:leftFromText="180" w:rightFromText="180" w:vertAnchor="text" w:horzAnchor="margin" w:tblpY="-33"/>
        <w:tblW w:w="0" w:type="auto"/>
        <w:tblLook w:val="04A0" w:firstRow="1" w:lastRow="0" w:firstColumn="1" w:lastColumn="0" w:noHBand="0" w:noVBand="1"/>
      </w:tblPr>
      <w:tblGrid>
        <w:gridCol w:w="1271"/>
        <w:gridCol w:w="7911"/>
      </w:tblGrid>
      <w:tr w:rsidR="00AA5EF9" w14:paraId="32208C9A" w14:textId="77777777" w:rsidTr="00AA5EF9">
        <w:tc>
          <w:tcPr>
            <w:tcW w:w="1271" w:type="dxa"/>
            <w:shd w:val="clear" w:color="auto" w:fill="D9D9D9" w:themeFill="background1" w:themeFillShade="D9"/>
          </w:tcPr>
          <w:p w14:paraId="3FE42C82" w14:textId="7EE0CD9F" w:rsidR="00AA5EF9" w:rsidRPr="00AA5EF9" w:rsidRDefault="00AA5EF9" w:rsidP="00613298">
            <w:pPr>
              <w:jc w:val="center"/>
              <w:rPr>
                <w:b/>
                <w:sz w:val="20"/>
                <w:szCs w:val="20"/>
              </w:rPr>
            </w:pPr>
            <w:r w:rsidRPr="00AA5EF9">
              <w:rPr>
                <w:b/>
                <w:sz w:val="20"/>
                <w:szCs w:val="20"/>
              </w:rPr>
              <w:t>DCA RAG</w:t>
            </w:r>
          </w:p>
        </w:tc>
        <w:tc>
          <w:tcPr>
            <w:tcW w:w="7911" w:type="dxa"/>
            <w:shd w:val="clear" w:color="auto" w:fill="D9D9D9" w:themeFill="background1" w:themeFillShade="D9"/>
          </w:tcPr>
          <w:p w14:paraId="2F8C3D83" w14:textId="77777777" w:rsidR="00AA5EF9" w:rsidRPr="00AA5EF9" w:rsidRDefault="00AA5EF9" w:rsidP="00613298">
            <w:pPr>
              <w:jc w:val="center"/>
              <w:rPr>
                <w:b/>
                <w:sz w:val="20"/>
                <w:szCs w:val="20"/>
              </w:rPr>
            </w:pPr>
            <w:r w:rsidRPr="00AA5EF9">
              <w:rPr>
                <w:b/>
                <w:sz w:val="20"/>
                <w:szCs w:val="20"/>
              </w:rPr>
              <w:t>DCA Description</w:t>
            </w:r>
          </w:p>
        </w:tc>
      </w:tr>
      <w:tr w:rsidR="00AA5EF9" w14:paraId="6724C144" w14:textId="77777777" w:rsidTr="00AA5EF9">
        <w:tc>
          <w:tcPr>
            <w:tcW w:w="1271" w:type="dxa"/>
          </w:tcPr>
          <w:p w14:paraId="25BECAC3" w14:textId="453ED2C1" w:rsidR="00AA5EF9" w:rsidRPr="00AA5EF9" w:rsidRDefault="00AA5EF9" w:rsidP="006132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310135C" wp14:editId="5AA0AECC">
                      <wp:simplePos x="0" y="0"/>
                      <wp:positionH relativeFrom="column">
                        <wp:posOffset>-71755</wp:posOffset>
                      </wp:positionH>
                      <wp:positionV relativeFrom="paragraph">
                        <wp:posOffset>-15875</wp:posOffset>
                      </wp:positionV>
                      <wp:extent cx="806450" cy="939800"/>
                      <wp:effectExtent l="0" t="0" r="12700" b="12700"/>
                      <wp:wrapNone/>
                      <wp:docPr id="2" name="Rectangle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806450" cy="939800"/>
                              </a:xfrm>
                              <a:prstGeom prst="rect">
                                <a:avLst/>
                              </a:prstGeom>
                              <a:gradFill>
                                <a:gsLst>
                                  <a:gs pos="0">
                                    <a:srgbClr val="FF0000"/>
                                  </a:gs>
                                  <a:gs pos="40000">
                                    <a:srgbClr val="FFC000"/>
                                  </a:gs>
                                  <a:gs pos="94000">
                                    <a:srgbClr val="40C43C"/>
                                  </a:gs>
                                  <a:gs pos="9000">
                                    <a:srgbClr val="FF0000"/>
                                  </a:gs>
                                  <a:gs pos="62000">
                                    <a:srgbClr val="FFC000"/>
                                  </a:gs>
                                  <a:gs pos="100000">
                                    <a:srgbClr val="00B050"/>
                                  </a:gs>
                                </a:gsLst>
                                <a:lin ang="5400000" scaled="1"/>
                              </a:gradFill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68D7DBD8" id="Rectangle 2" o:spid="_x0000_s1026" style="position:absolute;margin-left:-5.65pt;margin-top:-1.25pt;width:63.5pt;height:74pt;rotation:180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" fillcolor="red" strokecolor="#243f60 [1604]" strokeweight="2pt">
                      <v:fill color2="#00b050" colors="0 red;5898f red;26214f #ffc000;40632f #ffc000;61604f #40c43c;1 #00b050" focus="100%" type="gradient"/>
                    </v:rect>
                  </w:pict>
                </mc:Fallback>
              </mc:AlternateContent>
            </w:r>
            <w:r w:rsidRPr="00AA5EF9">
              <w:rPr>
                <w:b/>
                <w:sz w:val="20"/>
                <w:szCs w:val="20"/>
              </w:rPr>
              <w:t>Green</w:t>
            </w:r>
          </w:p>
        </w:tc>
        <w:tc>
          <w:tcPr>
            <w:tcW w:w="7911" w:type="dxa"/>
          </w:tcPr>
          <w:p w14:paraId="23755403" w14:textId="77777777" w:rsidR="00AA5EF9" w:rsidRPr="00AA5EF9" w:rsidRDefault="00AA5EF9" w:rsidP="00613298">
            <w:pPr>
              <w:rPr>
                <w:sz w:val="20"/>
                <w:szCs w:val="20"/>
              </w:rPr>
            </w:pPr>
            <w:r w:rsidRPr="00AA5EF9">
              <w:rPr>
                <w:sz w:val="20"/>
                <w:szCs w:val="20"/>
              </w:rPr>
              <w:t>High degree of confidence exists that the controls and actions identified will mitigate the risk to the required level.</w:t>
            </w:r>
          </w:p>
        </w:tc>
      </w:tr>
      <w:tr w:rsidR="00AA5EF9" w14:paraId="47FBC5DF" w14:textId="77777777" w:rsidTr="00AA5EF9">
        <w:tc>
          <w:tcPr>
            <w:tcW w:w="1271" w:type="dxa"/>
          </w:tcPr>
          <w:p w14:paraId="0817472A" w14:textId="36EE2433" w:rsidR="00AA5EF9" w:rsidRPr="00AA5EF9" w:rsidRDefault="00AA5EF9" w:rsidP="00613298">
            <w:pPr>
              <w:jc w:val="center"/>
              <w:rPr>
                <w:b/>
                <w:sz w:val="20"/>
                <w:szCs w:val="20"/>
              </w:rPr>
            </w:pPr>
            <w:r w:rsidRPr="00AA5EF9">
              <w:rPr>
                <w:b/>
                <w:sz w:val="20"/>
                <w:szCs w:val="20"/>
              </w:rPr>
              <w:t>Amber</w:t>
            </w:r>
          </w:p>
        </w:tc>
        <w:tc>
          <w:tcPr>
            <w:tcW w:w="7911" w:type="dxa"/>
          </w:tcPr>
          <w:p w14:paraId="0011DA99" w14:textId="77777777" w:rsidR="00AA5EF9" w:rsidRPr="00AA5EF9" w:rsidRDefault="00AA5EF9" w:rsidP="00613298">
            <w:pPr>
              <w:rPr>
                <w:sz w:val="20"/>
                <w:szCs w:val="20"/>
              </w:rPr>
            </w:pPr>
            <w:r w:rsidRPr="00AA5EF9">
              <w:rPr>
                <w:sz w:val="20"/>
                <w:szCs w:val="20"/>
              </w:rPr>
              <w:t>It is feasible that the controls and actions identified will mitigate the risk to the required level but issues remain outstanding that require addressing.</w:t>
            </w:r>
          </w:p>
        </w:tc>
      </w:tr>
      <w:tr w:rsidR="00AA5EF9" w14:paraId="61ED17AB" w14:textId="77777777" w:rsidTr="00AA5EF9">
        <w:tc>
          <w:tcPr>
            <w:tcW w:w="1271" w:type="dxa"/>
          </w:tcPr>
          <w:p w14:paraId="20E2CEE3" w14:textId="75D1E950" w:rsidR="00AA5EF9" w:rsidRPr="00AA5EF9" w:rsidRDefault="00AA5EF9" w:rsidP="00613298">
            <w:pPr>
              <w:jc w:val="center"/>
              <w:rPr>
                <w:b/>
                <w:sz w:val="20"/>
                <w:szCs w:val="20"/>
              </w:rPr>
            </w:pPr>
            <w:r w:rsidRPr="00AA5EF9">
              <w:rPr>
                <w:b/>
                <w:sz w:val="20"/>
                <w:szCs w:val="20"/>
              </w:rPr>
              <w:t>Red</w:t>
            </w:r>
          </w:p>
        </w:tc>
        <w:tc>
          <w:tcPr>
            <w:tcW w:w="7911" w:type="dxa"/>
          </w:tcPr>
          <w:p w14:paraId="38279788" w14:textId="1405AC87" w:rsidR="00AA5EF9" w:rsidRPr="00AA5EF9" w:rsidRDefault="00AA5EF9" w:rsidP="00613298">
            <w:pPr>
              <w:rPr>
                <w:sz w:val="20"/>
                <w:szCs w:val="20"/>
              </w:rPr>
            </w:pPr>
            <w:r w:rsidRPr="00AA5EF9">
              <w:rPr>
                <w:sz w:val="20"/>
                <w:szCs w:val="20"/>
              </w:rPr>
              <w:t>There is little confidence that the controls and actions identified will mitigate the risk to the required level.</w:t>
            </w:r>
          </w:p>
        </w:tc>
      </w:tr>
    </w:tbl>
    <w:p w14:paraId="471B58FB" w14:textId="77777777" w:rsidR="00A65099" w:rsidRDefault="00A65099" w:rsidP="00AA5EF9">
      <w:pPr>
        <w:rPr>
          <w:i/>
        </w:rPr>
      </w:pPr>
    </w:p>
    <w:p w14:paraId="454FE9AA" w14:textId="77777777" w:rsidR="00A65099" w:rsidRDefault="00A65099" w:rsidP="00AA5EF9">
      <w:pPr>
        <w:rPr>
          <w:i/>
        </w:rPr>
      </w:pPr>
    </w:p>
    <w:p w14:paraId="15DDDB9F" w14:textId="77777777" w:rsidR="00A65099" w:rsidRDefault="00A65099" w:rsidP="00AA5EF9">
      <w:pPr>
        <w:rPr>
          <w:i/>
        </w:rPr>
      </w:pPr>
    </w:p>
    <w:p w14:paraId="19328A7E" w14:textId="77777777" w:rsidR="00A65099" w:rsidRDefault="00A65099" w:rsidP="00AA5EF9">
      <w:pPr>
        <w:rPr>
          <w:i/>
        </w:rPr>
      </w:pPr>
    </w:p>
    <w:p w14:paraId="0CBCA636" w14:textId="77777777" w:rsidR="00A65099" w:rsidRDefault="00A65099" w:rsidP="00AA5EF9">
      <w:pPr>
        <w:rPr>
          <w:i/>
        </w:rPr>
      </w:pPr>
    </w:p>
    <w:p w14:paraId="41A6EEA7" w14:textId="77777777" w:rsidR="00A65099" w:rsidRDefault="00A65099" w:rsidP="00AA5EF9">
      <w:pPr>
        <w:rPr>
          <w:i/>
        </w:rPr>
      </w:pPr>
    </w:p>
    <w:p w14:paraId="55D13B82" w14:textId="77777777" w:rsidR="00A65099" w:rsidRDefault="00A65099" w:rsidP="00AA5EF9">
      <w:pPr>
        <w:rPr>
          <w:i/>
        </w:rPr>
      </w:pPr>
    </w:p>
    <w:p w14:paraId="4D00E9E1" w14:textId="77777777" w:rsidR="00EE1D46" w:rsidRDefault="00EE1D46" w:rsidP="00EE1D46">
      <w:r>
        <w:t>There is one strategic risk for which this Committee is the assuring group.</w:t>
      </w:r>
    </w:p>
    <w:p w14:paraId="775273F4" w14:textId="77777777" w:rsidR="005213A1" w:rsidRDefault="005213A1" w:rsidP="00AA5EF9"/>
    <w:p w14:paraId="2F9291D6" w14:textId="1954A026" w:rsidR="006E5E5B" w:rsidRDefault="005C37B0" w:rsidP="00AA5EF9">
      <w:r>
        <w:t>In addition to the Delivery Confidence Ass</w:t>
      </w:r>
      <w:r w:rsidR="00EE1D46">
        <w:t>essment, the</w:t>
      </w:r>
      <w:r>
        <w:t xml:space="preserve"> risk owner provides a ‘Risk Owner’s Overview Assessment’ which is a narrative assessment of the current position. The </w:t>
      </w:r>
      <w:r w:rsidR="003D1252">
        <w:t xml:space="preserve">assessment </w:t>
      </w:r>
      <w:r>
        <w:t xml:space="preserve">for </w:t>
      </w:r>
      <w:r w:rsidR="00EE1D46">
        <w:t>the</w:t>
      </w:r>
      <w:r>
        <w:t xml:space="preserve"> risk</w:t>
      </w:r>
      <w:r w:rsidR="00F02CB2">
        <w:t xml:space="preserve"> </w:t>
      </w:r>
      <w:r w:rsidR="003D1252">
        <w:t xml:space="preserve">is shown below, along with the current </w:t>
      </w:r>
      <w:r w:rsidR="00A65099" w:rsidRPr="00A65099">
        <w:t>Delivery Confidence Assessment</w:t>
      </w:r>
      <w:r w:rsidR="003D1252">
        <w:t xml:space="preserve">. </w:t>
      </w:r>
      <w:r w:rsidR="00A65099" w:rsidRPr="00A65099">
        <w:t>For full details, please refer to the risk</w:t>
      </w:r>
      <w:r w:rsidR="00A65099">
        <w:t xml:space="preserve"> in question.</w:t>
      </w:r>
    </w:p>
    <w:p w14:paraId="6CE2D76D" w14:textId="4562E5C4" w:rsidR="00F02CB2" w:rsidRDefault="00F02CB2" w:rsidP="00AA5EF9"/>
    <w:p w14:paraId="7E1568EA" w14:textId="1697CF1E" w:rsidR="00F02CB2" w:rsidRDefault="00F02CB2" w:rsidP="00AA5EF9"/>
    <w:p w14:paraId="58F17A47" w14:textId="03F663D4" w:rsidR="00F02CB2" w:rsidRDefault="00F02CB2" w:rsidP="00AA5EF9"/>
    <w:p w14:paraId="1E606681" w14:textId="77777777" w:rsidR="00F02CB2" w:rsidRDefault="00F02CB2" w:rsidP="00AA5EF9"/>
    <w:p w14:paraId="2B699687" w14:textId="77777777" w:rsidR="00A65099" w:rsidRPr="00A65099" w:rsidRDefault="00A65099" w:rsidP="00AA5EF9"/>
    <w:tbl>
      <w:tblPr>
        <w:tblStyle w:val="TableGrid"/>
        <w:tblW w:w="9209" w:type="dxa"/>
        <w:tblLook w:val="04A0" w:firstRow="1" w:lastRow="0" w:firstColumn="1" w:lastColumn="0" w:noHBand="0" w:noVBand="1"/>
      </w:tblPr>
      <w:tblGrid>
        <w:gridCol w:w="704"/>
        <w:gridCol w:w="6095"/>
        <w:gridCol w:w="2410"/>
      </w:tblGrid>
      <w:tr w:rsidR="005C37B0" w14:paraId="3ED96AD0" w14:textId="77777777" w:rsidTr="003B5282">
        <w:tc>
          <w:tcPr>
            <w:tcW w:w="704" w:type="dxa"/>
            <w:shd w:val="clear" w:color="auto" w:fill="BFBFBF" w:themeFill="background1" w:themeFillShade="BF"/>
          </w:tcPr>
          <w:p w14:paraId="28CD1D79" w14:textId="77777777" w:rsidR="005C37B0" w:rsidRDefault="005C37B0" w:rsidP="003B5282"/>
        </w:tc>
        <w:tc>
          <w:tcPr>
            <w:tcW w:w="6095" w:type="dxa"/>
            <w:shd w:val="clear" w:color="auto" w:fill="BFBFBF" w:themeFill="background1" w:themeFillShade="BF"/>
          </w:tcPr>
          <w:p w14:paraId="5FF0682C" w14:textId="568047C3" w:rsidR="005C37B0" w:rsidRDefault="005C37B0" w:rsidP="003B5282"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5CEB9AC" wp14:editId="67ACDCB7">
                      <wp:simplePos x="0" y="0"/>
                      <wp:positionH relativeFrom="column">
                        <wp:posOffset>3804920</wp:posOffset>
                      </wp:positionH>
                      <wp:positionV relativeFrom="paragraph">
                        <wp:posOffset>187325</wp:posOffset>
                      </wp:positionV>
                      <wp:extent cx="1517650" cy="565150"/>
                      <wp:effectExtent l="0" t="0" r="25400" b="25400"/>
                      <wp:wrapNone/>
                      <wp:docPr id="3" name="Rectangle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17650" cy="5651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C000"/>
                              </a:solidFill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DCF030F" id="Rectangle 3" o:spid="_x0000_s1026" style="position:absolute;margin-left:299.6pt;margin-top:14.75pt;width:119.5pt;height:44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" fillcolor="#ffc000" strokecolor="#243f60 [1604]" strokeweight="2pt"/>
                  </w:pict>
                </mc:Fallback>
              </mc:AlternateContent>
            </w:r>
            <w:r>
              <w:t>Risk description</w:t>
            </w:r>
          </w:p>
        </w:tc>
        <w:tc>
          <w:tcPr>
            <w:tcW w:w="2410" w:type="dxa"/>
            <w:shd w:val="clear" w:color="auto" w:fill="BFBFBF" w:themeFill="background1" w:themeFillShade="BF"/>
          </w:tcPr>
          <w:p w14:paraId="24D94930" w14:textId="77777777" w:rsidR="005C37B0" w:rsidRDefault="005C37B0" w:rsidP="003B5282">
            <w:r>
              <w:t>DCA</w:t>
            </w:r>
          </w:p>
        </w:tc>
      </w:tr>
      <w:tr w:rsidR="005C37B0" w14:paraId="0241FD85" w14:textId="77777777" w:rsidTr="003B5282">
        <w:tc>
          <w:tcPr>
            <w:tcW w:w="704" w:type="dxa"/>
            <w:shd w:val="clear" w:color="auto" w:fill="BFBFBF" w:themeFill="background1" w:themeFillShade="BF"/>
          </w:tcPr>
          <w:p w14:paraId="35E38621" w14:textId="352D6A14" w:rsidR="005C37B0" w:rsidRDefault="00C40AE1" w:rsidP="003B5282">
            <w:r>
              <w:lastRenderedPageBreak/>
              <w:t>SR4</w:t>
            </w:r>
          </w:p>
        </w:tc>
        <w:tc>
          <w:tcPr>
            <w:tcW w:w="6095" w:type="dxa"/>
          </w:tcPr>
          <w:p w14:paraId="569CDF9A" w14:textId="42B493A6" w:rsidR="005C37B0" w:rsidRPr="00C40AE1" w:rsidRDefault="00C40AE1" w:rsidP="003B5282">
            <w:pPr>
              <w:rPr>
                <w:szCs w:val="24"/>
              </w:rPr>
            </w:pPr>
            <w:r w:rsidRPr="00C40AE1">
              <w:rPr>
                <w:color w:val="000000"/>
                <w:szCs w:val="24"/>
              </w:rPr>
              <w:t>Failure to sufficiently and effectively support and protect the health, wellbeing, welfare and resilience of our staff.</w:t>
            </w:r>
          </w:p>
        </w:tc>
        <w:tc>
          <w:tcPr>
            <w:tcW w:w="2410" w:type="dxa"/>
            <w:shd w:val="clear" w:color="auto" w:fill="auto"/>
          </w:tcPr>
          <w:p w14:paraId="5B3B052A" w14:textId="77777777" w:rsidR="005C37B0" w:rsidRDefault="005C37B0" w:rsidP="003B5282">
            <w:r>
              <w:t>Green</w:t>
            </w:r>
          </w:p>
        </w:tc>
      </w:tr>
      <w:tr w:rsidR="005C37B0" w14:paraId="3D7809F0" w14:textId="77777777" w:rsidTr="003B5282">
        <w:tc>
          <w:tcPr>
            <w:tcW w:w="704" w:type="dxa"/>
            <w:shd w:val="clear" w:color="auto" w:fill="BFBFBF" w:themeFill="background1" w:themeFillShade="BF"/>
          </w:tcPr>
          <w:p w14:paraId="38A781F4" w14:textId="77777777" w:rsidR="005C37B0" w:rsidRDefault="005C37B0" w:rsidP="003B5282"/>
        </w:tc>
        <w:tc>
          <w:tcPr>
            <w:tcW w:w="6095" w:type="dxa"/>
          </w:tcPr>
          <w:p w14:paraId="03527B82" w14:textId="77777777" w:rsidR="00F02CB2" w:rsidRPr="00F02CB2" w:rsidRDefault="00F02CB2" w:rsidP="00F02CB2">
            <w:pPr>
              <w:rPr>
                <w:b/>
              </w:rPr>
            </w:pPr>
            <w:r w:rsidRPr="00F02CB2">
              <w:rPr>
                <w:b/>
              </w:rPr>
              <w:t>Risk Owner’s Overview Assessment Status</w:t>
            </w:r>
          </w:p>
          <w:p w14:paraId="7C476B39" w14:textId="77777777" w:rsidR="00C40AE1" w:rsidRPr="00C40AE1" w:rsidRDefault="00C40AE1" w:rsidP="00C40AE1">
            <w:pPr>
              <w:pStyle w:val="NormalWeb"/>
              <w:spacing w:before="0" w:beforeAutospacing="0" w:after="0" w:afterAutospacing="0"/>
              <w:rPr>
                <w:rFonts w:ascii="Verdana" w:eastAsiaTheme="minorHAnsi" w:hAnsi="Verdana" w:cstheme="minorBidi"/>
                <w:szCs w:val="22"/>
                <w:lang w:eastAsia="en-US"/>
              </w:rPr>
            </w:pPr>
            <w:r w:rsidRPr="00C40AE1">
              <w:rPr>
                <w:rFonts w:ascii="Verdana" w:eastAsiaTheme="minorHAnsi" w:hAnsi="Verdana" w:cstheme="minorBidi"/>
                <w:szCs w:val="22"/>
                <w:lang w:eastAsia="en-US"/>
              </w:rPr>
              <w:t>We are in the process of developing our IMTP</w:t>
            </w:r>
          </w:p>
          <w:p w14:paraId="5AE957B3" w14:textId="77777777" w:rsidR="00C40AE1" w:rsidRPr="00C40AE1" w:rsidRDefault="00C40AE1" w:rsidP="00C40AE1">
            <w:pPr>
              <w:pStyle w:val="NormalWeb"/>
              <w:spacing w:before="0" w:beforeAutospacing="0" w:after="0" w:afterAutospacing="0"/>
              <w:rPr>
                <w:rFonts w:ascii="Verdana" w:eastAsiaTheme="minorHAnsi" w:hAnsi="Verdana" w:cstheme="minorBidi"/>
                <w:szCs w:val="22"/>
                <w:lang w:eastAsia="en-US"/>
              </w:rPr>
            </w:pPr>
            <w:r w:rsidRPr="00C40AE1">
              <w:rPr>
                <w:rFonts w:ascii="Verdana" w:eastAsiaTheme="minorHAnsi" w:hAnsi="Verdana" w:cstheme="minorBidi"/>
                <w:szCs w:val="22"/>
                <w:lang w:eastAsia="en-US"/>
              </w:rPr>
              <w:t>and contributing to the refresh of our Long</w:t>
            </w:r>
          </w:p>
          <w:p w14:paraId="44D660BE" w14:textId="77777777" w:rsidR="00C40AE1" w:rsidRPr="00C40AE1" w:rsidRDefault="00C40AE1" w:rsidP="00C40AE1">
            <w:pPr>
              <w:pStyle w:val="NormalWeb"/>
              <w:spacing w:before="0" w:beforeAutospacing="0" w:after="0" w:afterAutospacing="0"/>
              <w:rPr>
                <w:rFonts w:ascii="Verdana" w:eastAsiaTheme="minorHAnsi" w:hAnsi="Verdana" w:cstheme="minorBidi"/>
                <w:szCs w:val="22"/>
                <w:lang w:eastAsia="en-US"/>
              </w:rPr>
            </w:pPr>
            <w:r w:rsidRPr="00C40AE1">
              <w:rPr>
                <w:rFonts w:ascii="Verdana" w:eastAsiaTheme="minorHAnsi" w:hAnsi="Verdana" w:cstheme="minorBidi"/>
                <w:szCs w:val="22"/>
                <w:lang w:eastAsia="en-US"/>
              </w:rPr>
              <w:t>Term Strategy. Whilst plans will be ambitious</w:t>
            </w:r>
          </w:p>
          <w:p w14:paraId="6F4A3662" w14:textId="77777777" w:rsidR="00C40AE1" w:rsidRPr="00C40AE1" w:rsidRDefault="00C40AE1" w:rsidP="00C40AE1">
            <w:pPr>
              <w:pStyle w:val="NormalWeb"/>
              <w:spacing w:before="0" w:beforeAutospacing="0" w:after="0" w:afterAutospacing="0"/>
              <w:rPr>
                <w:rFonts w:ascii="Verdana" w:eastAsiaTheme="minorHAnsi" w:hAnsi="Verdana" w:cstheme="minorBidi"/>
                <w:szCs w:val="22"/>
                <w:lang w:eastAsia="en-US"/>
              </w:rPr>
            </w:pPr>
            <w:r w:rsidRPr="00C40AE1">
              <w:rPr>
                <w:rFonts w:ascii="Verdana" w:eastAsiaTheme="minorHAnsi" w:hAnsi="Verdana" w:cstheme="minorBidi"/>
                <w:szCs w:val="22"/>
                <w:lang w:eastAsia="en-US"/>
              </w:rPr>
              <w:t>in order to attend to the population health</w:t>
            </w:r>
          </w:p>
          <w:p w14:paraId="0D1533E2" w14:textId="77777777" w:rsidR="00C40AE1" w:rsidRPr="00C40AE1" w:rsidRDefault="00C40AE1" w:rsidP="00C40AE1">
            <w:pPr>
              <w:pStyle w:val="NormalWeb"/>
              <w:spacing w:before="0" w:beforeAutospacing="0" w:after="0" w:afterAutospacing="0"/>
              <w:rPr>
                <w:rFonts w:ascii="Verdana" w:eastAsiaTheme="minorHAnsi" w:hAnsi="Verdana" w:cstheme="minorBidi"/>
                <w:szCs w:val="22"/>
                <w:lang w:eastAsia="en-US"/>
              </w:rPr>
            </w:pPr>
            <w:r w:rsidRPr="00C40AE1">
              <w:rPr>
                <w:rFonts w:ascii="Verdana" w:eastAsiaTheme="minorHAnsi" w:hAnsi="Verdana" w:cstheme="minorBidi"/>
                <w:szCs w:val="22"/>
                <w:lang w:eastAsia="en-US"/>
              </w:rPr>
              <w:t>needs in Wales, as well as continuing to lead</w:t>
            </w:r>
          </w:p>
          <w:p w14:paraId="01741655" w14:textId="77777777" w:rsidR="00C40AE1" w:rsidRPr="00C40AE1" w:rsidRDefault="00C40AE1" w:rsidP="00C40AE1">
            <w:pPr>
              <w:pStyle w:val="NormalWeb"/>
              <w:spacing w:before="0" w:beforeAutospacing="0" w:after="0" w:afterAutospacing="0"/>
              <w:rPr>
                <w:rFonts w:ascii="Verdana" w:eastAsiaTheme="minorHAnsi" w:hAnsi="Verdana" w:cstheme="minorBidi"/>
                <w:szCs w:val="22"/>
                <w:lang w:eastAsia="en-US"/>
              </w:rPr>
            </w:pPr>
            <w:r w:rsidRPr="00C40AE1">
              <w:rPr>
                <w:rFonts w:ascii="Verdana" w:eastAsiaTheme="minorHAnsi" w:hAnsi="Verdana" w:cstheme="minorBidi"/>
                <w:szCs w:val="22"/>
                <w:lang w:eastAsia="en-US"/>
              </w:rPr>
              <w:t>the Health Protection response to the ongoing</w:t>
            </w:r>
          </w:p>
          <w:p w14:paraId="5D897B51" w14:textId="77777777" w:rsidR="00C40AE1" w:rsidRPr="00C40AE1" w:rsidRDefault="00C40AE1" w:rsidP="00C40AE1">
            <w:pPr>
              <w:pStyle w:val="NormalWeb"/>
              <w:spacing w:before="0" w:beforeAutospacing="0" w:after="0" w:afterAutospacing="0"/>
              <w:rPr>
                <w:rFonts w:ascii="Verdana" w:eastAsiaTheme="minorHAnsi" w:hAnsi="Verdana" w:cstheme="minorBidi"/>
                <w:szCs w:val="22"/>
                <w:lang w:eastAsia="en-US"/>
              </w:rPr>
            </w:pPr>
            <w:r w:rsidRPr="00C40AE1">
              <w:rPr>
                <w:rFonts w:ascii="Verdana" w:eastAsiaTheme="minorHAnsi" w:hAnsi="Verdana" w:cstheme="minorBidi"/>
                <w:szCs w:val="22"/>
                <w:lang w:eastAsia="en-US"/>
              </w:rPr>
              <w:t>pandemic, we must ensure ambition, stretch</w:t>
            </w:r>
          </w:p>
          <w:p w14:paraId="7E4CB45B" w14:textId="77777777" w:rsidR="00C40AE1" w:rsidRPr="00C40AE1" w:rsidRDefault="00C40AE1" w:rsidP="00C40AE1">
            <w:pPr>
              <w:pStyle w:val="NormalWeb"/>
              <w:spacing w:before="0" w:beforeAutospacing="0" w:after="0" w:afterAutospacing="0"/>
              <w:rPr>
                <w:rFonts w:ascii="Verdana" w:eastAsiaTheme="minorHAnsi" w:hAnsi="Verdana" w:cstheme="minorBidi"/>
                <w:szCs w:val="22"/>
                <w:lang w:eastAsia="en-US"/>
              </w:rPr>
            </w:pPr>
            <w:r w:rsidRPr="00C40AE1">
              <w:rPr>
                <w:rFonts w:ascii="Verdana" w:eastAsiaTheme="minorHAnsi" w:hAnsi="Verdana" w:cstheme="minorBidi"/>
                <w:szCs w:val="22"/>
                <w:lang w:eastAsia="en-US"/>
              </w:rPr>
              <w:t>and challenge is manageable and does not</w:t>
            </w:r>
          </w:p>
          <w:p w14:paraId="5FAFFBDF" w14:textId="77777777" w:rsidR="00C40AE1" w:rsidRPr="00C40AE1" w:rsidRDefault="00C40AE1" w:rsidP="00C40AE1">
            <w:pPr>
              <w:pStyle w:val="NormalWeb"/>
              <w:spacing w:before="0" w:beforeAutospacing="0" w:after="0" w:afterAutospacing="0"/>
              <w:rPr>
                <w:rFonts w:ascii="Verdana" w:eastAsiaTheme="minorHAnsi" w:hAnsi="Verdana" w:cstheme="minorBidi"/>
                <w:szCs w:val="22"/>
                <w:lang w:eastAsia="en-US"/>
              </w:rPr>
            </w:pPr>
            <w:r w:rsidRPr="00C40AE1">
              <w:rPr>
                <w:rFonts w:ascii="Verdana" w:eastAsiaTheme="minorHAnsi" w:hAnsi="Verdana" w:cstheme="minorBidi"/>
                <w:szCs w:val="22"/>
                <w:lang w:eastAsia="en-US"/>
              </w:rPr>
              <w:t>create, enable nor exacerbate fatigue nor</w:t>
            </w:r>
          </w:p>
          <w:p w14:paraId="7D5E7ABE" w14:textId="77777777" w:rsidR="00C40AE1" w:rsidRPr="00C40AE1" w:rsidRDefault="00C40AE1" w:rsidP="00C40AE1">
            <w:pPr>
              <w:pStyle w:val="NormalWeb"/>
              <w:spacing w:before="0" w:beforeAutospacing="0" w:after="0" w:afterAutospacing="0"/>
              <w:rPr>
                <w:rFonts w:ascii="Verdana" w:eastAsiaTheme="minorHAnsi" w:hAnsi="Verdana" w:cstheme="minorBidi"/>
                <w:szCs w:val="22"/>
                <w:lang w:eastAsia="en-US"/>
              </w:rPr>
            </w:pPr>
            <w:r w:rsidRPr="00C40AE1">
              <w:rPr>
                <w:rFonts w:ascii="Verdana" w:eastAsiaTheme="minorHAnsi" w:hAnsi="Verdana" w:cstheme="minorBidi"/>
                <w:szCs w:val="22"/>
                <w:lang w:eastAsia="en-US"/>
              </w:rPr>
              <w:t>contribute to poor wellbeing and</w:t>
            </w:r>
          </w:p>
          <w:p w14:paraId="2C97B7F8" w14:textId="77777777" w:rsidR="00C40AE1" w:rsidRPr="00C40AE1" w:rsidRDefault="00C40AE1" w:rsidP="00C40AE1">
            <w:pPr>
              <w:pStyle w:val="NormalWeb"/>
              <w:spacing w:before="0" w:beforeAutospacing="0" w:after="0" w:afterAutospacing="0"/>
              <w:rPr>
                <w:rFonts w:ascii="Verdana" w:eastAsiaTheme="minorHAnsi" w:hAnsi="Verdana" w:cstheme="minorBidi"/>
                <w:szCs w:val="22"/>
                <w:lang w:eastAsia="en-US"/>
              </w:rPr>
            </w:pPr>
            <w:r w:rsidRPr="00C40AE1">
              <w:rPr>
                <w:rFonts w:ascii="Verdana" w:eastAsiaTheme="minorHAnsi" w:hAnsi="Verdana" w:cstheme="minorBidi"/>
                <w:szCs w:val="22"/>
                <w:lang w:eastAsia="en-US"/>
              </w:rPr>
              <w:t>disengagement amongst staff. A Strategy</w:t>
            </w:r>
          </w:p>
          <w:p w14:paraId="53798321" w14:textId="77777777" w:rsidR="00C40AE1" w:rsidRPr="00C40AE1" w:rsidRDefault="00C40AE1" w:rsidP="00C40AE1">
            <w:pPr>
              <w:pStyle w:val="NormalWeb"/>
              <w:spacing w:before="0" w:beforeAutospacing="0" w:after="0" w:afterAutospacing="0"/>
              <w:rPr>
                <w:rFonts w:ascii="Verdana" w:eastAsiaTheme="minorHAnsi" w:hAnsi="Verdana" w:cstheme="minorBidi"/>
                <w:szCs w:val="22"/>
                <w:lang w:eastAsia="en-US"/>
              </w:rPr>
            </w:pPr>
            <w:r w:rsidRPr="00C40AE1">
              <w:rPr>
                <w:rFonts w:ascii="Verdana" w:eastAsiaTheme="minorHAnsi" w:hAnsi="Verdana" w:cstheme="minorBidi"/>
                <w:szCs w:val="22"/>
                <w:lang w:eastAsia="en-US"/>
              </w:rPr>
              <w:t>Cohesion Group and the standing back up of</w:t>
            </w:r>
          </w:p>
          <w:p w14:paraId="77A86140" w14:textId="77777777" w:rsidR="00C40AE1" w:rsidRPr="00C40AE1" w:rsidRDefault="00C40AE1" w:rsidP="00C40AE1">
            <w:pPr>
              <w:pStyle w:val="NormalWeb"/>
              <w:spacing w:before="0" w:beforeAutospacing="0" w:after="0" w:afterAutospacing="0"/>
              <w:rPr>
                <w:rFonts w:ascii="Verdana" w:eastAsiaTheme="minorHAnsi" w:hAnsi="Verdana" w:cstheme="minorBidi"/>
                <w:szCs w:val="22"/>
                <w:lang w:eastAsia="en-US"/>
              </w:rPr>
            </w:pPr>
            <w:r w:rsidRPr="00C40AE1">
              <w:rPr>
                <w:rFonts w:ascii="Verdana" w:eastAsiaTheme="minorHAnsi" w:hAnsi="Verdana" w:cstheme="minorBidi"/>
                <w:szCs w:val="22"/>
                <w:lang w:eastAsia="en-US"/>
              </w:rPr>
              <w:t>the (senior) Leadership Team add further</w:t>
            </w:r>
          </w:p>
          <w:p w14:paraId="11A7D368" w14:textId="77777777" w:rsidR="00C40AE1" w:rsidRPr="00C40AE1" w:rsidRDefault="00C40AE1" w:rsidP="00C40AE1">
            <w:pPr>
              <w:pStyle w:val="NormalWeb"/>
              <w:spacing w:before="0" w:beforeAutospacing="0" w:after="0" w:afterAutospacing="0"/>
              <w:rPr>
                <w:rFonts w:ascii="Verdana" w:eastAsiaTheme="minorHAnsi" w:hAnsi="Verdana" w:cstheme="minorBidi"/>
                <w:szCs w:val="22"/>
                <w:lang w:eastAsia="en-US"/>
              </w:rPr>
            </w:pPr>
            <w:r w:rsidRPr="00C40AE1">
              <w:rPr>
                <w:rFonts w:ascii="Verdana" w:eastAsiaTheme="minorHAnsi" w:hAnsi="Verdana" w:cstheme="minorBidi"/>
                <w:szCs w:val="22"/>
                <w:lang w:eastAsia="en-US"/>
              </w:rPr>
              <w:t>layers of delegated authority, decision making</w:t>
            </w:r>
          </w:p>
          <w:p w14:paraId="6E65F9B2" w14:textId="77777777" w:rsidR="00C40AE1" w:rsidRPr="00C40AE1" w:rsidRDefault="00C40AE1" w:rsidP="00C40AE1">
            <w:pPr>
              <w:pStyle w:val="NormalWeb"/>
              <w:spacing w:before="0" w:beforeAutospacing="0" w:after="0" w:afterAutospacing="0"/>
              <w:rPr>
                <w:rFonts w:ascii="Verdana" w:eastAsiaTheme="minorHAnsi" w:hAnsi="Verdana" w:cstheme="minorBidi"/>
                <w:szCs w:val="22"/>
                <w:lang w:eastAsia="en-US"/>
              </w:rPr>
            </w:pPr>
            <w:r w:rsidRPr="00C40AE1">
              <w:rPr>
                <w:rFonts w:ascii="Verdana" w:eastAsiaTheme="minorHAnsi" w:hAnsi="Verdana" w:cstheme="minorBidi"/>
                <w:szCs w:val="22"/>
                <w:lang w:eastAsia="en-US"/>
              </w:rPr>
              <w:t>and bridge the gap between the most senior</w:t>
            </w:r>
          </w:p>
          <w:p w14:paraId="5929155A" w14:textId="77777777" w:rsidR="00C40AE1" w:rsidRPr="00C40AE1" w:rsidRDefault="00C40AE1" w:rsidP="00C40AE1">
            <w:pPr>
              <w:pStyle w:val="NormalWeb"/>
              <w:spacing w:before="0" w:beforeAutospacing="0" w:after="0" w:afterAutospacing="0"/>
              <w:rPr>
                <w:rFonts w:ascii="Verdana" w:eastAsiaTheme="minorHAnsi" w:hAnsi="Verdana" w:cstheme="minorBidi"/>
                <w:szCs w:val="22"/>
                <w:lang w:eastAsia="en-US"/>
              </w:rPr>
            </w:pPr>
            <w:r w:rsidRPr="00C40AE1">
              <w:rPr>
                <w:rFonts w:ascii="Verdana" w:eastAsiaTheme="minorHAnsi" w:hAnsi="Verdana" w:cstheme="minorBidi"/>
                <w:szCs w:val="22"/>
                <w:lang w:eastAsia="en-US"/>
              </w:rPr>
              <w:t>leaders and our people. We continue to</w:t>
            </w:r>
          </w:p>
          <w:p w14:paraId="182508EC" w14:textId="77777777" w:rsidR="00C40AE1" w:rsidRPr="00C40AE1" w:rsidRDefault="00C40AE1" w:rsidP="00C40AE1">
            <w:pPr>
              <w:pStyle w:val="NormalWeb"/>
              <w:spacing w:before="0" w:beforeAutospacing="0" w:after="0" w:afterAutospacing="0"/>
              <w:rPr>
                <w:rFonts w:ascii="Verdana" w:eastAsiaTheme="minorHAnsi" w:hAnsi="Verdana" w:cstheme="minorBidi"/>
                <w:szCs w:val="22"/>
                <w:lang w:eastAsia="en-US"/>
              </w:rPr>
            </w:pPr>
            <w:r w:rsidRPr="00C40AE1">
              <w:rPr>
                <w:rFonts w:ascii="Verdana" w:eastAsiaTheme="minorHAnsi" w:hAnsi="Verdana" w:cstheme="minorBidi"/>
                <w:szCs w:val="22"/>
                <w:lang w:eastAsia="en-US"/>
              </w:rPr>
              <w:t>connect corporate/organisation wellbeing and</w:t>
            </w:r>
          </w:p>
          <w:p w14:paraId="5FD3F670" w14:textId="77777777" w:rsidR="00C40AE1" w:rsidRPr="00C40AE1" w:rsidRDefault="00C40AE1" w:rsidP="00C40AE1">
            <w:pPr>
              <w:pStyle w:val="NormalWeb"/>
              <w:spacing w:before="0" w:beforeAutospacing="0" w:after="0" w:afterAutospacing="0"/>
              <w:rPr>
                <w:rFonts w:ascii="Verdana" w:eastAsiaTheme="minorHAnsi" w:hAnsi="Verdana" w:cstheme="minorBidi"/>
                <w:szCs w:val="22"/>
                <w:lang w:eastAsia="en-US"/>
              </w:rPr>
            </w:pPr>
            <w:r w:rsidRPr="00C40AE1">
              <w:rPr>
                <w:rFonts w:ascii="Verdana" w:eastAsiaTheme="minorHAnsi" w:hAnsi="Verdana" w:cstheme="minorBidi"/>
                <w:szCs w:val="22"/>
                <w:lang w:eastAsia="en-US"/>
              </w:rPr>
              <w:t>engagement activity through the Wellbeing</w:t>
            </w:r>
          </w:p>
          <w:p w14:paraId="61A20313" w14:textId="77777777" w:rsidR="00C40AE1" w:rsidRPr="00C40AE1" w:rsidRDefault="00C40AE1" w:rsidP="00C40AE1">
            <w:pPr>
              <w:pStyle w:val="NormalWeb"/>
              <w:spacing w:before="0" w:beforeAutospacing="0" w:after="0" w:afterAutospacing="0"/>
              <w:rPr>
                <w:rFonts w:ascii="Verdana" w:eastAsiaTheme="minorHAnsi" w:hAnsi="Verdana" w:cstheme="minorBidi"/>
                <w:szCs w:val="22"/>
                <w:lang w:eastAsia="en-US"/>
              </w:rPr>
            </w:pPr>
            <w:r w:rsidRPr="00C40AE1">
              <w:rPr>
                <w:rFonts w:ascii="Verdana" w:eastAsiaTheme="minorHAnsi" w:hAnsi="Verdana" w:cstheme="minorBidi"/>
                <w:szCs w:val="22"/>
                <w:lang w:eastAsia="en-US"/>
              </w:rPr>
              <w:t>and Engagement Partnership Group, but</w:t>
            </w:r>
          </w:p>
          <w:p w14:paraId="1F5CC852" w14:textId="77777777" w:rsidR="00C40AE1" w:rsidRPr="00C40AE1" w:rsidRDefault="00C40AE1" w:rsidP="00C40AE1">
            <w:pPr>
              <w:pStyle w:val="NormalWeb"/>
              <w:spacing w:before="0" w:beforeAutospacing="0" w:after="0" w:afterAutospacing="0"/>
              <w:rPr>
                <w:rFonts w:ascii="Verdana" w:eastAsiaTheme="minorHAnsi" w:hAnsi="Verdana" w:cstheme="minorBidi"/>
                <w:szCs w:val="22"/>
                <w:lang w:eastAsia="en-US"/>
              </w:rPr>
            </w:pPr>
            <w:r w:rsidRPr="00C40AE1">
              <w:rPr>
                <w:rFonts w:ascii="Verdana" w:eastAsiaTheme="minorHAnsi" w:hAnsi="Verdana" w:cstheme="minorBidi"/>
                <w:szCs w:val="22"/>
                <w:lang w:eastAsia="en-US"/>
              </w:rPr>
              <w:t>acknowledge the need to revisit purpose and</w:t>
            </w:r>
          </w:p>
          <w:p w14:paraId="457DB227" w14:textId="77777777" w:rsidR="00C40AE1" w:rsidRPr="00C40AE1" w:rsidRDefault="00C40AE1" w:rsidP="00C40AE1">
            <w:pPr>
              <w:pStyle w:val="NormalWeb"/>
              <w:spacing w:before="0" w:beforeAutospacing="0" w:after="0" w:afterAutospacing="0"/>
              <w:rPr>
                <w:rFonts w:ascii="Verdana" w:eastAsiaTheme="minorHAnsi" w:hAnsi="Verdana" w:cstheme="minorBidi"/>
                <w:szCs w:val="22"/>
                <w:lang w:eastAsia="en-US"/>
              </w:rPr>
            </w:pPr>
            <w:r w:rsidRPr="00C40AE1">
              <w:rPr>
                <w:rFonts w:ascii="Verdana" w:eastAsiaTheme="minorHAnsi" w:hAnsi="Verdana" w:cstheme="minorBidi"/>
                <w:szCs w:val="22"/>
                <w:lang w:eastAsia="en-US"/>
              </w:rPr>
              <w:t>add structure, governance and process to it.</w:t>
            </w:r>
          </w:p>
          <w:p w14:paraId="02285D23" w14:textId="77777777" w:rsidR="00C40AE1" w:rsidRPr="00C40AE1" w:rsidRDefault="00C40AE1" w:rsidP="00C40AE1">
            <w:pPr>
              <w:pStyle w:val="NormalWeb"/>
              <w:spacing w:before="0" w:beforeAutospacing="0" w:after="0" w:afterAutospacing="0"/>
              <w:rPr>
                <w:rFonts w:ascii="Verdana" w:eastAsiaTheme="minorHAnsi" w:hAnsi="Verdana" w:cstheme="minorBidi"/>
                <w:szCs w:val="22"/>
                <w:lang w:eastAsia="en-US"/>
              </w:rPr>
            </w:pPr>
            <w:r w:rsidRPr="00C40AE1">
              <w:rPr>
                <w:rFonts w:ascii="Verdana" w:eastAsiaTheme="minorHAnsi" w:hAnsi="Verdana" w:cstheme="minorBidi"/>
                <w:szCs w:val="22"/>
                <w:lang w:eastAsia="en-US"/>
              </w:rPr>
              <w:t>Resilience is being developed within Health</w:t>
            </w:r>
          </w:p>
          <w:p w14:paraId="6189A875" w14:textId="77777777" w:rsidR="00C40AE1" w:rsidRPr="00C40AE1" w:rsidRDefault="00C40AE1" w:rsidP="00C40AE1">
            <w:pPr>
              <w:pStyle w:val="NormalWeb"/>
              <w:spacing w:before="0" w:beforeAutospacing="0" w:after="0" w:afterAutospacing="0"/>
              <w:rPr>
                <w:rFonts w:ascii="Verdana" w:eastAsiaTheme="minorHAnsi" w:hAnsi="Verdana" w:cstheme="minorBidi"/>
                <w:szCs w:val="22"/>
                <w:lang w:eastAsia="en-US"/>
              </w:rPr>
            </w:pPr>
            <w:r w:rsidRPr="00C40AE1">
              <w:rPr>
                <w:rFonts w:ascii="Verdana" w:eastAsiaTheme="minorHAnsi" w:hAnsi="Verdana" w:cstheme="minorBidi"/>
                <w:szCs w:val="22"/>
                <w:lang w:eastAsia="en-US"/>
              </w:rPr>
              <w:t>Protection through significant WG investment,</w:t>
            </w:r>
          </w:p>
          <w:p w14:paraId="791078CE" w14:textId="77777777" w:rsidR="00C40AE1" w:rsidRPr="00C40AE1" w:rsidRDefault="00C40AE1" w:rsidP="00C40AE1">
            <w:pPr>
              <w:pStyle w:val="NormalWeb"/>
              <w:spacing w:before="0" w:beforeAutospacing="0" w:after="0" w:afterAutospacing="0"/>
              <w:rPr>
                <w:rFonts w:ascii="Verdana" w:eastAsiaTheme="minorHAnsi" w:hAnsi="Verdana" w:cstheme="minorBidi"/>
                <w:szCs w:val="22"/>
                <w:lang w:eastAsia="en-US"/>
              </w:rPr>
            </w:pPr>
            <w:r w:rsidRPr="00C40AE1">
              <w:rPr>
                <w:rFonts w:ascii="Verdana" w:eastAsiaTheme="minorHAnsi" w:hAnsi="Verdana" w:cstheme="minorBidi"/>
                <w:szCs w:val="22"/>
                <w:lang w:eastAsia="en-US"/>
              </w:rPr>
              <w:t>and an approved Surge Plan will be the vehicle</w:t>
            </w:r>
          </w:p>
          <w:p w14:paraId="07F761B0" w14:textId="77777777" w:rsidR="00C40AE1" w:rsidRPr="00C40AE1" w:rsidRDefault="00C40AE1" w:rsidP="00C40AE1">
            <w:pPr>
              <w:pStyle w:val="NormalWeb"/>
              <w:spacing w:before="0" w:beforeAutospacing="0" w:after="0" w:afterAutospacing="0"/>
              <w:rPr>
                <w:rFonts w:ascii="Verdana" w:eastAsiaTheme="minorHAnsi" w:hAnsi="Verdana" w:cstheme="minorBidi"/>
                <w:szCs w:val="22"/>
                <w:lang w:eastAsia="en-US"/>
              </w:rPr>
            </w:pPr>
            <w:r w:rsidRPr="00C40AE1">
              <w:rPr>
                <w:rFonts w:ascii="Verdana" w:eastAsiaTheme="minorHAnsi" w:hAnsi="Verdana" w:cstheme="minorBidi"/>
                <w:szCs w:val="22"/>
                <w:lang w:eastAsia="en-US"/>
              </w:rPr>
              <w:t>in which we can mobilise additional support</w:t>
            </w:r>
          </w:p>
          <w:p w14:paraId="386B5150" w14:textId="77777777" w:rsidR="00C40AE1" w:rsidRPr="00C40AE1" w:rsidRDefault="00C40AE1" w:rsidP="00C40AE1">
            <w:pPr>
              <w:pStyle w:val="NormalWeb"/>
              <w:spacing w:before="0" w:beforeAutospacing="0" w:after="0" w:afterAutospacing="0"/>
              <w:rPr>
                <w:rFonts w:ascii="Verdana" w:eastAsiaTheme="minorHAnsi" w:hAnsi="Verdana" w:cstheme="minorBidi"/>
                <w:szCs w:val="22"/>
                <w:lang w:eastAsia="en-US"/>
              </w:rPr>
            </w:pPr>
            <w:r w:rsidRPr="00C40AE1">
              <w:rPr>
                <w:rFonts w:ascii="Verdana" w:eastAsiaTheme="minorHAnsi" w:hAnsi="Verdana" w:cstheme="minorBidi"/>
                <w:szCs w:val="22"/>
                <w:lang w:eastAsia="en-US"/>
              </w:rPr>
              <w:t>to the response where needed. The</w:t>
            </w:r>
          </w:p>
          <w:p w14:paraId="081B42A2" w14:textId="77777777" w:rsidR="00C40AE1" w:rsidRPr="00C40AE1" w:rsidRDefault="00C40AE1" w:rsidP="00C40AE1">
            <w:pPr>
              <w:pStyle w:val="NormalWeb"/>
              <w:spacing w:before="0" w:beforeAutospacing="0" w:after="0" w:afterAutospacing="0"/>
              <w:rPr>
                <w:rFonts w:ascii="Verdana" w:eastAsiaTheme="minorHAnsi" w:hAnsi="Verdana" w:cstheme="minorBidi"/>
                <w:szCs w:val="22"/>
                <w:lang w:eastAsia="en-US"/>
              </w:rPr>
            </w:pPr>
            <w:r w:rsidRPr="00C40AE1">
              <w:rPr>
                <w:rFonts w:ascii="Verdana" w:eastAsiaTheme="minorHAnsi" w:hAnsi="Verdana" w:cstheme="minorBidi"/>
                <w:szCs w:val="22"/>
                <w:lang w:eastAsia="en-US"/>
              </w:rPr>
              <w:t>implementation of our People Strategy as well</w:t>
            </w:r>
          </w:p>
          <w:p w14:paraId="18D7E8CB" w14:textId="77777777" w:rsidR="00C40AE1" w:rsidRPr="00C40AE1" w:rsidRDefault="00C40AE1" w:rsidP="00C40AE1">
            <w:pPr>
              <w:pStyle w:val="NormalWeb"/>
              <w:spacing w:before="0" w:beforeAutospacing="0" w:after="0" w:afterAutospacing="0"/>
              <w:rPr>
                <w:rFonts w:ascii="Verdana" w:eastAsiaTheme="minorHAnsi" w:hAnsi="Verdana" w:cstheme="minorBidi"/>
                <w:szCs w:val="22"/>
                <w:lang w:eastAsia="en-US"/>
              </w:rPr>
            </w:pPr>
            <w:r w:rsidRPr="00C40AE1">
              <w:rPr>
                <w:rFonts w:ascii="Verdana" w:eastAsiaTheme="minorHAnsi" w:hAnsi="Verdana" w:cstheme="minorBidi"/>
                <w:szCs w:val="22"/>
                <w:lang w:eastAsia="en-US"/>
              </w:rPr>
              <w:t>as our Strategic Equality Plan remain crucial to</w:t>
            </w:r>
          </w:p>
          <w:p w14:paraId="2E0A601B" w14:textId="77777777" w:rsidR="00C40AE1" w:rsidRPr="00C40AE1" w:rsidRDefault="00C40AE1" w:rsidP="00C40AE1">
            <w:pPr>
              <w:pStyle w:val="NormalWeb"/>
              <w:spacing w:before="0" w:beforeAutospacing="0" w:after="0" w:afterAutospacing="0"/>
              <w:rPr>
                <w:rFonts w:ascii="Verdana" w:eastAsiaTheme="minorHAnsi" w:hAnsi="Verdana" w:cstheme="minorBidi"/>
                <w:szCs w:val="22"/>
                <w:lang w:eastAsia="en-US"/>
              </w:rPr>
            </w:pPr>
            <w:r w:rsidRPr="00C40AE1">
              <w:rPr>
                <w:rFonts w:ascii="Verdana" w:eastAsiaTheme="minorHAnsi" w:hAnsi="Verdana" w:cstheme="minorBidi"/>
                <w:szCs w:val="22"/>
                <w:lang w:eastAsia="en-US"/>
              </w:rPr>
              <w:t>our ability to manage this strategic risk.</w:t>
            </w:r>
          </w:p>
          <w:p w14:paraId="0D312EAF" w14:textId="159E7DA9" w:rsidR="005C37B0" w:rsidRDefault="005C37B0" w:rsidP="003B5282"/>
        </w:tc>
        <w:tc>
          <w:tcPr>
            <w:tcW w:w="2410" w:type="dxa"/>
            <w:shd w:val="clear" w:color="auto" w:fill="auto"/>
          </w:tcPr>
          <w:p w14:paraId="32D8AD2B" w14:textId="77777777" w:rsidR="005C37B0" w:rsidRDefault="005C37B0" w:rsidP="003B5282"/>
        </w:tc>
      </w:tr>
    </w:tbl>
    <w:p w14:paraId="048600BB" w14:textId="4A99A5A4" w:rsidR="006E5E5B" w:rsidRDefault="006E5E5B" w:rsidP="00AA5EF9"/>
    <w:p w14:paraId="0AED6C36" w14:textId="23DCE5BE" w:rsidR="00A65099" w:rsidRDefault="00A65099" w:rsidP="003D1252">
      <w:pPr>
        <w:rPr>
          <w:i/>
        </w:rPr>
      </w:pPr>
    </w:p>
    <w:p w14:paraId="2945E451" w14:textId="20D9AFBB" w:rsidR="00A65099" w:rsidRDefault="009F103E" w:rsidP="00A65099">
      <w:pPr>
        <w:rPr>
          <w:i/>
        </w:rPr>
      </w:pPr>
      <w:r>
        <w:rPr>
          <w:i/>
        </w:rPr>
        <w:t>Highlights and c</w:t>
      </w:r>
      <w:r w:rsidR="00A65099" w:rsidRPr="00954530">
        <w:rPr>
          <w:i/>
        </w:rPr>
        <w:t>hange requests</w:t>
      </w:r>
      <w:r w:rsidR="00A65099">
        <w:rPr>
          <w:i/>
        </w:rPr>
        <w:t xml:space="preserve"> for approval</w:t>
      </w:r>
      <w:r w:rsidR="00FB0432">
        <w:rPr>
          <w:i/>
        </w:rPr>
        <w:t xml:space="preserve"> </w:t>
      </w:r>
    </w:p>
    <w:p w14:paraId="5CD0BFD6" w14:textId="77777777" w:rsidR="00954530" w:rsidRPr="006E5E5B" w:rsidRDefault="00954530" w:rsidP="00AA5EF9"/>
    <w:p w14:paraId="699C3218" w14:textId="18D79906" w:rsidR="009F103E" w:rsidRDefault="00C40AE1">
      <w:pPr>
        <w:spacing w:after="200" w:line="276" w:lineRule="auto"/>
        <w:rPr>
          <w:rFonts w:eastAsiaTheme="majorEastAsia" w:cstheme="majorBidi"/>
          <w:b/>
          <w:bCs/>
          <w:szCs w:val="24"/>
        </w:rPr>
      </w:pPr>
      <w:r>
        <w:rPr>
          <w:rFonts w:eastAsiaTheme="majorEastAsia" w:cstheme="majorBidi"/>
          <w:bCs/>
          <w:szCs w:val="24"/>
        </w:rPr>
        <w:t>There are no requests to be flagged to the Committee for approval.</w:t>
      </w:r>
    </w:p>
    <w:p w14:paraId="26653751" w14:textId="48BBD9B8" w:rsidR="006E5E5B" w:rsidRPr="002E739C" w:rsidRDefault="00874F68" w:rsidP="002E739C">
      <w:pPr>
        <w:pStyle w:val="Heading1"/>
        <w:numPr>
          <w:ilvl w:val="0"/>
          <w:numId w:val="2"/>
        </w:numPr>
        <w:ind w:left="567" w:hanging="567"/>
        <w:rPr>
          <w:szCs w:val="24"/>
        </w:rPr>
      </w:pPr>
      <w:r w:rsidRPr="002E739C">
        <w:rPr>
          <w:szCs w:val="24"/>
        </w:rPr>
        <w:t>Corporate Risk Register</w:t>
      </w:r>
    </w:p>
    <w:p w14:paraId="02DD06E1" w14:textId="40162437" w:rsidR="0039536A" w:rsidRPr="002E739C" w:rsidRDefault="00C74829" w:rsidP="002E739C">
      <w:pPr>
        <w:pStyle w:val="Heading1"/>
        <w:rPr>
          <w:b w:val="0"/>
          <w:i/>
          <w:szCs w:val="24"/>
        </w:rPr>
      </w:pPr>
      <w:r w:rsidRPr="002E739C">
        <w:rPr>
          <w:b w:val="0"/>
          <w:i/>
          <w:szCs w:val="24"/>
        </w:rPr>
        <w:t>A</w:t>
      </w:r>
      <w:r w:rsidR="005E0C34" w:rsidRPr="002E739C">
        <w:rPr>
          <w:b w:val="0"/>
          <w:i/>
          <w:szCs w:val="24"/>
        </w:rPr>
        <w:t>nalysis</w:t>
      </w:r>
    </w:p>
    <w:p w14:paraId="745DA679" w14:textId="77777777" w:rsidR="0039536A" w:rsidRDefault="0039536A" w:rsidP="00DB686C">
      <w:pPr>
        <w:pStyle w:val="Default"/>
        <w:rPr>
          <w:color w:val="auto"/>
        </w:rPr>
      </w:pPr>
    </w:p>
    <w:p w14:paraId="10EF855C" w14:textId="0F228434" w:rsidR="00641315" w:rsidRDefault="005E0C34" w:rsidP="00DB686C">
      <w:pPr>
        <w:pStyle w:val="Default"/>
        <w:rPr>
          <w:color w:val="auto"/>
        </w:rPr>
      </w:pPr>
      <w:r>
        <w:rPr>
          <w:color w:val="auto"/>
        </w:rPr>
        <w:lastRenderedPageBreak/>
        <w:t xml:space="preserve">The Corporate Risk Register currently represents the </w:t>
      </w:r>
      <w:r w:rsidR="00524A33">
        <w:rPr>
          <w:color w:val="auto"/>
        </w:rPr>
        <w:t>eight</w:t>
      </w:r>
      <w:r>
        <w:rPr>
          <w:color w:val="auto"/>
        </w:rPr>
        <w:t xml:space="preserve"> operational risks that are deemed to require management at Executive level. </w:t>
      </w:r>
      <w:r w:rsidR="00524A33">
        <w:rPr>
          <w:color w:val="auto"/>
        </w:rPr>
        <w:t xml:space="preserve">There </w:t>
      </w:r>
      <w:r w:rsidR="0002393B">
        <w:rPr>
          <w:color w:val="auto"/>
        </w:rPr>
        <w:t>are three risks</w:t>
      </w:r>
      <w:r w:rsidR="00524A33">
        <w:rPr>
          <w:color w:val="auto"/>
        </w:rPr>
        <w:t xml:space="preserve"> that </w:t>
      </w:r>
      <w:r w:rsidR="0002393B">
        <w:rPr>
          <w:color w:val="auto"/>
        </w:rPr>
        <w:t>are</w:t>
      </w:r>
      <w:r w:rsidR="00524A33">
        <w:rPr>
          <w:color w:val="auto"/>
        </w:rPr>
        <w:t xml:space="preserve"> of particular relevance to this Committee which </w:t>
      </w:r>
      <w:r w:rsidR="0002393B">
        <w:rPr>
          <w:color w:val="auto"/>
        </w:rPr>
        <w:t>are:</w:t>
      </w:r>
    </w:p>
    <w:p w14:paraId="3A366F85" w14:textId="78456DD4" w:rsidR="0002393B" w:rsidRDefault="0002393B" w:rsidP="00DB686C">
      <w:pPr>
        <w:pStyle w:val="Default"/>
        <w:rPr>
          <w:color w:val="auto"/>
        </w:rPr>
      </w:pPr>
    </w:p>
    <w:p w14:paraId="1A9356BA" w14:textId="6574BF67" w:rsidR="0002393B" w:rsidRDefault="0002393B" w:rsidP="00DB686C">
      <w:pPr>
        <w:pStyle w:val="Default"/>
        <w:rPr>
          <w:color w:val="auto"/>
        </w:rPr>
      </w:pPr>
      <w:r>
        <w:rPr>
          <w:color w:val="auto"/>
        </w:rPr>
        <w:t>Risk 201</w:t>
      </w:r>
    </w:p>
    <w:p w14:paraId="0B3EF898" w14:textId="77777777" w:rsidR="00524A33" w:rsidRDefault="00524A33" w:rsidP="00DB686C">
      <w:pPr>
        <w:pStyle w:val="Default"/>
        <w:rPr>
          <w:color w:val="auto"/>
        </w:rPr>
      </w:pPr>
    </w:p>
    <w:p w14:paraId="1BFF1C0E" w14:textId="0C7EC19C" w:rsidR="00524A33" w:rsidRDefault="0002393B" w:rsidP="00524A33">
      <w:pPr>
        <w:pStyle w:val="Default"/>
        <w:rPr>
          <w:i/>
          <w:color w:val="auto"/>
        </w:rPr>
      </w:pPr>
      <w:r>
        <w:rPr>
          <w:i/>
          <w:color w:val="auto"/>
        </w:rPr>
        <w:t>‘</w:t>
      </w:r>
      <w:r w:rsidRPr="0002393B">
        <w:rPr>
          <w:i/>
          <w:color w:val="auto"/>
        </w:rPr>
        <w:t>There is a risk that we will fail to make necessary organisational changes required to achieve public health impact and organisational objectives.</w:t>
      </w:r>
      <w:r>
        <w:rPr>
          <w:i/>
          <w:color w:val="auto"/>
        </w:rPr>
        <w:t>’</w:t>
      </w:r>
    </w:p>
    <w:p w14:paraId="6023221A" w14:textId="16FAC418" w:rsidR="0002393B" w:rsidRDefault="0002393B" w:rsidP="00524A33">
      <w:pPr>
        <w:pStyle w:val="Default"/>
        <w:rPr>
          <w:i/>
          <w:color w:val="auto"/>
        </w:rPr>
      </w:pPr>
    </w:p>
    <w:p w14:paraId="2D4194BA" w14:textId="059D9E06" w:rsidR="0002393B" w:rsidRPr="0002393B" w:rsidRDefault="0002393B" w:rsidP="00524A33">
      <w:pPr>
        <w:pStyle w:val="Default"/>
        <w:rPr>
          <w:color w:val="auto"/>
        </w:rPr>
      </w:pPr>
      <w:r w:rsidRPr="0002393B">
        <w:rPr>
          <w:color w:val="auto"/>
        </w:rPr>
        <w:t>Risk 205</w:t>
      </w:r>
    </w:p>
    <w:p w14:paraId="0AC409C6" w14:textId="74FF75D1" w:rsidR="0002393B" w:rsidRDefault="0002393B" w:rsidP="00524A33">
      <w:pPr>
        <w:pStyle w:val="Default"/>
        <w:rPr>
          <w:i/>
          <w:color w:val="auto"/>
        </w:rPr>
      </w:pPr>
    </w:p>
    <w:p w14:paraId="0757BFA7" w14:textId="48216559" w:rsidR="0002393B" w:rsidRDefault="0002393B" w:rsidP="00524A33">
      <w:pPr>
        <w:pStyle w:val="Default"/>
        <w:rPr>
          <w:i/>
          <w:color w:val="auto"/>
        </w:rPr>
      </w:pPr>
      <w:r>
        <w:rPr>
          <w:i/>
          <w:color w:val="auto"/>
        </w:rPr>
        <w:t xml:space="preserve">‘There is a risk that </w:t>
      </w:r>
      <w:r w:rsidRPr="0002393B">
        <w:rPr>
          <w:i/>
          <w:color w:val="auto"/>
        </w:rPr>
        <w:t>that we won’t recruit, develop and retain a diverse workforce that is representative of the communities we serve, with the right skills, in the right numbers, deployed in th</w:t>
      </w:r>
      <w:r>
        <w:rPr>
          <w:i/>
          <w:color w:val="auto"/>
        </w:rPr>
        <w:t>e right place at the right time.’</w:t>
      </w:r>
    </w:p>
    <w:p w14:paraId="401824C0" w14:textId="6B731AE0" w:rsidR="0002393B" w:rsidRDefault="0002393B" w:rsidP="00524A33">
      <w:pPr>
        <w:pStyle w:val="Default"/>
        <w:rPr>
          <w:i/>
          <w:color w:val="auto"/>
        </w:rPr>
      </w:pPr>
    </w:p>
    <w:p w14:paraId="39DB00A8" w14:textId="6613C615" w:rsidR="0002393B" w:rsidRPr="0002393B" w:rsidRDefault="0002393B" w:rsidP="00524A33">
      <w:pPr>
        <w:pStyle w:val="Default"/>
        <w:rPr>
          <w:color w:val="auto"/>
        </w:rPr>
      </w:pPr>
      <w:r w:rsidRPr="0002393B">
        <w:rPr>
          <w:color w:val="auto"/>
        </w:rPr>
        <w:t>Risk 206</w:t>
      </w:r>
    </w:p>
    <w:p w14:paraId="1FA30B5E" w14:textId="2BEC8CE3" w:rsidR="0002393B" w:rsidRDefault="0002393B" w:rsidP="00524A33">
      <w:pPr>
        <w:pStyle w:val="Default"/>
        <w:rPr>
          <w:i/>
          <w:color w:val="auto"/>
        </w:rPr>
      </w:pPr>
    </w:p>
    <w:p w14:paraId="2CE5B86F" w14:textId="0EC53FB1" w:rsidR="0002393B" w:rsidRDefault="0002393B" w:rsidP="00524A33">
      <w:pPr>
        <w:pStyle w:val="Default"/>
        <w:rPr>
          <w:i/>
          <w:color w:val="auto"/>
        </w:rPr>
      </w:pPr>
      <w:r>
        <w:rPr>
          <w:i/>
          <w:color w:val="auto"/>
        </w:rPr>
        <w:t>‘There is a r</w:t>
      </w:r>
      <w:r w:rsidRPr="0002393B">
        <w:rPr>
          <w:i/>
          <w:color w:val="auto"/>
        </w:rPr>
        <w:t>isk that individual and team performance and development is not aligned with the organisation’s strat</w:t>
      </w:r>
      <w:r>
        <w:rPr>
          <w:i/>
          <w:color w:val="auto"/>
        </w:rPr>
        <w:t>egic and operational priorities.’</w:t>
      </w:r>
    </w:p>
    <w:p w14:paraId="3DE5D895" w14:textId="77777777" w:rsidR="0002393B" w:rsidRDefault="0002393B" w:rsidP="00524A33">
      <w:pPr>
        <w:pStyle w:val="Default"/>
        <w:rPr>
          <w:color w:val="auto"/>
        </w:rPr>
      </w:pPr>
    </w:p>
    <w:p w14:paraId="1B06C667" w14:textId="42FE6F3A" w:rsidR="00524A33" w:rsidRDefault="00524A33" w:rsidP="00524A33">
      <w:pPr>
        <w:pStyle w:val="Default"/>
        <w:rPr>
          <w:color w:val="auto"/>
        </w:rPr>
      </w:pPr>
      <w:r>
        <w:rPr>
          <w:color w:val="auto"/>
        </w:rPr>
        <w:t>F</w:t>
      </w:r>
      <w:r w:rsidR="00687FF3">
        <w:rPr>
          <w:color w:val="auto"/>
        </w:rPr>
        <w:t>o</w:t>
      </w:r>
      <w:r>
        <w:rPr>
          <w:color w:val="auto"/>
        </w:rPr>
        <w:t>r full details of the</w:t>
      </w:r>
      <w:r w:rsidR="0002393B">
        <w:rPr>
          <w:color w:val="auto"/>
        </w:rPr>
        <w:t>se and all other risks</w:t>
      </w:r>
      <w:r>
        <w:rPr>
          <w:color w:val="auto"/>
        </w:rPr>
        <w:t>, please refer to the Corporate Risk Register.</w:t>
      </w:r>
    </w:p>
    <w:p w14:paraId="6694EAC7" w14:textId="672F7958" w:rsidR="00687FF3" w:rsidRDefault="00687FF3" w:rsidP="00524A33">
      <w:pPr>
        <w:pStyle w:val="Default"/>
        <w:rPr>
          <w:i/>
          <w:color w:val="auto"/>
        </w:rPr>
      </w:pPr>
    </w:p>
    <w:p w14:paraId="7564EB95" w14:textId="4FF721B2" w:rsidR="005E0C34" w:rsidRDefault="005E0C34" w:rsidP="00DB686C">
      <w:pPr>
        <w:pStyle w:val="Default"/>
        <w:rPr>
          <w:color w:val="auto"/>
        </w:rPr>
      </w:pPr>
    </w:p>
    <w:p w14:paraId="29A150AC" w14:textId="2D663AD8" w:rsidR="00674FE0" w:rsidRPr="009A6FD6" w:rsidRDefault="00674FE0" w:rsidP="00DB686C">
      <w:pPr>
        <w:pStyle w:val="Default"/>
        <w:rPr>
          <w:b/>
          <w:color w:val="auto"/>
          <w:u w:val="single"/>
        </w:rPr>
      </w:pPr>
      <w:r w:rsidRPr="009A6FD6">
        <w:rPr>
          <w:b/>
          <w:color w:val="auto"/>
          <w:u w:val="single"/>
        </w:rPr>
        <w:t>Actions and updates</w:t>
      </w:r>
    </w:p>
    <w:p w14:paraId="4405281D" w14:textId="77777777" w:rsidR="005C448D" w:rsidRDefault="005C448D" w:rsidP="00674FE0"/>
    <w:p w14:paraId="2F23BDC2" w14:textId="73D89CE6" w:rsidR="00674FE0" w:rsidRDefault="00A36856" w:rsidP="00674FE0">
      <w:r>
        <w:t>Seven</w:t>
      </w:r>
      <w:r w:rsidR="0099413C">
        <w:t xml:space="preserve"> risks have been updated since the begin</w:t>
      </w:r>
      <w:r>
        <w:t>ning of January, with one</w:t>
      </w:r>
      <w:r w:rsidR="0099413C">
        <w:t xml:space="preserve"> being </w:t>
      </w:r>
      <w:r>
        <w:t>last updated</w:t>
      </w:r>
      <w:r w:rsidR="0099413C">
        <w:t xml:space="preserve"> in November. T</w:t>
      </w:r>
      <w:r w:rsidR="005C37B0">
        <w:t>here are no matters of concern to be raised with the Committee.</w:t>
      </w:r>
    </w:p>
    <w:p w14:paraId="093399D1" w14:textId="77777777" w:rsidR="00674FE0" w:rsidRDefault="00674FE0" w:rsidP="00674FE0"/>
    <w:p w14:paraId="74F945DD" w14:textId="0DC15609" w:rsidR="004010B0" w:rsidRPr="009A6FD6" w:rsidRDefault="004010B0" w:rsidP="004010B0">
      <w:pPr>
        <w:rPr>
          <w:b/>
          <w:u w:val="single"/>
        </w:rPr>
      </w:pPr>
      <w:r w:rsidRPr="009A6FD6">
        <w:rPr>
          <w:b/>
          <w:u w:val="single"/>
        </w:rPr>
        <w:t>Risk movements this period</w:t>
      </w:r>
    </w:p>
    <w:p w14:paraId="19FA1A10" w14:textId="77777777" w:rsidR="004010B0" w:rsidRDefault="004010B0" w:rsidP="004010B0"/>
    <w:p w14:paraId="1CEEB229" w14:textId="6B836FC8" w:rsidR="004010B0" w:rsidRPr="009A6FD6" w:rsidRDefault="004010B0" w:rsidP="009A6FD6">
      <w:pPr>
        <w:pStyle w:val="Heading2"/>
        <w:tabs>
          <w:tab w:val="num" w:pos="1728"/>
        </w:tabs>
        <w:rPr>
          <w:b w:val="0"/>
        </w:rPr>
      </w:pPr>
      <w:r w:rsidRPr="009A6FD6">
        <w:rPr>
          <w:b w:val="0"/>
        </w:rPr>
        <w:t>Risks added since the previous month</w:t>
      </w:r>
    </w:p>
    <w:p w14:paraId="0C35A0F2" w14:textId="77777777" w:rsidR="004010B0" w:rsidRPr="008861E0" w:rsidRDefault="004010B0" w:rsidP="009A6FD6">
      <w:pPr>
        <w:pStyle w:val="Heading2"/>
        <w:numPr>
          <w:ilvl w:val="0"/>
          <w:numId w:val="26"/>
        </w:numPr>
        <w:rPr>
          <w:b w:val="0"/>
        </w:rPr>
      </w:pPr>
      <w:r w:rsidRPr="008861E0">
        <w:rPr>
          <w:b w:val="0"/>
        </w:rPr>
        <w:t>None</w:t>
      </w:r>
    </w:p>
    <w:p w14:paraId="3DE86FBC" w14:textId="77777777" w:rsidR="009A6FD6" w:rsidRDefault="009A6FD6" w:rsidP="009A6FD6">
      <w:pPr>
        <w:pStyle w:val="Heading2"/>
        <w:tabs>
          <w:tab w:val="num" w:pos="1728"/>
        </w:tabs>
        <w:rPr>
          <w:rFonts w:eastAsiaTheme="minorHAnsi" w:cstheme="minorBidi"/>
          <w:b w:val="0"/>
          <w:bCs w:val="0"/>
          <w:szCs w:val="22"/>
        </w:rPr>
      </w:pPr>
    </w:p>
    <w:p w14:paraId="0AFFD230" w14:textId="048B2D4D" w:rsidR="004010B0" w:rsidRPr="009A6FD6" w:rsidRDefault="004010B0" w:rsidP="009A6FD6">
      <w:pPr>
        <w:pStyle w:val="Heading2"/>
        <w:tabs>
          <w:tab w:val="num" w:pos="1728"/>
        </w:tabs>
        <w:rPr>
          <w:b w:val="0"/>
        </w:rPr>
      </w:pPr>
      <w:r w:rsidRPr="009A6FD6">
        <w:rPr>
          <w:b w:val="0"/>
        </w:rPr>
        <w:t>Risks to be considered for escalation (Separate escalation form required)</w:t>
      </w:r>
    </w:p>
    <w:p w14:paraId="132F4146" w14:textId="79B90A84" w:rsidR="004010B0" w:rsidRPr="009A6FD6" w:rsidRDefault="004010B0" w:rsidP="009A6FD6">
      <w:pPr>
        <w:pStyle w:val="ListParagraph"/>
        <w:numPr>
          <w:ilvl w:val="0"/>
          <w:numId w:val="26"/>
        </w:numPr>
      </w:pPr>
      <w:r w:rsidRPr="009A6FD6">
        <w:t>None</w:t>
      </w:r>
    </w:p>
    <w:p w14:paraId="47D3C0CB" w14:textId="77777777" w:rsidR="009A6FD6" w:rsidRPr="009A6FD6" w:rsidRDefault="009A6FD6" w:rsidP="009A6FD6">
      <w:pPr>
        <w:pStyle w:val="Heading2"/>
        <w:tabs>
          <w:tab w:val="num" w:pos="1728"/>
        </w:tabs>
        <w:rPr>
          <w:rFonts w:eastAsiaTheme="minorHAnsi" w:cstheme="minorBidi"/>
          <w:b w:val="0"/>
          <w:bCs w:val="0"/>
          <w:szCs w:val="22"/>
        </w:rPr>
      </w:pPr>
    </w:p>
    <w:p w14:paraId="5DA6B7D9" w14:textId="083D98AB" w:rsidR="004010B0" w:rsidRPr="009A6FD6" w:rsidRDefault="004010B0" w:rsidP="009A6FD6">
      <w:pPr>
        <w:pStyle w:val="Heading2"/>
        <w:tabs>
          <w:tab w:val="num" w:pos="1728"/>
        </w:tabs>
        <w:rPr>
          <w:b w:val="0"/>
        </w:rPr>
      </w:pPr>
      <w:r w:rsidRPr="009A6FD6">
        <w:rPr>
          <w:b w:val="0"/>
        </w:rPr>
        <w:t>Risks to be considered for de-escalation or removal</w:t>
      </w:r>
    </w:p>
    <w:p w14:paraId="32D09BCD" w14:textId="77777777" w:rsidR="009A6FD6" w:rsidRPr="009A6FD6" w:rsidRDefault="004010B0" w:rsidP="009A6FD6">
      <w:pPr>
        <w:pStyle w:val="ListParagraph"/>
        <w:numPr>
          <w:ilvl w:val="0"/>
          <w:numId w:val="26"/>
        </w:numPr>
      </w:pPr>
      <w:r w:rsidRPr="009A6FD6">
        <w:t>None</w:t>
      </w:r>
    </w:p>
    <w:p w14:paraId="13069718" w14:textId="77777777" w:rsidR="009A6FD6" w:rsidRPr="009A6FD6" w:rsidRDefault="009A6FD6" w:rsidP="009A6FD6"/>
    <w:p w14:paraId="5D6843B7" w14:textId="677F204A" w:rsidR="004010B0" w:rsidRPr="009A6FD6" w:rsidRDefault="004010B0" w:rsidP="009A6FD6">
      <w:r w:rsidRPr="009A6FD6">
        <w:t>Risks increasing in severity score since the previous month</w:t>
      </w:r>
    </w:p>
    <w:p w14:paraId="4149BAC3" w14:textId="57887CF3" w:rsidR="004010B0" w:rsidRPr="009A6FD6" w:rsidRDefault="004010B0" w:rsidP="009A6FD6">
      <w:pPr>
        <w:pStyle w:val="ListParagraph"/>
        <w:numPr>
          <w:ilvl w:val="0"/>
          <w:numId w:val="26"/>
        </w:numPr>
      </w:pPr>
      <w:r w:rsidRPr="009A6FD6">
        <w:t>None</w:t>
      </w:r>
    </w:p>
    <w:p w14:paraId="2A2E6CD1" w14:textId="77777777" w:rsidR="009A6FD6" w:rsidRPr="009A6FD6" w:rsidRDefault="009A6FD6" w:rsidP="009A6FD6">
      <w:pPr>
        <w:pStyle w:val="ListParagraph"/>
        <w:ind w:left="1080"/>
      </w:pPr>
    </w:p>
    <w:p w14:paraId="2EEBDD69" w14:textId="01947244" w:rsidR="004010B0" w:rsidRPr="009A6FD6" w:rsidRDefault="004010B0" w:rsidP="009A6FD6">
      <w:pPr>
        <w:pStyle w:val="Heading2"/>
        <w:tabs>
          <w:tab w:val="num" w:pos="1728"/>
        </w:tabs>
        <w:rPr>
          <w:b w:val="0"/>
        </w:rPr>
      </w:pPr>
      <w:r w:rsidRPr="009A6FD6">
        <w:rPr>
          <w:b w:val="0"/>
        </w:rPr>
        <w:t>Risks decreasing in severity score since the previous month</w:t>
      </w:r>
    </w:p>
    <w:p w14:paraId="0D996BE8" w14:textId="67724E92" w:rsidR="004010B0" w:rsidRPr="009A6FD6" w:rsidRDefault="004010B0" w:rsidP="009A6FD6">
      <w:pPr>
        <w:pStyle w:val="ListParagraph"/>
        <w:numPr>
          <w:ilvl w:val="0"/>
          <w:numId w:val="26"/>
        </w:numPr>
      </w:pPr>
      <w:r w:rsidRPr="009A6FD6">
        <w:t>None</w:t>
      </w:r>
    </w:p>
    <w:p w14:paraId="1C4C0FB8" w14:textId="66DFBC1A" w:rsidR="004B64DF" w:rsidRPr="009A6FD6" w:rsidRDefault="004B64DF" w:rsidP="004010B0">
      <w:pPr>
        <w:ind w:left="720"/>
      </w:pPr>
    </w:p>
    <w:p w14:paraId="108A49D7" w14:textId="0D66F057" w:rsidR="004B64DF" w:rsidRPr="009A6FD6" w:rsidRDefault="004B64DF" w:rsidP="009A6FD6">
      <w:pPr>
        <w:pStyle w:val="Heading2"/>
        <w:tabs>
          <w:tab w:val="num" w:pos="1728"/>
        </w:tabs>
        <w:rPr>
          <w:b w:val="0"/>
        </w:rPr>
      </w:pPr>
      <w:r w:rsidRPr="009A6FD6">
        <w:rPr>
          <w:b w:val="0"/>
        </w:rPr>
        <w:lastRenderedPageBreak/>
        <w:t>Risks requiring approval to change action target dates</w:t>
      </w:r>
    </w:p>
    <w:p w14:paraId="7BA5D5A8" w14:textId="6E8D5729" w:rsidR="000A3CB6" w:rsidRPr="009A6FD6" w:rsidRDefault="00830128" w:rsidP="009A6FD6">
      <w:pPr>
        <w:pStyle w:val="ListParagraph"/>
        <w:numPr>
          <w:ilvl w:val="0"/>
          <w:numId w:val="26"/>
        </w:numPr>
      </w:pPr>
      <w:r>
        <w:t>None</w:t>
      </w:r>
    </w:p>
    <w:p w14:paraId="30401BB2" w14:textId="32214803" w:rsidR="004B64DF" w:rsidRDefault="004B64DF" w:rsidP="004010B0">
      <w:pPr>
        <w:ind w:left="720"/>
      </w:pPr>
    </w:p>
    <w:p w14:paraId="48024B7A" w14:textId="4B5330AC" w:rsidR="002C60C9" w:rsidRPr="009A6FD6" w:rsidRDefault="002C60C9" w:rsidP="002C60C9">
      <w:pPr>
        <w:pStyle w:val="Default"/>
        <w:rPr>
          <w:color w:val="auto"/>
        </w:rPr>
      </w:pPr>
      <w:r w:rsidRPr="009A6FD6">
        <w:rPr>
          <w:color w:val="auto"/>
        </w:rPr>
        <w:t>Further work recommended or ongoing</w:t>
      </w:r>
    </w:p>
    <w:p w14:paraId="40A1F794" w14:textId="5128BC78" w:rsidR="00613298" w:rsidRDefault="00011855" w:rsidP="009A6FD6">
      <w:pPr>
        <w:pStyle w:val="Default"/>
        <w:numPr>
          <w:ilvl w:val="0"/>
          <w:numId w:val="26"/>
        </w:numPr>
        <w:rPr>
          <w:color w:val="auto"/>
        </w:rPr>
      </w:pPr>
      <w:r>
        <w:rPr>
          <w:color w:val="auto"/>
        </w:rPr>
        <w:t xml:space="preserve">None </w:t>
      </w:r>
    </w:p>
    <w:p w14:paraId="22D3185E" w14:textId="77777777" w:rsidR="00011855" w:rsidRDefault="00011855" w:rsidP="002C60C9">
      <w:pPr>
        <w:pStyle w:val="Default"/>
        <w:rPr>
          <w:color w:val="auto"/>
        </w:rPr>
      </w:pPr>
    </w:p>
    <w:p w14:paraId="03D65D57" w14:textId="77777777" w:rsidR="007F70E4" w:rsidRPr="00386641" w:rsidRDefault="007F70E4" w:rsidP="007F70E4">
      <w:pPr>
        <w:pStyle w:val="Heading2"/>
        <w:numPr>
          <w:ilvl w:val="0"/>
          <w:numId w:val="2"/>
        </w:numPr>
        <w:rPr>
          <w:szCs w:val="24"/>
        </w:rPr>
      </w:pPr>
      <w:r w:rsidRPr="00386641">
        <w:rPr>
          <w:szCs w:val="24"/>
        </w:rPr>
        <w:t>Well-being of Future Generations (Wales) Act 2015</w:t>
      </w:r>
    </w:p>
    <w:p w14:paraId="51C788B4" w14:textId="77777777" w:rsidR="007F70E4" w:rsidRPr="00386641" w:rsidRDefault="007F70E4" w:rsidP="007F70E4">
      <w:pPr>
        <w:rPr>
          <w:szCs w:val="24"/>
        </w:rPr>
      </w:pPr>
    </w:p>
    <w:p w14:paraId="6ED440C6" w14:textId="77777777" w:rsidR="007F70E4" w:rsidRPr="00386641" w:rsidRDefault="007F70E4" w:rsidP="007F70E4">
      <w:pPr>
        <w:rPr>
          <w:szCs w:val="24"/>
        </w:rPr>
      </w:pPr>
      <w:r w:rsidRPr="00386641">
        <w:rPr>
          <w:bCs/>
          <w:szCs w:val="24"/>
        </w:rPr>
        <w:t xml:space="preserve">No decision required. </w:t>
      </w:r>
    </w:p>
    <w:p w14:paraId="58FAF9E1" w14:textId="77777777" w:rsidR="005C37B0" w:rsidRDefault="005C37B0" w:rsidP="009A6FD6">
      <w:pPr>
        <w:rPr>
          <w:b/>
        </w:rPr>
      </w:pPr>
    </w:p>
    <w:p w14:paraId="5FC5CE89" w14:textId="09858FAA" w:rsidR="007F70E4" w:rsidRPr="009A6FD6" w:rsidRDefault="009A6FD6" w:rsidP="009A6FD6">
      <w:pPr>
        <w:rPr>
          <w:b/>
          <w:szCs w:val="24"/>
        </w:rPr>
      </w:pPr>
      <w:r w:rsidRPr="009A6FD6">
        <w:rPr>
          <w:b/>
        </w:rPr>
        <w:t>R</w:t>
      </w:r>
      <w:r w:rsidR="007F70E4" w:rsidRPr="009A6FD6">
        <w:rPr>
          <w:b/>
          <w:szCs w:val="24"/>
        </w:rPr>
        <w:t>ecommendation</w:t>
      </w:r>
    </w:p>
    <w:p w14:paraId="4291391B" w14:textId="77777777" w:rsidR="007F70E4" w:rsidRPr="00386641" w:rsidRDefault="007F70E4" w:rsidP="007F70E4">
      <w:pPr>
        <w:rPr>
          <w:szCs w:val="24"/>
        </w:rPr>
      </w:pPr>
    </w:p>
    <w:p w14:paraId="621941B9" w14:textId="04743986" w:rsidR="00F02CB2" w:rsidRDefault="00F02CB2" w:rsidP="00F02CB2">
      <w:pPr>
        <w:rPr>
          <w:szCs w:val="24"/>
        </w:rPr>
      </w:pPr>
      <w:r>
        <w:rPr>
          <w:szCs w:val="24"/>
        </w:rPr>
        <w:t xml:space="preserve">The </w:t>
      </w:r>
      <w:r w:rsidR="0002393B">
        <w:rPr>
          <w:szCs w:val="24"/>
        </w:rPr>
        <w:t>People and Organisational Development</w:t>
      </w:r>
      <w:r>
        <w:rPr>
          <w:szCs w:val="24"/>
        </w:rPr>
        <w:t xml:space="preserve"> Committee</w:t>
      </w:r>
      <w:r w:rsidRPr="00DB686C">
        <w:rPr>
          <w:szCs w:val="24"/>
        </w:rPr>
        <w:t xml:space="preserve"> is asked to: </w:t>
      </w:r>
    </w:p>
    <w:p w14:paraId="7DFB38F6" w14:textId="77777777" w:rsidR="00F02CB2" w:rsidRPr="00DB686C" w:rsidRDefault="00F02CB2" w:rsidP="00F02CB2">
      <w:pPr>
        <w:rPr>
          <w:szCs w:val="24"/>
        </w:rPr>
      </w:pPr>
    </w:p>
    <w:p w14:paraId="29C51EA5" w14:textId="77777777" w:rsidR="00F02CB2" w:rsidRDefault="00F02CB2" w:rsidP="00F02CB2">
      <w:pPr>
        <w:pStyle w:val="ListParagraph"/>
        <w:numPr>
          <w:ilvl w:val="0"/>
          <w:numId w:val="17"/>
        </w:numPr>
        <w:rPr>
          <w:szCs w:val="24"/>
        </w:rPr>
      </w:pPr>
      <w:r w:rsidRPr="00627F7B">
        <w:rPr>
          <w:b/>
          <w:szCs w:val="24"/>
        </w:rPr>
        <w:t>Consider</w:t>
      </w:r>
      <w:r>
        <w:rPr>
          <w:szCs w:val="24"/>
        </w:rPr>
        <w:t xml:space="preserve"> the Strategic and Corporate Risk Registers</w:t>
      </w:r>
    </w:p>
    <w:p w14:paraId="28AC2950" w14:textId="3BFEB3D6" w:rsidR="00B85BDB" w:rsidRPr="00F02CB2" w:rsidRDefault="00F02CB2" w:rsidP="00F02CB2">
      <w:pPr>
        <w:pStyle w:val="ListParagraph"/>
        <w:numPr>
          <w:ilvl w:val="0"/>
          <w:numId w:val="17"/>
        </w:numPr>
        <w:rPr>
          <w:b/>
        </w:rPr>
      </w:pPr>
      <w:r w:rsidRPr="00F02CB2">
        <w:rPr>
          <w:b/>
        </w:rPr>
        <w:t>Take assurance</w:t>
      </w:r>
      <w:r>
        <w:t xml:space="preserve"> that the organisation’s Strategic and Corporate risks are being managed appropriately</w:t>
      </w:r>
    </w:p>
    <w:sectPr w:rsidR="00B85BDB" w:rsidRPr="00F02CB2" w:rsidSect="009F103E">
      <w:pgSz w:w="11906" w:h="16838"/>
      <w:pgMar w:top="1440" w:right="1276" w:bottom="1440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461AA31" w14:textId="77777777" w:rsidR="0070490B" w:rsidRDefault="0070490B" w:rsidP="00497F39">
      <w:r>
        <w:separator/>
      </w:r>
    </w:p>
  </w:endnote>
  <w:endnote w:type="continuationSeparator" w:id="0">
    <w:p w14:paraId="484F8312" w14:textId="77777777" w:rsidR="0070490B" w:rsidRDefault="0070490B" w:rsidP="00497F39">
      <w:r>
        <w:continuationSeparator/>
      </w:r>
    </w:p>
  </w:endnote>
  <w:endnote w:type="continuationNotice" w:id="1">
    <w:p w14:paraId="79B1F4B5" w14:textId="77777777" w:rsidR="00630E90" w:rsidRDefault="00630E9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45 Light">
    <w:altName w:val="Helvetica 45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3114"/>
      <w:gridCol w:w="2907"/>
      <w:gridCol w:w="2995"/>
    </w:tblGrid>
    <w:tr w:rsidR="0070490B" w:rsidRPr="00511AFF" w14:paraId="24434371" w14:textId="77777777" w:rsidTr="00DC07A2">
      <w:tc>
        <w:tcPr>
          <w:tcW w:w="3114" w:type="dxa"/>
        </w:tcPr>
        <w:p w14:paraId="5E224FC8" w14:textId="0875450F" w:rsidR="0070490B" w:rsidRPr="00F02CB2" w:rsidRDefault="0070490B" w:rsidP="0002393B">
          <w:pPr>
            <w:pStyle w:val="Footer"/>
            <w:tabs>
              <w:tab w:val="right" w:pos="9090"/>
            </w:tabs>
            <w:jc w:val="center"/>
            <w:rPr>
              <w:sz w:val="20"/>
            </w:rPr>
          </w:pPr>
          <w:r w:rsidRPr="00F02CB2">
            <w:rPr>
              <w:sz w:val="20"/>
            </w:rPr>
            <w:t xml:space="preserve">Date: </w:t>
          </w:r>
          <w:r w:rsidR="004B3EE5">
            <w:rPr>
              <w:sz w:val="20"/>
            </w:rPr>
            <w:t>1</w:t>
          </w:r>
          <w:r w:rsidR="0002393B">
            <w:rPr>
              <w:sz w:val="20"/>
            </w:rPr>
            <w:t>5</w:t>
          </w:r>
          <w:r w:rsidR="0002393B" w:rsidRPr="0002393B">
            <w:rPr>
              <w:sz w:val="20"/>
              <w:vertAlign w:val="superscript"/>
            </w:rPr>
            <w:t>th</w:t>
          </w:r>
          <w:r w:rsidR="0002393B">
            <w:rPr>
              <w:sz w:val="20"/>
            </w:rPr>
            <w:t xml:space="preserve"> February</w:t>
          </w:r>
          <w:r w:rsidR="004B3EE5">
            <w:rPr>
              <w:sz w:val="20"/>
            </w:rPr>
            <w:t xml:space="preserve"> 2022</w:t>
          </w:r>
        </w:p>
      </w:tc>
      <w:tc>
        <w:tcPr>
          <w:tcW w:w="2907" w:type="dxa"/>
        </w:tcPr>
        <w:p w14:paraId="655B96BA" w14:textId="51977A04" w:rsidR="0070490B" w:rsidRPr="00511AFF" w:rsidRDefault="0070490B" w:rsidP="00F02CB2">
          <w:pPr>
            <w:pStyle w:val="Footer"/>
            <w:tabs>
              <w:tab w:val="center" w:pos="1433"/>
              <w:tab w:val="right" w:pos="2866"/>
              <w:tab w:val="right" w:pos="9090"/>
            </w:tabs>
            <w:jc w:val="center"/>
            <w:rPr>
              <w:b/>
              <w:sz w:val="20"/>
            </w:rPr>
          </w:pPr>
          <w:r w:rsidRPr="00511AFF">
            <w:rPr>
              <w:b/>
              <w:sz w:val="20"/>
            </w:rPr>
            <w:t>Version:</w:t>
          </w:r>
          <w:r w:rsidR="004924EB">
            <w:rPr>
              <w:sz w:val="20"/>
            </w:rPr>
            <w:t xml:space="preserve"> </w:t>
          </w:r>
          <w:r w:rsidR="00F02CB2">
            <w:rPr>
              <w:sz w:val="20"/>
            </w:rPr>
            <w:t>1</w:t>
          </w:r>
          <w:r>
            <w:rPr>
              <w:sz w:val="20"/>
            </w:rPr>
            <w:t>.0</w:t>
          </w:r>
        </w:p>
      </w:tc>
      <w:tc>
        <w:tcPr>
          <w:tcW w:w="2995" w:type="dxa"/>
        </w:tcPr>
        <w:p w14:paraId="05B24D11" w14:textId="42DADEA7" w:rsidR="0070490B" w:rsidRPr="00511AFF" w:rsidRDefault="0070490B" w:rsidP="003B7361">
          <w:pPr>
            <w:pStyle w:val="Footer"/>
            <w:tabs>
              <w:tab w:val="clear" w:pos="4513"/>
              <w:tab w:val="center" w:pos="4500"/>
              <w:tab w:val="right" w:pos="9090"/>
            </w:tabs>
            <w:jc w:val="center"/>
            <w:rPr>
              <w:b/>
              <w:sz w:val="20"/>
            </w:rPr>
          </w:pPr>
          <w:r w:rsidRPr="00511AFF">
            <w:rPr>
              <w:b/>
              <w:sz w:val="20"/>
            </w:rPr>
            <w:t xml:space="preserve">Page: </w:t>
          </w:r>
          <w:r w:rsidRPr="00511AFF">
            <w:rPr>
              <w:rStyle w:val="PageNumber"/>
              <w:sz w:val="20"/>
            </w:rPr>
            <w:fldChar w:fldCharType="begin"/>
          </w:r>
          <w:r w:rsidRPr="00511AFF">
            <w:rPr>
              <w:rStyle w:val="PageNumber"/>
              <w:sz w:val="20"/>
            </w:rPr>
            <w:instrText xml:space="preserve"> PAGE </w:instrText>
          </w:r>
          <w:r w:rsidRPr="00511AFF">
            <w:rPr>
              <w:rStyle w:val="PageNumber"/>
              <w:sz w:val="20"/>
            </w:rPr>
            <w:fldChar w:fldCharType="separate"/>
          </w:r>
          <w:r w:rsidR="006158C8">
            <w:rPr>
              <w:rStyle w:val="PageNumber"/>
              <w:noProof/>
              <w:sz w:val="20"/>
            </w:rPr>
            <w:t>4</w:t>
          </w:r>
          <w:r w:rsidRPr="00511AFF">
            <w:rPr>
              <w:rStyle w:val="PageNumber"/>
              <w:sz w:val="20"/>
            </w:rPr>
            <w:fldChar w:fldCharType="end"/>
          </w:r>
          <w:r w:rsidRPr="00511AFF">
            <w:rPr>
              <w:rStyle w:val="PageNumber"/>
              <w:sz w:val="20"/>
            </w:rPr>
            <w:t xml:space="preserve"> of </w:t>
          </w:r>
          <w:r w:rsidRPr="00511AFF">
            <w:rPr>
              <w:rStyle w:val="PageNumber"/>
              <w:sz w:val="20"/>
            </w:rPr>
            <w:fldChar w:fldCharType="begin"/>
          </w:r>
          <w:r w:rsidRPr="00511AFF">
            <w:rPr>
              <w:rStyle w:val="PageNumber"/>
              <w:sz w:val="20"/>
            </w:rPr>
            <w:instrText xml:space="preserve"> NUMPAGES </w:instrText>
          </w:r>
          <w:r w:rsidRPr="00511AFF">
            <w:rPr>
              <w:rStyle w:val="PageNumber"/>
              <w:sz w:val="20"/>
            </w:rPr>
            <w:fldChar w:fldCharType="separate"/>
          </w:r>
          <w:r w:rsidR="006158C8">
            <w:rPr>
              <w:rStyle w:val="PageNumber"/>
              <w:noProof/>
              <w:sz w:val="20"/>
            </w:rPr>
            <w:t>6</w:t>
          </w:r>
          <w:r w:rsidRPr="00511AFF">
            <w:rPr>
              <w:rStyle w:val="PageNumber"/>
              <w:sz w:val="20"/>
            </w:rPr>
            <w:fldChar w:fldCharType="end"/>
          </w:r>
        </w:p>
      </w:tc>
    </w:tr>
  </w:tbl>
  <w:p w14:paraId="437F1DB8" w14:textId="77777777" w:rsidR="0070490B" w:rsidRPr="00FA7943" w:rsidRDefault="0070490B">
    <w:pPr>
      <w:pStyle w:val="Footer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4E4F6E" w14:textId="77777777" w:rsidR="0070490B" w:rsidRDefault="0070490B" w:rsidP="00497F39">
      <w:r>
        <w:separator/>
      </w:r>
    </w:p>
  </w:footnote>
  <w:footnote w:type="continuationSeparator" w:id="0">
    <w:p w14:paraId="41B87EBF" w14:textId="77777777" w:rsidR="0070490B" w:rsidRDefault="0070490B" w:rsidP="00497F39">
      <w:r>
        <w:continuationSeparator/>
      </w:r>
    </w:p>
  </w:footnote>
  <w:footnote w:type="continuationNotice" w:id="1">
    <w:p w14:paraId="708C8FBF" w14:textId="77777777" w:rsidR="00630E90" w:rsidRDefault="00630E90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EB3DB7"/>
    <w:multiLevelType w:val="singleLevel"/>
    <w:tmpl w:val="7E309B0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CAB3FA6"/>
    <w:multiLevelType w:val="hybridMultilevel"/>
    <w:tmpl w:val="12C8E20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783A45"/>
    <w:multiLevelType w:val="hybridMultilevel"/>
    <w:tmpl w:val="2C448B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07535F"/>
    <w:multiLevelType w:val="hybridMultilevel"/>
    <w:tmpl w:val="7BA6223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AB956A7"/>
    <w:multiLevelType w:val="hybridMultilevel"/>
    <w:tmpl w:val="2176EDE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C74834"/>
    <w:multiLevelType w:val="hybridMultilevel"/>
    <w:tmpl w:val="4AF88016"/>
    <w:lvl w:ilvl="0" w:tplc="3ABA4EDE">
      <w:start w:val="4"/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D515DD0"/>
    <w:multiLevelType w:val="multilevel"/>
    <w:tmpl w:val="88E661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3D151DC"/>
    <w:multiLevelType w:val="hybridMultilevel"/>
    <w:tmpl w:val="45B0FD90"/>
    <w:lvl w:ilvl="0" w:tplc="3ABA4EDE">
      <w:start w:val="4"/>
      <w:numFmt w:val="bullet"/>
      <w:lvlText w:val="-"/>
      <w:lvlJc w:val="left"/>
      <w:pPr>
        <w:ind w:left="360" w:hanging="36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4423D21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BCD0A03"/>
    <w:multiLevelType w:val="hybridMultilevel"/>
    <w:tmpl w:val="426A58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E064804"/>
    <w:multiLevelType w:val="hybridMultilevel"/>
    <w:tmpl w:val="C5447AB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581F22"/>
    <w:multiLevelType w:val="hybridMultilevel"/>
    <w:tmpl w:val="127EF3BC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 w15:restartNumberingAfterBreak="0">
    <w:nsid w:val="36C556C8"/>
    <w:multiLevelType w:val="hybridMultilevel"/>
    <w:tmpl w:val="213C59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762232"/>
    <w:multiLevelType w:val="hybridMultilevel"/>
    <w:tmpl w:val="2510354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538F6C5A"/>
    <w:multiLevelType w:val="hybridMultilevel"/>
    <w:tmpl w:val="6C7A17A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4003C4D"/>
    <w:multiLevelType w:val="hybridMultilevel"/>
    <w:tmpl w:val="21A632F4"/>
    <w:lvl w:ilvl="0" w:tplc="3550992E">
      <w:start w:val="4"/>
      <w:numFmt w:val="bullet"/>
      <w:lvlText w:val="-"/>
      <w:lvlJc w:val="left"/>
      <w:pPr>
        <w:ind w:left="1080" w:hanging="36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55DC2A75"/>
    <w:multiLevelType w:val="hybridMultilevel"/>
    <w:tmpl w:val="003E89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01A132D"/>
    <w:multiLevelType w:val="hybridMultilevel"/>
    <w:tmpl w:val="F8404BA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0A56C50"/>
    <w:multiLevelType w:val="hybridMultilevel"/>
    <w:tmpl w:val="0FD49A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1D44148"/>
    <w:multiLevelType w:val="hybridMultilevel"/>
    <w:tmpl w:val="6FCA37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7BB3BEC"/>
    <w:multiLevelType w:val="hybridMultilevel"/>
    <w:tmpl w:val="0B4840D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F777AA1"/>
    <w:multiLevelType w:val="multilevel"/>
    <w:tmpl w:val="64B26336"/>
    <w:lvl w:ilvl="0">
      <w:start w:val="3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22" w15:restartNumberingAfterBreak="0">
    <w:nsid w:val="6FC234F1"/>
    <w:multiLevelType w:val="hybridMultilevel"/>
    <w:tmpl w:val="635AFE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2131D8D"/>
    <w:multiLevelType w:val="hybridMultilevel"/>
    <w:tmpl w:val="9536E07C"/>
    <w:lvl w:ilvl="0" w:tplc="EC5C0FD4">
      <w:start w:val="1"/>
      <w:numFmt w:val="decimal"/>
      <w:lvlText w:val="%1)"/>
      <w:lvlJc w:val="left"/>
      <w:pPr>
        <w:ind w:left="413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33" w:hanging="360"/>
      </w:pPr>
    </w:lvl>
    <w:lvl w:ilvl="2" w:tplc="0809001B" w:tentative="1">
      <w:start w:val="1"/>
      <w:numFmt w:val="lowerRoman"/>
      <w:lvlText w:val="%3."/>
      <w:lvlJc w:val="right"/>
      <w:pPr>
        <w:ind w:left="1853" w:hanging="180"/>
      </w:pPr>
    </w:lvl>
    <w:lvl w:ilvl="3" w:tplc="0809000F" w:tentative="1">
      <w:start w:val="1"/>
      <w:numFmt w:val="decimal"/>
      <w:lvlText w:val="%4."/>
      <w:lvlJc w:val="left"/>
      <w:pPr>
        <w:ind w:left="2573" w:hanging="360"/>
      </w:pPr>
    </w:lvl>
    <w:lvl w:ilvl="4" w:tplc="08090019" w:tentative="1">
      <w:start w:val="1"/>
      <w:numFmt w:val="lowerLetter"/>
      <w:lvlText w:val="%5."/>
      <w:lvlJc w:val="left"/>
      <w:pPr>
        <w:ind w:left="3293" w:hanging="360"/>
      </w:pPr>
    </w:lvl>
    <w:lvl w:ilvl="5" w:tplc="0809001B" w:tentative="1">
      <w:start w:val="1"/>
      <w:numFmt w:val="lowerRoman"/>
      <w:lvlText w:val="%6."/>
      <w:lvlJc w:val="right"/>
      <w:pPr>
        <w:ind w:left="4013" w:hanging="180"/>
      </w:pPr>
    </w:lvl>
    <w:lvl w:ilvl="6" w:tplc="0809000F" w:tentative="1">
      <w:start w:val="1"/>
      <w:numFmt w:val="decimal"/>
      <w:lvlText w:val="%7."/>
      <w:lvlJc w:val="left"/>
      <w:pPr>
        <w:ind w:left="4733" w:hanging="360"/>
      </w:pPr>
    </w:lvl>
    <w:lvl w:ilvl="7" w:tplc="08090019" w:tentative="1">
      <w:start w:val="1"/>
      <w:numFmt w:val="lowerLetter"/>
      <w:lvlText w:val="%8."/>
      <w:lvlJc w:val="left"/>
      <w:pPr>
        <w:ind w:left="5453" w:hanging="360"/>
      </w:pPr>
    </w:lvl>
    <w:lvl w:ilvl="8" w:tplc="0809001B" w:tentative="1">
      <w:start w:val="1"/>
      <w:numFmt w:val="lowerRoman"/>
      <w:lvlText w:val="%9."/>
      <w:lvlJc w:val="right"/>
      <w:pPr>
        <w:ind w:left="6173" w:hanging="180"/>
      </w:pPr>
    </w:lvl>
  </w:abstractNum>
  <w:abstractNum w:abstractNumId="24" w15:restartNumberingAfterBreak="0">
    <w:nsid w:val="7F7C15E8"/>
    <w:multiLevelType w:val="hybridMultilevel"/>
    <w:tmpl w:val="239098EA"/>
    <w:lvl w:ilvl="0" w:tplc="3ABA4EDE">
      <w:start w:val="4"/>
      <w:numFmt w:val="bullet"/>
      <w:lvlText w:val="-"/>
      <w:lvlJc w:val="left"/>
      <w:pPr>
        <w:ind w:left="1080" w:hanging="36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24"/>
  </w:num>
  <w:num w:numId="4">
    <w:abstractNumId w:val="15"/>
  </w:num>
  <w:num w:numId="5">
    <w:abstractNumId w:val="0"/>
  </w:num>
  <w:num w:numId="6">
    <w:abstractNumId w:val="7"/>
  </w:num>
  <w:num w:numId="7">
    <w:abstractNumId w:val="5"/>
  </w:num>
  <w:num w:numId="8">
    <w:abstractNumId w:val="14"/>
  </w:num>
  <w:num w:numId="9">
    <w:abstractNumId w:val="19"/>
  </w:num>
  <w:num w:numId="10">
    <w:abstractNumId w:val="4"/>
  </w:num>
  <w:num w:numId="11">
    <w:abstractNumId w:val="20"/>
  </w:num>
  <w:num w:numId="12">
    <w:abstractNumId w:val="3"/>
  </w:num>
  <w:num w:numId="13">
    <w:abstractNumId w:val="9"/>
  </w:num>
  <w:num w:numId="14">
    <w:abstractNumId w:val="11"/>
  </w:num>
  <w:num w:numId="15">
    <w:abstractNumId w:val="2"/>
  </w:num>
  <w:num w:numId="16">
    <w:abstractNumId w:val="23"/>
  </w:num>
  <w:num w:numId="17">
    <w:abstractNumId w:val="17"/>
  </w:num>
  <w:num w:numId="18">
    <w:abstractNumId w:val="22"/>
  </w:num>
  <w:num w:numId="19">
    <w:abstractNumId w:val="21"/>
  </w:num>
  <w:num w:numId="20">
    <w:abstractNumId w:val="1"/>
  </w:num>
  <w:num w:numId="21">
    <w:abstractNumId w:val="18"/>
  </w:num>
  <w:num w:numId="22">
    <w:abstractNumId w:val="16"/>
  </w:num>
  <w:num w:numId="2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2"/>
  </w:num>
  <w:num w:numId="25">
    <w:abstractNumId w:val="12"/>
  </w:num>
  <w:num w:numId="2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n-GB" w:vendorID="64" w:dllVersion="131078" w:nlCheck="1" w:checkStyle="0"/>
  <w:documentProtection w:edit="forms" w:enforcement="0"/>
  <w:defaultTabStop w:val="720"/>
  <w:characterSpacingControl w:val="doNotCompress"/>
  <w:hdrShapeDefaults>
    <o:shapedefaults v:ext="edit" spidmax="5734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31A5"/>
    <w:rsid w:val="000037FD"/>
    <w:rsid w:val="0000561A"/>
    <w:rsid w:val="00005ED0"/>
    <w:rsid w:val="00011855"/>
    <w:rsid w:val="000224CF"/>
    <w:rsid w:val="0002393B"/>
    <w:rsid w:val="00051CDC"/>
    <w:rsid w:val="00051E74"/>
    <w:rsid w:val="00057CFB"/>
    <w:rsid w:val="00064908"/>
    <w:rsid w:val="00064C2F"/>
    <w:rsid w:val="00097ACD"/>
    <w:rsid w:val="000A2584"/>
    <w:rsid w:val="000A3CB6"/>
    <w:rsid w:val="000B306B"/>
    <w:rsid w:val="000B747C"/>
    <w:rsid w:val="000C31C7"/>
    <w:rsid w:val="000F01EF"/>
    <w:rsid w:val="000F46F4"/>
    <w:rsid w:val="000F5A72"/>
    <w:rsid w:val="0010049B"/>
    <w:rsid w:val="00107659"/>
    <w:rsid w:val="00121679"/>
    <w:rsid w:val="00123AD7"/>
    <w:rsid w:val="00123FD2"/>
    <w:rsid w:val="00126327"/>
    <w:rsid w:val="00126F53"/>
    <w:rsid w:val="001272F6"/>
    <w:rsid w:val="0013075E"/>
    <w:rsid w:val="00133373"/>
    <w:rsid w:val="00144C23"/>
    <w:rsid w:val="001574E4"/>
    <w:rsid w:val="00167C0B"/>
    <w:rsid w:val="00171773"/>
    <w:rsid w:val="001A0DAF"/>
    <w:rsid w:val="001B2A97"/>
    <w:rsid w:val="001B3428"/>
    <w:rsid w:val="001C02C6"/>
    <w:rsid w:val="001C305C"/>
    <w:rsid w:val="001C60B5"/>
    <w:rsid w:val="001D18C3"/>
    <w:rsid w:val="001D2ED3"/>
    <w:rsid w:val="001D4758"/>
    <w:rsid w:val="001D63C4"/>
    <w:rsid w:val="001E5D3C"/>
    <w:rsid w:val="00202AB8"/>
    <w:rsid w:val="002102AF"/>
    <w:rsid w:val="00211B9D"/>
    <w:rsid w:val="00214BA4"/>
    <w:rsid w:val="002208EF"/>
    <w:rsid w:val="0022713F"/>
    <w:rsid w:val="0024189E"/>
    <w:rsid w:val="00250088"/>
    <w:rsid w:val="00254DCF"/>
    <w:rsid w:val="00257CD2"/>
    <w:rsid w:val="002737E9"/>
    <w:rsid w:val="00273D26"/>
    <w:rsid w:val="00275458"/>
    <w:rsid w:val="0028638B"/>
    <w:rsid w:val="002B0BC9"/>
    <w:rsid w:val="002B712E"/>
    <w:rsid w:val="002C0A83"/>
    <w:rsid w:val="002C170B"/>
    <w:rsid w:val="002C60C9"/>
    <w:rsid w:val="002D11B1"/>
    <w:rsid w:val="002E6258"/>
    <w:rsid w:val="002E739C"/>
    <w:rsid w:val="003018F5"/>
    <w:rsid w:val="00304FD0"/>
    <w:rsid w:val="00305721"/>
    <w:rsid w:val="00321E73"/>
    <w:rsid w:val="00322D2E"/>
    <w:rsid w:val="00326EC6"/>
    <w:rsid w:val="00335C5D"/>
    <w:rsid w:val="00337864"/>
    <w:rsid w:val="003461AF"/>
    <w:rsid w:val="00371966"/>
    <w:rsid w:val="00375546"/>
    <w:rsid w:val="00375BF0"/>
    <w:rsid w:val="00386641"/>
    <w:rsid w:val="0039536A"/>
    <w:rsid w:val="00395726"/>
    <w:rsid w:val="0039791B"/>
    <w:rsid w:val="003A3414"/>
    <w:rsid w:val="003B40BB"/>
    <w:rsid w:val="003B7361"/>
    <w:rsid w:val="003B7B09"/>
    <w:rsid w:val="003C6952"/>
    <w:rsid w:val="003D1252"/>
    <w:rsid w:val="003F3D59"/>
    <w:rsid w:val="003F3E7F"/>
    <w:rsid w:val="0040037A"/>
    <w:rsid w:val="004010B0"/>
    <w:rsid w:val="00407604"/>
    <w:rsid w:val="00427779"/>
    <w:rsid w:val="004375CA"/>
    <w:rsid w:val="00444527"/>
    <w:rsid w:val="004471F2"/>
    <w:rsid w:val="004511AF"/>
    <w:rsid w:val="0046169C"/>
    <w:rsid w:val="00480353"/>
    <w:rsid w:val="00480C9B"/>
    <w:rsid w:val="004924EB"/>
    <w:rsid w:val="004939C2"/>
    <w:rsid w:val="00497F39"/>
    <w:rsid w:val="004A4626"/>
    <w:rsid w:val="004A6253"/>
    <w:rsid w:val="004B31A5"/>
    <w:rsid w:val="004B3EE5"/>
    <w:rsid w:val="004B64DF"/>
    <w:rsid w:val="004D632B"/>
    <w:rsid w:val="004E16FA"/>
    <w:rsid w:val="004F24A1"/>
    <w:rsid w:val="00501857"/>
    <w:rsid w:val="00504A87"/>
    <w:rsid w:val="00506C55"/>
    <w:rsid w:val="00514A4A"/>
    <w:rsid w:val="005213A1"/>
    <w:rsid w:val="0052328C"/>
    <w:rsid w:val="005243E3"/>
    <w:rsid w:val="00524A33"/>
    <w:rsid w:val="00536FA4"/>
    <w:rsid w:val="00544C9E"/>
    <w:rsid w:val="00554429"/>
    <w:rsid w:val="0055720E"/>
    <w:rsid w:val="00557ACD"/>
    <w:rsid w:val="00564789"/>
    <w:rsid w:val="005649D7"/>
    <w:rsid w:val="00565607"/>
    <w:rsid w:val="005767ED"/>
    <w:rsid w:val="00577744"/>
    <w:rsid w:val="00590736"/>
    <w:rsid w:val="005961D6"/>
    <w:rsid w:val="005A5DB4"/>
    <w:rsid w:val="005B0BA8"/>
    <w:rsid w:val="005B4E75"/>
    <w:rsid w:val="005C24A0"/>
    <w:rsid w:val="005C37B0"/>
    <w:rsid w:val="005C448D"/>
    <w:rsid w:val="005C7D40"/>
    <w:rsid w:val="005E0C34"/>
    <w:rsid w:val="005E2605"/>
    <w:rsid w:val="005E33CB"/>
    <w:rsid w:val="005E69EE"/>
    <w:rsid w:val="005F3FEF"/>
    <w:rsid w:val="005F5CE4"/>
    <w:rsid w:val="00607476"/>
    <w:rsid w:val="006076EC"/>
    <w:rsid w:val="00611958"/>
    <w:rsid w:val="00613298"/>
    <w:rsid w:val="006158C8"/>
    <w:rsid w:val="00627F7B"/>
    <w:rsid w:val="00630E90"/>
    <w:rsid w:val="006310BB"/>
    <w:rsid w:val="006312E5"/>
    <w:rsid w:val="00634C89"/>
    <w:rsid w:val="00641315"/>
    <w:rsid w:val="00657B25"/>
    <w:rsid w:val="00660772"/>
    <w:rsid w:val="00672175"/>
    <w:rsid w:val="006742A3"/>
    <w:rsid w:val="00674FE0"/>
    <w:rsid w:val="00680248"/>
    <w:rsid w:val="00680CAE"/>
    <w:rsid w:val="0068275A"/>
    <w:rsid w:val="0068334E"/>
    <w:rsid w:val="00684B8F"/>
    <w:rsid w:val="00687FF3"/>
    <w:rsid w:val="00696421"/>
    <w:rsid w:val="006A2D31"/>
    <w:rsid w:val="006B739F"/>
    <w:rsid w:val="006C4A51"/>
    <w:rsid w:val="006C6195"/>
    <w:rsid w:val="006C7D3F"/>
    <w:rsid w:val="006E500F"/>
    <w:rsid w:val="006E5E5B"/>
    <w:rsid w:val="006E6E08"/>
    <w:rsid w:val="006F3DE1"/>
    <w:rsid w:val="006F654D"/>
    <w:rsid w:val="0070490B"/>
    <w:rsid w:val="00705E78"/>
    <w:rsid w:val="00715798"/>
    <w:rsid w:val="00716D9C"/>
    <w:rsid w:val="00724211"/>
    <w:rsid w:val="007331F5"/>
    <w:rsid w:val="00736553"/>
    <w:rsid w:val="00736AC4"/>
    <w:rsid w:val="00737008"/>
    <w:rsid w:val="007372F3"/>
    <w:rsid w:val="007460FE"/>
    <w:rsid w:val="00754449"/>
    <w:rsid w:val="007623DA"/>
    <w:rsid w:val="007774C7"/>
    <w:rsid w:val="0078145F"/>
    <w:rsid w:val="00790FCD"/>
    <w:rsid w:val="007A47F5"/>
    <w:rsid w:val="007D01C9"/>
    <w:rsid w:val="007D03B8"/>
    <w:rsid w:val="007D04C7"/>
    <w:rsid w:val="007D289C"/>
    <w:rsid w:val="007D79E4"/>
    <w:rsid w:val="007E0F3B"/>
    <w:rsid w:val="007E15D2"/>
    <w:rsid w:val="007F42F3"/>
    <w:rsid w:val="007F70E4"/>
    <w:rsid w:val="007F7EA7"/>
    <w:rsid w:val="008036D5"/>
    <w:rsid w:val="00805FAF"/>
    <w:rsid w:val="008066FC"/>
    <w:rsid w:val="00824D05"/>
    <w:rsid w:val="0082544D"/>
    <w:rsid w:val="00830128"/>
    <w:rsid w:val="008524C0"/>
    <w:rsid w:val="008653E0"/>
    <w:rsid w:val="00870BDE"/>
    <w:rsid w:val="008726CE"/>
    <w:rsid w:val="0087331D"/>
    <w:rsid w:val="00874F68"/>
    <w:rsid w:val="00880111"/>
    <w:rsid w:val="008861E0"/>
    <w:rsid w:val="008902AA"/>
    <w:rsid w:val="00890A9D"/>
    <w:rsid w:val="00893619"/>
    <w:rsid w:val="008978EE"/>
    <w:rsid w:val="008A2D5F"/>
    <w:rsid w:val="008C12E0"/>
    <w:rsid w:val="008C54C4"/>
    <w:rsid w:val="008C745A"/>
    <w:rsid w:val="008C7733"/>
    <w:rsid w:val="008D0FBB"/>
    <w:rsid w:val="008D4CCD"/>
    <w:rsid w:val="008F1F7E"/>
    <w:rsid w:val="00911572"/>
    <w:rsid w:val="00912C7B"/>
    <w:rsid w:val="00916053"/>
    <w:rsid w:val="009173A6"/>
    <w:rsid w:val="00921F72"/>
    <w:rsid w:val="009233B4"/>
    <w:rsid w:val="00923A14"/>
    <w:rsid w:val="009328E2"/>
    <w:rsid w:val="00936F7F"/>
    <w:rsid w:val="00950EF3"/>
    <w:rsid w:val="00954530"/>
    <w:rsid w:val="00961E2C"/>
    <w:rsid w:val="00980587"/>
    <w:rsid w:val="00980F99"/>
    <w:rsid w:val="0098365C"/>
    <w:rsid w:val="00985816"/>
    <w:rsid w:val="009878C1"/>
    <w:rsid w:val="00987E54"/>
    <w:rsid w:val="0099413C"/>
    <w:rsid w:val="009A100F"/>
    <w:rsid w:val="009A6FD6"/>
    <w:rsid w:val="009B2519"/>
    <w:rsid w:val="009C0B0C"/>
    <w:rsid w:val="009E6936"/>
    <w:rsid w:val="009F103E"/>
    <w:rsid w:val="009F7F6B"/>
    <w:rsid w:val="00A21F3D"/>
    <w:rsid w:val="00A25B36"/>
    <w:rsid w:val="00A279F5"/>
    <w:rsid w:val="00A27DE4"/>
    <w:rsid w:val="00A33773"/>
    <w:rsid w:val="00A34009"/>
    <w:rsid w:val="00A36856"/>
    <w:rsid w:val="00A435F1"/>
    <w:rsid w:val="00A56D26"/>
    <w:rsid w:val="00A60AB9"/>
    <w:rsid w:val="00A60D6C"/>
    <w:rsid w:val="00A65099"/>
    <w:rsid w:val="00A708F6"/>
    <w:rsid w:val="00A72900"/>
    <w:rsid w:val="00A779AF"/>
    <w:rsid w:val="00A83E9E"/>
    <w:rsid w:val="00AA5EF9"/>
    <w:rsid w:val="00AB112A"/>
    <w:rsid w:val="00AB3E47"/>
    <w:rsid w:val="00AB47D9"/>
    <w:rsid w:val="00AC45EB"/>
    <w:rsid w:val="00AC4647"/>
    <w:rsid w:val="00AC5193"/>
    <w:rsid w:val="00AC5841"/>
    <w:rsid w:val="00AD7227"/>
    <w:rsid w:val="00AE3D01"/>
    <w:rsid w:val="00AF26AC"/>
    <w:rsid w:val="00AF3146"/>
    <w:rsid w:val="00B00419"/>
    <w:rsid w:val="00B0115E"/>
    <w:rsid w:val="00B15CDC"/>
    <w:rsid w:val="00B2499F"/>
    <w:rsid w:val="00B47936"/>
    <w:rsid w:val="00B509E3"/>
    <w:rsid w:val="00B565E3"/>
    <w:rsid w:val="00B6252C"/>
    <w:rsid w:val="00B80218"/>
    <w:rsid w:val="00B83280"/>
    <w:rsid w:val="00B85BDB"/>
    <w:rsid w:val="00B929C4"/>
    <w:rsid w:val="00B936DE"/>
    <w:rsid w:val="00B94BB0"/>
    <w:rsid w:val="00BA3E2A"/>
    <w:rsid w:val="00BB0BB6"/>
    <w:rsid w:val="00BB7459"/>
    <w:rsid w:val="00BC05D1"/>
    <w:rsid w:val="00BC39AE"/>
    <w:rsid w:val="00BC5B9C"/>
    <w:rsid w:val="00BD0E4C"/>
    <w:rsid w:val="00BD5818"/>
    <w:rsid w:val="00BF3E39"/>
    <w:rsid w:val="00BF4190"/>
    <w:rsid w:val="00C05D9F"/>
    <w:rsid w:val="00C1444B"/>
    <w:rsid w:val="00C17845"/>
    <w:rsid w:val="00C17DDB"/>
    <w:rsid w:val="00C40AE1"/>
    <w:rsid w:val="00C532DF"/>
    <w:rsid w:val="00C60DE3"/>
    <w:rsid w:val="00C620CB"/>
    <w:rsid w:val="00C74829"/>
    <w:rsid w:val="00C7528A"/>
    <w:rsid w:val="00C7678E"/>
    <w:rsid w:val="00C87F23"/>
    <w:rsid w:val="00C9163D"/>
    <w:rsid w:val="00CA3315"/>
    <w:rsid w:val="00CA3E68"/>
    <w:rsid w:val="00CA4D3A"/>
    <w:rsid w:val="00CA4DA9"/>
    <w:rsid w:val="00CA5778"/>
    <w:rsid w:val="00CA5841"/>
    <w:rsid w:val="00CA7E0D"/>
    <w:rsid w:val="00CB0E6B"/>
    <w:rsid w:val="00CC764D"/>
    <w:rsid w:val="00CE6807"/>
    <w:rsid w:val="00CE6EB8"/>
    <w:rsid w:val="00CF7674"/>
    <w:rsid w:val="00D0238B"/>
    <w:rsid w:val="00D05A06"/>
    <w:rsid w:val="00D1284D"/>
    <w:rsid w:val="00D171E4"/>
    <w:rsid w:val="00D200BE"/>
    <w:rsid w:val="00D25D84"/>
    <w:rsid w:val="00D26E48"/>
    <w:rsid w:val="00D34F08"/>
    <w:rsid w:val="00D41503"/>
    <w:rsid w:val="00D45A01"/>
    <w:rsid w:val="00D55785"/>
    <w:rsid w:val="00D60F40"/>
    <w:rsid w:val="00D64BA8"/>
    <w:rsid w:val="00D713DC"/>
    <w:rsid w:val="00D74461"/>
    <w:rsid w:val="00D87080"/>
    <w:rsid w:val="00D87406"/>
    <w:rsid w:val="00D87E58"/>
    <w:rsid w:val="00DA1524"/>
    <w:rsid w:val="00DA2383"/>
    <w:rsid w:val="00DB686C"/>
    <w:rsid w:val="00DC07A2"/>
    <w:rsid w:val="00DC594E"/>
    <w:rsid w:val="00DD05B6"/>
    <w:rsid w:val="00DE7DF5"/>
    <w:rsid w:val="00DF1D4E"/>
    <w:rsid w:val="00E01426"/>
    <w:rsid w:val="00E02A10"/>
    <w:rsid w:val="00E07F66"/>
    <w:rsid w:val="00E11F44"/>
    <w:rsid w:val="00E13972"/>
    <w:rsid w:val="00E14968"/>
    <w:rsid w:val="00E14EA8"/>
    <w:rsid w:val="00E206E0"/>
    <w:rsid w:val="00E24001"/>
    <w:rsid w:val="00E25F15"/>
    <w:rsid w:val="00E263D4"/>
    <w:rsid w:val="00E3063B"/>
    <w:rsid w:val="00E333F3"/>
    <w:rsid w:val="00E343B1"/>
    <w:rsid w:val="00E371EA"/>
    <w:rsid w:val="00E37B54"/>
    <w:rsid w:val="00E47233"/>
    <w:rsid w:val="00E56313"/>
    <w:rsid w:val="00E56DBB"/>
    <w:rsid w:val="00E57C99"/>
    <w:rsid w:val="00E6038B"/>
    <w:rsid w:val="00E60BD2"/>
    <w:rsid w:val="00E805CD"/>
    <w:rsid w:val="00E82204"/>
    <w:rsid w:val="00E94990"/>
    <w:rsid w:val="00E97F83"/>
    <w:rsid w:val="00EA23FA"/>
    <w:rsid w:val="00EA4379"/>
    <w:rsid w:val="00EB0841"/>
    <w:rsid w:val="00EB2092"/>
    <w:rsid w:val="00EC1A70"/>
    <w:rsid w:val="00EC6188"/>
    <w:rsid w:val="00ED35C0"/>
    <w:rsid w:val="00ED41A6"/>
    <w:rsid w:val="00EE0A77"/>
    <w:rsid w:val="00EE1810"/>
    <w:rsid w:val="00EE1D46"/>
    <w:rsid w:val="00EE7097"/>
    <w:rsid w:val="00F02CB2"/>
    <w:rsid w:val="00F03AE7"/>
    <w:rsid w:val="00F114CA"/>
    <w:rsid w:val="00F16313"/>
    <w:rsid w:val="00F24EBB"/>
    <w:rsid w:val="00F2582A"/>
    <w:rsid w:val="00F31C10"/>
    <w:rsid w:val="00F452F7"/>
    <w:rsid w:val="00F47896"/>
    <w:rsid w:val="00F479A1"/>
    <w:rsid w:val="00F5100E"/>
    <w:rsid w:val="00F56F7E"/>
    <w:rsid w:val="00F653CF"/>
    <w:rsid w:val="00F94680"/>
    <w:rsid w:val="00F95B15"/>
    <w:rsid w:val="00F9657C"/>
    <w:rsid w:val="00FA2FDD"/>
    <w:rsid w:val="00FA7943"/>
    <w:rsid w:val="00FB0432"/>
    <w:rsid w:val="00FB67EB"/>
    <w:rsid w:val="00FC2859"/>
    <w:rsid w:val="00FC7FAE"/>
    <w:rsid w:val="00FD1D43"/>
    <w:rsid w:val="00FD1E31"/>
    <w:rsid w:val="00FF256C"/>
    <w:rsid w:val="00FF6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5"/>
    <o:shapelayout v:ext="edit">
      <o:idmap v:ext="edit" data="1"/>
    </o:shapelayout>
  </w:shapeDefaults>
  <w:decimalSymbol w:val="."/>
  <w:listSeparator w:val=","/>
  <w14:docId w14:val="6F39AE36"/>
  <w15:docId w15:val="{27A0FE94-4202-45C9-BFBB-19717749AC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80CAE"/>
    <w:pPr>
      <w:spacing w:after="0" w:line="240" w:lineRule="auto"/>
    </w:pPr>
    <w:rPr>
      <w:rFonts w:ascii="Verdana" w:hAnsi="Verdana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051E74"/>
    <w:pPr>
      <w:keepNext/>
      <w:keepLines/>
      <w:spacing w:before="480"/>
      <w:outlineLvl w:val="0"/>
    </w:pPr>
    <w:rPr>
      <w:rFonts w:eastAsiaTheme="majorEastAsia" w:cstheme="majorBidi"/>
      <w:b/>
      <w:bCs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F654D"/>
    <w:pPr>
      <w:keepNext/>
      <w:keepLines/>
      <w:outlineLvl w:val="1"/>
    </w:pPr>
    <w:rPr>
      <w:rFonts w:eastAsiaTheme="majorEastAsia" w:cstheme="majorBidi"/>
      <w:b/>
      <w:bCs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F76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F767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F7674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544C9E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87331D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051E74"/>
    <w:rPr>
      <w:rFonts w:ascii="Verdana" w:eastAsiaTheme="majorEastAsia" w:hAnsi="Verdana" w:cstheme="majorBidi"/>
      <w:b/>
      <w:bCs/>
      <w:sz w:val="24"/>
      <w:szCs w:val="28"/>
    </w:rPr>
  </w:style>
  <w:style w:type="paragraph" w:styleId="Header">
    <w:name w:val="header"/>
    <w:basedOn w:val="Normal"/>
    <w:link w:val="HeaderChar"/>
    <w:uiPriority w:val="99"/>
    <w:unhideWhenUsed/>
    <w:rsid w:val="00497F3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97F39"/>
  </w:style>
  <w:style w:type="paragraph" w:styleId="Footer">
    <w:name w:val="footer"/>
    <w:basedOn w:val="Normal"/>
    <w:link w:val="FooterChar"/>
    <w:uiPriority w:val="99"/>
    <w:unhideWhenUsed/>
    <w:rsid w:val="00497F3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97F39"/>
  </w:style>
  <w:style w:type="paragraph" w:styleId="ListBullet">
    <w:name w:val="List Bullet"/>
    <w:basedOn w:val="Normal"/>
    <w:autoRedefine/>
    <w:rsid w:val="006F654D"/>
    <w:pPr>
      <w:ind w:left="53"/>
    </w:pPr>
    <w:rPr>
      <w:rFonts w:eastAsia="Times New Roman" w:cs="Times New Roman"/>
    </w:rPr>
  </w:style>
  <w:style w:type="character" w:styleId="PageNumber">
    <w:name w:val="page number"/>
    <w:basedOn w:val="DefaultParagraphFont"/>
    <w:rsid w:val="008524C0"/>
  </w:style>
  <w:style w:type="character" w:styleId="CommentReference">
    <w:name w:val="annotation reference"/>
    <w:basedOn w:val="DefaultParagraphFont"/>
    <w:uiPriority w:val="99"/>
    <w:semiHidden/>
    <w:unhideWhenUsed/>
    <w:rsid w:val="00F4789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4789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4789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4789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47896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F47896"/>
    <w:rPr>
      <w:color w:val="800080" w:themeColor="followed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6F654D"/>
    <w:rPr>
      <w:rFonts w:ascii="Verdana" w:eastAsiaTheme="majorEastAsia" w:hAnsi="Verdana" w:cstheme="majorBidi"/>
      <w:b/>
      <w:bCs/>
      <w:sz w:val="24"/>
      <w:szCs w:val="26"/>
    </w:rPr>
  </w:style>
  <w:style w:type="character" w:styleId="PlaceholderText">
    <w:name w:val="Placeholder Text"/>
    <w:basedOn w:val="DefaultParagraphFont"/>
    <w:uiPriority w:val="99"/>
    <w:semiHidden/>
    <w:rsid w:val="00D87080"/>
    <w:rPr>
      <w:color w:val="808080"/>
    </w:rPr>
  </w:style>
  <w:style w:type="paragraph" w:styleId="Date">
    <w:name w:val="Date"/>
    <w:basedOn w:val="Normal"/>
    <w:next w:val="Normal"/>
    <w:link w:val="DateChar"/>
    <w:uiPriority w:val="99"/>
    <w:unhideWhenUsed/>
    <w:rsid w:val="00EE7097"/>
  </w:style>
  <w:style w:type="character" w:customStyle="1" w:styleId="DateChar">
    <w:name w:val="Date Char"/>
    <w:basedOn w:val="DefaultParagraphFont"/>
    <w:link w:val="Date"/>
    <w:uiPriority w:val="99"/>
    <w:rsid w:val="00EE7097"/>
    <w:rPr>
      <w:rFonts w:ascii="Verdana" w:hAnsi="Verdana"/>
      <w:sz w:val="24"/>
    </w:rPr>
  </w:style>
  <w:style w:type="character" w:customStyle="1" w:styleId="Dropdown">
    <w:name w:val="Dropdown"/>
    <w:basedOn w:val="DefaultParagraphFont"/>
    <w:uiPriority w:val="1"/>
    <w:rsid w:val="007D79E4"/>
    <w:rPr>
      <w:rFonts w:ascii="Verdana" w:hAnsi="Verdana"/>
      <w:color w:val="auto"/>
      <w:sz w:val="24"/>
    </w:rPr>
  </w:style>
  <w:style w:type="paragraph" w:customStyle="1" w:styleId="Default">
    <w:name w:val="Default"/>
    <w:rsid w:val="005B4E75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paragraph" w:customStyle="1" w:styleId="Pa8">
    <w:name w:val="Pa8"/>
    <w:basedOn w:val="Normal"/>
    <w:next w:val="Normal"/>
    <w:uiPriority w:val="99"/>
    <w:rsid w:val="00DB686C"/>
    <w:pPr>
      <w:autoSpaceDE w:val="0"/>
      <w:autoSpaceDN w:val="0"/>
      <w:adjustRightInd w:val="0"/>
      <w:spacing w:line="241" w:lineRule="atLeast"/>
    </w:pPr>
    <w:rPr>
      <w:rFonts w:ascii="Helvetica 45 Light" w:hAnsi="Helvetica 45 Light"/>
      <w:szCs w:val="24"/>
    </w:rPr>
  </w:style>
  <w:style w:type="paragraph" w:styleId="Revision">
    <w:name w:val="Revision"/>
    <w:hidden/>
    <w:uiPriority w:val="99"/>
    <w:semiHidden/>
    <w:rsid w:val="00B85BDB"/>
    <w:pPr>
      <w:spacing w:after="0" w:line="240" w:lineRule="auto"/>
    </w:pPr>
    <w:rPr>
      <w:rFonts w:ascii="Verdana" w:hAnsi="Verdana"/>
      <w:sz w:val="24"/>
    </w:rPr>
  </w:style>
  <w:style w:type="paragraph" w:styleId="NormalWeb">
    <w:name w:val="Normal (Web)"/>
    <w:basedOn w:val="Normal"/>
    <w:uiPriority w:val="99"/>
    <w:semiHidden/>
    <w:unhideWhenUsed/>
    <w:rsid w:val="00C40AE1"/>
    <w:pPr>
      <w:spacing w:before="100" w:beforeAutospacing="1" w:after="100" w:afterAutospacing="1"/>
    </w:pPr>
    <w:rPr>
      <w:rFonts w:ascii="Times New Roman" w:eastAsia="Times New Roman" w:hAnsi="Times New Roman" w:cs="Times New Roman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417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49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79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9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wales.nhs.uk/governance-emanual/how-the-health-and-care-standards-are-st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howis.wales.nhs.uk/sitesplus/888/page/64548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B71CEBAFED744FBDBE7668212525C5E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41FFAD-DA6B-4E5F-9405-F00BD91B0A46}"/>
      </w:docPartPr>
      <w:docPartBody>
        <w:p w:rsidR="00942F3C" w:rsidRDefault="0098440F" w:rsidP="0098440F">
          <w:pPr>
            <w:pStyle w:val="B71CEBAFED744FBDBE7668212525C5EB1"/>
          </w:pPr>
          <w:r w:rsidRPr="007D79E4">
            <w:rPr>
              <w:rStyle w:val="PlaceholderText"/>
              <w:szCs w:val="24"/>
            </w:rPr>
            <w:t>Choose an item.</w:t>
          </w:r>
        </w:p>
      </w:docPartBody>
    </w:docPart>
    <w:docPart>
      <w:docPartPr>
        <w:name w:val="0E25CCC5DD4F43AAA642CDCC18DDB6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DF29C5-85B6-4F9E-8653-A0627D765C50}"/>
      </w:docPartPr>
      <w:docPartBody>
        <w:p w:rsidR="00942F3C" w:rsidRDefault="0098440F" w:rsidP="0098440F">
          <w:pPr>
            <w:pStyle w:val="0E25CCC5DD4F43AAA642CDCC18DDB6A61"/>
          </w:pPr>
          <w:r w:rsidRPr="0013075E">
            <w:rPr>
              <w:rStyle w:val="PlaceholderText"/>
              <w:szCs w:val="24"/>
            </w:rPr>
            <w:t>Choose an item.</w:t>
          </w:r>
        </w:p>
      </w:docPartBody>
    </w:docPart>
    <w:docPart>
      <w:docPartPr>
        <w:name w:val="5A5F231099F942BDB087759F1EF38FE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E80140-E785-43E6-BEAA-535AFF04F2AF}"/>
      </w:docPartPr>
      <w:docPartBody>
        <w:p w:rsidR="00AA293F" w:rsidRDefault="00760EAF" w:rsidP="00760EAF">
          <w:pPr>
            <w:pStyle w:val="5A5F231099F942BDB087759F1EF38FEA"/>
          </w:pPr>
          <w:r w:rsidRPr="0013075E">
            <w:rPr>
              <w:rStyle w:val="PlaceholderText"/>
              <w:szCs w:val="24"/>
            </w:rPr>
            <w:t>Choose an item.</w:t>
          </w:r>
        </w:p>
      </w:docPartBody>
    </w:docPart>
    <w:docPart>
      <w:docPartPr>
        <w:name w:val="C04374CD51A040E4BEE1F4C1F29763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59C9B2-A251-47BA-B74D-C69A3BDD1888}"/>
      </w:docPartPr>
      <w:docPartBody>
        <w:p w:rsidR="00FF34A5" w:rsidRDefault="00AA293F" w:rsidP="00AA293F">
          <w:pPr>
            <w:pStyle w:val="C04374CD51A040E4BEE1F4C1F29763FE"/>
          </w:pPr>
          <w:r w:rsidRPr="001C60B5">
            <w:rPr>
              <w:rStyle w:val="PlaceholderText"/>
              <w:szCs w:val="24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45 Light">
    <w:altName w:val="Helvetica 45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942F3C"/>
    <w:rsid w:val="000410AB"/>
    <w:rsid w:val="001025A3"/>
    <w:rsid w:val="00144A09"/>
    <w:rsid w:val="00195F4B"/>
    <w:rsid w:val="00293B15"/>
    <w:rsid w:val="002C4FA7"/>
    <w:rsid w:val="00343F22"/>
    <w:rsid w:val="00396DE1"/>
    <w:rsid w:val="003B6BDB"/>
    <w:rsid w:val="003E7763"/>
    <w:rsid w:val="003E7B41"/>
    <w:rsid w:val="00413700"/>
    <w:rsid w:val="004E7B38"/>
    <w:rsid w:val="005A164A"/>
    <w:rsid w:val="005E5411"/>
    <w:rsid w:val="006A4C1E"/>
    <w:rsid w:val="00760EAF"/>
    <w:rsid w:val="00834930"/>
    <w:rsid w:val="0087256F"/>
    <w:rsid w:val="00884126"/>
    <w:rsid w:val="00895D61"/>
    <w:rsid w:val="00942F3C"/>
    <w:rsid w:val="0098440F"/>
    <w:rsid w:val="00A12BED"/>
    <w:rsid w:val="00A94C1F"/>
    <w:rsid w:val="00AA293F"/>
    <w:rsid w:val="00B518DF"/>
    <w:rsid w:val="00B661DB"/>
    <w:rsid w:val="00C2665F"/>
    <w:rsid w:val="00DE0877"/>
    <w:rsid w:val="00E91C64"/>
    <w:rsid w:val="00FF34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42F3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A293F"/>
    <w:rPr>
      <w:color w:val="808080"/>
    </w:rPr>
  </w:style>
  <w:style w:type="paragraph" w:customStyle="1" w:styleId="B71CEBAFED744FBDBE7668212525C5EB">
    <w:name w:val="B71CEBAFED744FBDBE7668212525C5EB"/>
    <w:rsid w:val="00942F3C"/>
  </w:style>
  <w:style w:type="paragraph" w:customStyle="1" w:styleId="0E25CCC5DD4F43AAA642CDCC18DDB6A6">
    <w:name w:val="0E25CCC5DD4F43AAA642CDCC18DDB6A6"/>
    <w:rsid w:val="00942F3C"/>
  </w:style>
  <w:style w:type="paragraph" w:customStyle="1" w:styleId="E728F56A42F140A7861FAC2D6EC403FB">
    <w:name w:val="E728F56A42F140A7861FAC2D6EC403FB"/>
    <w:rsid w:val="00942F3C"/>
  </w:style>
  <w:style w:type="paragraph" w:customStyle="1" w:styleId="C3826F269E5A473DAA5766AD56AE5566">
    <w:name w:val="C3826F269E5A473DAA5766AD56AE5566"/>
    <w:rsid w:val="00942F3C"/>
  </w:style>
  <w:style w:type="paragraph" w:customStyle="1" w:styleId="B75A7526F7D84CA2961C6F54688F4FA1">
    <w:name w:val="B75A7526F7D84CA2961C6F54688F4FA1"/>
    <w:rsid w:val="00942F3C"/>
  </w:style>
  <w:style w:type="paragraph" w:customStyle="1" w:styleId="9B8CED89FE6E489186EB32EA798E74F5">
    <w:name w:val="9B8CED89FE6E489186EB32EA798E74F5"/>
    <w:rsid w:val="00942F3C"/>
  </w:style>
  <w:style w:type="paragraph" w:customStyle="1" w:styleId="19A444ACBEA34578BA0CB31422DD2377">
    <w:name w:val="19A444ACBEA34578BA0CB31422DD2377"/>
    <w:rsid w:val="00942F3C"/>
  </w:style>
  <w:style w:type="paragraph" w:customStyle="1" w:styleId="6E50E95D2E43462FBFE7700481AFD396">
    <w:name w:val="6E50E95D2E43462FBFE7700481AFD396"/>
    <w:rsid w:val="00942F3C"/>
  </w:style>
  <w:style w:type="paragraph" w:customStyle="1" w:styleId="909A9F0FBCB944E9A4061B5A549C2BCF">
    <w:name w:val="909A9F0FBCB944E9A4061B5A549C2BCF"/>
    <w:rsid w:val="00942F3C"/>
  </w:style>
  <w:style w:type="paragraph" w:customStyle="1" w:styleId="F6834E3914FE4DD799970AFA163D778F">
    <w:name w:val="F6834E3914FE4DD799970AFA163D778F"/>
    <w:rsid w:val="00942F3C"/>
  </w:style>
  <w:style w:type="paragraph" w:customStyle="1" w:styleId="913BF181E62D408491740A566E17A0A4">
    <w:name w:val="913BF181E62D408491740A566E17A0A4"/>
    <w:rsid w:val="00942F3C"/>
  </w:style>
  <w:style w:type="paragraph" w:customStyle="1" w:styleId="B5E75E7293A34274978C09F7D4B5735C">
    <w:name w:val="B5E75E7293A34274978C09F7D4B5735C"/>
    <w:rsid w:val="00942F3C"/>
  </w:style>
  <w:style w:type="paragraph" w:customStyle="1" w:styleId="E478EFCE71904737AFBE49A1FD0AA882">
    <w:name w:val="E478EFCE71904737AFBE49A1FD0AA882"/>
    <w:rsid w:val="00942F3C"/>
  </w:style>
  <w:style w:type="paragraph" w:customStyle="1" w:styleId="7DDA5CB04D724A5ABF7EAC622872D4FA">
    <w:name w:val="7DDA5CB04D724A5ABF7EAC622872D4FA"/>
    <w:rsid w:val="00942F3C"/>
  </w:style>
  <w:style w:type="paragraph" w:customStyle="1" w:styleId="E58BB02786A64DC3902FB28155850BE6">
    <w:name w:val="E58BB02786A64DC3902FB28155850BE6"/>
    <w:rsid w:val="00942F3C"/>
  </w:style>
  <w:style w:type="paragraph" w:customStyle="1" w:styleId="8952B08D80D8485F8616604608967B5A">
    <w:name w:val="8952B08D80D8485F8616604608967B5A"/>
    <w:rsid w:val="0098440F"/>
    <w:pPr>
      <w:spacing w:after="160" w:line="259" w:lineRule="auto"/>
    </w:pPr>
  </w:style>
  <w:style w:type="paragraph" w:customStyle="1" w:styleId="9CC72616DDE34070956E56C2D18E4A4C">
    <w:name w:val="9CC72616DDE34070956E56C2D18E4A4C"/>
    <w:rsid w:val="0098440F"/>
    <w:pPr>
      <w:spacing w:after="160" w:line="259" w:lineRule="auto"/>
    </w:pPr>
  </w:style>
  <w:style w:type="paragraph" w:customStyle="1" w:styleId="2A98DF3B7D804AE5BB859F2C34349FD5">
    <w:name w:val="2A98DF3B7D804AE5BB859F2C34349FD5"/>
    <w:rsid w:val="0098440F"/>
    <w:pPr>
      <w:spacing w:after="160" w:line="259" w:lineRule="auto"/>
    </w:pPr>
  </w:style>
  <w:style w:type="paragraph" w:customStyle="1" w:styleId="80D911A8548C4A20B0918E044529BA12">
    <w:name w:val="80D911A8548C4A20B0918E044529BA12"/>
    <w:rsid w:val="0098440F"/>
    <w:pPr>
      <w:spacing w:after="160" w:line="259" w:lineRule="auto"/>
    </w:pPr>
  </w:style>
  <w:style w:type="paragraph" w:customStyle="1" w:styleId="398517B14D714148931AD0451FF0A872">
    <w:name w:val="398517B14D714148931AD0451FF0A872"/>
    <w:rsid w:val="0098440F"/>
    <w:pPr>
      <w:spacing w:after="160" w:line="259" w:lineRule="auto"/>
    </w:pPr>
  </w:style>
  <w:style w:type="paragraph" w:customStyle="1" w:styleId="B71CEBAFED744FBDBE7668212525C5EB1">
    <w:name w:val="B71CEBAFED744FBDBE7668212525C5EB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0E25CCC5DD4F43AAA642CDCC18DDB6A61">
    <w:name w:val="0E25CCC5DD4F43AAA642CDCC18DDB6A6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E728F56A42F140A7861FAC2D6EC403FB1">
    <w:name w:val="E728F56A42F140A7861FAC2D6EC403FB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C3826F269E5A473DAA5766AD56AE55661">
    <w:name w:val="C3826F269E5A473DAA5766AD56AE5566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B5E75E7293A34274978C09F7D4B5735C1">
    <w:name w:val="B5E75E7293A34274978C09F7D4B5735C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9B8CED89FE6E489186EB32EA798E74F51">
    <w:name w:val="9B8CED89FE6E489186EB32EA798E74F5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19A444ACBEA34578BA0CB31422DD23771">
    <w:name w:val="19A444ACBEA34578BA0CB31422DD2377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8952B08D80D8485F8616604608967B5A1">
    <w:name w:val="8952B08D80D8485F8616604608967B5A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80D911A8548C4A20B0918E044529BA121">
    <w:name w:val="80D911A8548C4A20B0918E044529BA12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398517B14D714148931AD0451FF0A8721">
    <w:name w:val="398517B14D714148931AD0451FF0A872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4C6AAE8593DC4F618353CDFCD416CA79">
    <w:name w:val="4C6AAE8593DC4F618353CDFCD416CA79"/>
    <w:rsid w:val="00760EAF"/>
    <w:pPr>
      <w:spacing w:after="160" w:line="259" w:lineRule="auto"/>
    </w:pPr>
  </w:style>
  <w:style w:type="paragraph" w:customStyle="1" w:styleId="04161E0AAEEB4A8D8206571FD0CE6466">
    <w:name w:val="04161E0AAEEB4A8D8206571FD0CE6466"/>
    <w:rsid w:val="00760EAF"/>
    <w:pPr>
      <w:spacing w:after="160" w:line="259" w:lineRule="auto"/>
    </w:pPr>
  </w:style>
  <w:style w:type="paragraph" w:customStyle="1" w:styleId="81B00BAB8DF44AD2AB7819CCAAFC9EC8">
    <w:name w:val="81B00BAB8DF44AD2AB7819CCAAFC9EC8"/>
    <w:rsid w:val="00760EAF"/>
    <w:pPr>
      <w:spacing w:after="160" w:line="259" w:lineRule="auto"/>
    </w:pPr>
  </w:style>
  <w:style w:type="paragraph" w:customStyle="1" w:styleId="0ECE6A1159A64539822741CFAE2C9B30">
    <w:name w:val="0ECE6A1159A64539822741CFAE2C9B30"/>
    <w:rsid w:val="00760EAF"/>
    <w:pPr>
      <w:spacing w:after="160" w:line="259" w:lineRule="auto"/>
    </w:pPr>
  </w:style>
  <w:style w:type="paragraph" w:customStyle="1" w:styleId="5A5F231099F942BDB087759F1EF38FEA">
    <w:name w:val="5A5F231099F942BDB087759F1EF38FEA"/>
    <w:rsid w:val="00760EAF"/>
    <w:pPr>
      <w:spacing w:after="160" w:line="259" w:lineRule="auto"/>
    </w:pPr>
  </w:style>
  <w:style w:type="paragraph" w:customStyle="1" w:styleId="95C6797B0A2E4F0B84E72883EFECD809">
    <w:name w:val="95C6797B0A2E4F0B84E72883EFECD809"/>
    <w:rsid w:val="00760EAF"/>
    <w:pPr>
      <w:spacing w:after="160" w:line="259" w:lineRule="auto"/>
    </w:pPr>
  </w:style>
  <w:style w:type="paragraph" w:customStyle="1" w:styleId="C04374CD51A040E4BEE1F4C1F29763FE">
    <w:name w:val="C04374CD51A040E4BEE1F4C1F29763FE"/>
    <w:rsid w:val="00AA293F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2C978D68892A4881073F113F2EF9E4" ma:contentTypeVersion="7" ma:contentTypeDescription="Create a new document." ma:contentTypeScope="" ma:versionID="f5b130ff990682f78f346db360af6cc2">
  <xsd:schema xmlns:xsd="http://www.w3.org/2001/XMLSchema" xmlns:xs="http://www.w3.org/2001/XMLSchema" xmlns:p="http://schemas.microsoft.com/office/2006/metadata/properties" xmlns:ns2="1d98aec3-a892-4479-b6c7-3f4e98be8392" targetNamespace="http://schemas.microsoft.com/office/2006/metadata/properties" ma:root="true" ma:fieldsID="cd8c61a8f457f6d51a4dbda51f64edd1" ns2:_="">
    <xsd:import namespace="1d98aec3-a892-4479-b6c7-3f4e98be839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Status" minOccurs="0"/>
                <xsd:element ref="ns2:Audience" minOccurs="0"/>
                <xsd:element ref="ns2:Approved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d98aec3-a892-4479-b6c7-3f4e98be83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Status" ma:index="12" nillable="true" ma:displayName="Status" ma:format="Dropdown" ma:internalName="Status">
      <xsd:simpleType>
        <xsd:restriction base="dms:Choice">
          <xsd:enumeration value="Working Doc"/>
          <xsd:enumeration value="Archived"/>
          <xsd:enumeration value="Choice 3"/>
        </xsd:restriction>
      </xsd:simpleType>
    </xsd:element>
    <xsd:element name="Audience" ma:index="13" nillable="true" ma:displayName="Audience" ma:format="Dropdown" ma:internalName="Audience">
      <xsd:simpleType>
        <xsd:restriction base="dms:Choice">
          <xsd:enumeration value="Board"/>
          <xsd:enumeration value="QSIC"/>
          <xsd:enumeration value="BET"/>
          <xsd:enumeration value="All"/>
          <xsd:enumeration value="POD"/>
          <xsd:enumeration value="ACGC"/>
        </xsd:restriction>
      </xsd:simpleType>
    </xsd:element>
    <xsd:element name="ApprovedDate" ma:index="14" nillable="true" ma:displayName="Approved Date" ma:format="DateOnly" ma:internalName="Approved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tatus xmlns="1d98aec3-a892-4479-b6c7-3f4e98be8392">Working Doc</Status>
    <Audience xmlns="1d98aec3-a892-4479-b6c7-3f4e98be8392">QSIC</Audience>
    <ApprovedDate xmlns="1d98aec3-a892-4479-b6c7-3f4e98be8392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20F27EB-4712-4495-A796-02EAC957693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d98aec3-a892-4479-b6c7-3f4e98be839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322819B-429D-474D-8D88-902A123DE242}">
  <ds:schemaRefs>
    <ds:schemaRef ds:uri="http://schemas.microsoft.com/office/infopath/2007/PartnerControls"/>
    <ds:schemaRef ds:uri="http://purl.org/dc/terms/"/>
    <ds:schemaRef ds:uri="http://schemas.microsoft.com/office/2006/metadata/properties"/>
    <ds:schemaRef ds:uri="http://schemas.microsoft.com/office/2006/documentManagement/types"/>
    <ds:schemaRef ds:uri="http://purl.org/dc/elements/1.1/"/>
    <ds:schemaRef ds:uri="1d98aec3-a892-4479-b6c7-3f4e98be8392"/>
    <ds:schemaRef ds:uri="http://purl.org/dc/dcmitype/"/>
    <ds:schemaRef ds:uri="http://schemas.openxmlformats.org/package/2006/metadata/core-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6522B278-2726-48C3-8BD2-B82D2CC3432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9DCD2A6-31C3-4CF0-A350-F59921DD20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1129</Words>
  <Characters>6438</Characters>
  <Application>Microsoft Office Word</Application>
  <DocSecurity>4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SRR - CRR Cover paper QSIC Jan 22</vt:lpstr>
    </vt:vector>
  </TitlesOfParts>
  <Company>Public Health Wales</Company>
  <LinksUpToDate>false</LinksUpToDate>
  <CharactersWithSpaces>7552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SRR - CRR Cover paper QSIC Jan 22</dc:title>
  <dc:creator>Cathie Steele</dc:creator>
  <cp:lastModifiedBy>Liz Blayney (Public Health Wales - No. 2 Capital Quarter)</cp:lastModifiedBy>
  <cp:revision>2</cp:revision>
  <cp:lastPrinted>2017-10-16T08:46:00Z</cp:lastPrinted>
  <dcterms:created xsi:type="dcterms:W3CDTF">2022-02-16T10:21:00Z</dcterms:created>
  <dcterms:modified xsi:type="dcterms:W3CDTF">2022-02-16T10:21:00Z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0x0101001F2C978D68892A4881073F113F2EF9E4</vt:lpwstr>
  </property>
  <property fmtid="{D5CDD505-2E9C-101B-9397-08002B2CF9AE}" pid="3" name="_dlc_DocIdItemGuid">
    <vt:lpwstr>0517439a-eff7-4f1d-84b9-cb23aab52e61</vt:lpwstr>
  </property>
</Properties>
</file>